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D08" w:rsidRDefault="004A4406" w:rsidP="004A4406">
      <w:pPr>
        <w:pStyle w:val="Title"/>
      </w:pPr>
      <w:r>
        <w:t>XCore File Uploader – SPEAK App</w:t>
      </w:r>
    </w:p>
    <w:p w:rsidR="004A4406" w:rsidRDefault="004A4406" w:rsidP="004A4406"/>
    <w:p w:rsidR="004A4406" w:rsidRDefault="004A4406" w:rsidP="004A4406">
      <w:pPr>
        <w:pStyle w:val="Heading1"/>
      </w:pPr>
      <w:r>
        <w:t>Introduction</w:t>
      </w:r>
    </w:p>
    <w:p w:rsidR="00C35202" w:rsidRPr="00C35202" w:rsidRDefault="00C35202" w:rsidP="00C35202"/>
    <w:p w:rsidR="004A4406" w:rsidRPr="004A4406" w:rsidRDefault="004A4406" w:rsidP="004A4406">
      <w:pPr>
        <w:rPr>
          <w:sz w:val="24"/>
          <w:szCs w:val="24"/>
        </w:rPr>
      </w:pPr>
      <w:r w:rsidRPr="004A4406">
        <w:rPr>
          <w:sz w:val="24"/>
          <w:szCs w:val="24"/>
        </w:rPr>
        <w:t xml:space="preserve">XCore’s file uploader control extends Sitecore’s </w:t>
      </w:r>
      <w:hyperlink r:id="rId6" w:history="1">
        <w:r w:rsidRPr="004A4406">
          <w:rPr>
            <w:rStyle w:val="Hyperlink"/>
            <w:sz w:val="24"/>
            <w:szCs w:val="24"/>
          </w:rPr>
          <w:t>Uploader</w:t>
        </w:r>
      </w:hyperlink>
      <w:r w:rsidRPr="004A4406">
        <w:rPr>
          <w:sz w:val="24"/>
          <w:szCs w:val="24"/>
        </w:rPr>
        <w:t xml:space="preserve"> </w:t>
      </w:r>
      <w:r w:rsidRPr="004A4406">
        <w:rPr>
          <w:sz w:val="24"/>
          <w:szCs w:val="24"/>
        </w:rPr>
        <w:t>control</w:t>
      </w:r>
      <w:r w:rsidRPr="004A4406">
        <w:rPr>
          <w:sz w:val="24"/>
          <w:szCs w:val="24"/>
        </w:rPr>
        <w:t xml:space="preserve">. It </w:t>
      </w:r>
      <w:r w:rsidRPr="004A4406">
        <w:rPr>
          <w:sz w:val="24"/>
          <w:szCs w:val="24"/>
        </w:rPr>
        <w:t xml:space="preserve">lets users select and upload </w:t>
      </w:r>
      <w:r>
        <w:rPr>
          <w:sz w:val="24"/>
          <w:szCs w:val="24"/>
        </w:rPr>
        <w:t>files to the media library or post them to a custom controller</w:t>
      </w:r>
      <w:r w:rsidRPr="004A4406">
        <w:rPr>
          <w:sz w:val="24"/>
          <w:szCs w:val="24"/>
        </w:rPr>
        <w:t xml:space="preserve">. </w:t>
      </w:r>
    </w:p>
    <w:p w:rsidR="002649B7" w:rsidRDefault="004A4406" w:rsidP="004A4406">
      <w:pPr>
        <w:rPr>
          <w:sz w:val="24"/>
          <w:szCs w:val="24"/>
        </w:rPr>
      </w:pPr>
      <w:r>
        <w:rPr>
          <w:sz w:val="24"/>
          <w:szCs w:val="24"/>
        </w:rPr>
        <w:t>Similar to Sitecore’s</w:t>
      </w:r>
      <w:r w:rsidRPr="004A4406">
        <w:rPr>
          <w:sz w:val="24"/>
          <w:szCs w:val="24"/>
        </w:rPr>
        <w:t xml:space="preserve"> Uploader</w:t>
      </w:r>
      <w:r>
        <w:rPr>
          <w:sz w:val="24"/>
          <w:szCs w:val="24"/>
        </w:rPr>
        <w:t>, XCore File Uploader</w:t>
      </w:r>
      <w:r w:rsidRPr="004A4406">
        <w:rPr>
          <w:sz w:val="24"/>
          <w:szCs w:val="24"/>
        </w:rPr>
        <w:t xml:space="preserve"> control shows an area where users can drag and drop the files from their local computer that t</w:t>
      </w:r>
      <w:r>
        <w:rPr>
          <w:sz w:val="24"/>
          <w:szCs w:val="24"/>
        </w:rPr>
        <w:t>hey want to upload</w:t>
      </w:r>
      <w:r w:rsidRPr="004A4406">
        <w:rPr>
          <w:sz w:val="24"/>
          <w:szCs w:val="24"/>
        </w:rPr>
        <w:t xml:space="preserve">. </w:t>
      </w:r>
      <w:r w:rsidRPr="004A4406">
        <w:rPr>
          <w:sz w:val="24"/>
          <w:szCs w:val="24"/>
        </w:rPr>
        <w:t xml:space="preserve"> </w:t>
      </w:r>
    </w:p>
    <w:p w:rsidR="002649B7" w:rsidRDefault="002649B7" w:rsidP="004A4406">
      <w:pPr>
        <w:rPr>
          <w:sz w:val="24"/>
          <w:szCs w:val="24"/>
        </w:rPr>
      </w:pPr>
      <w:r w:rsidRPr="002649B7">
        <w:rPr>
          <w:b/>
          <w:sz w:val="24"/>
          <w:szCs w:val="24"/>
        </w:rPr>
        <w:t>Note:</w:t>
      </w:r>
      <w:r>
        <w:rPr>
          <w:sz w:val="24"/>
          <w:szCs w:val="24"/>
        </w:rPr>
        <w:t xml:space="preserve"> </w:t>
      </w:r>
      <w:r w:rsidR="004A4406" w:rsidRPr="004A4406">
        <w:rPr>
          <w:sz w:val="24"/>
          <w:szCs w:val="24"/>
        </w:rPr>
        <w:t xml:space="preserve">“Drag and drop” does not work in all browsers on all platforms, and local security settings can also disable it. The Uploader offers a more traditional alternative to “drag and drop”: a button that users can click to open a file selection dialog. </w:t>
      </w:r>
    </w:p>
    <w:p w:rsidR="004A4406" w:rsidRDefault="004A4406" w:rsidP="004A4406">
      <w:pPr>
        <w:rPr>
          <w:sz w:val="24"/>
          <w:szCs w:val="24"/>
        </w:rPr>
      </w:pPr>
      <w:r w:rsidRPr="004A4406">
        <w:rPr>
          <w:sz w:val="24"/>
          <w:szCs w:val="24"/>
        </w:rPr>
        <w:t>The control provides users with a way to select files and a member function to upload selected files. You can raise the “upload” event from a button to trigger this function. Users can then upload selected files by clicking the button. The Uploader uploads all currently selected files. You can use the UploaderInfo control to show information abo</w:t>
      </w:r>
      <w:r w:rsidR="002649B7">
        <w:rPr>
          <w:sz w:val="24"/>
          <w:szCs w:val="24"/>
        </w:rPr>
        <w:t>ut the currently selected files</w:t>
      </w:r>
      <w:r w:rsidR="00C35202">
        <w:rPr>
          <w:sz w:val="24"/>
          <w:szCs w:val="24"/>
        </w:rPr>
        <w:t xml:space="preserve"> and the upload progress</w:t>
      </w:r>
      <w:r w:rsidR="002649B7">
        <w:rPr>
          <w:sz w:val="24"/>
          <w:szCs w:val="24"/>
        </w:rPr>
        <w:t>.</w:t>
      </w:r>
    </w:p>
    <w:p w:rsidR="00C35202" w:rsidRDefault="00C35202" w:rsidP="004A4406">
      <w:pPr>
        <w:rPr>
          <w:sz w:val="24"/>
          <w:szCs w:val="24"/>
        </w:rPr>
      </w:pPr>
    </w:p>
    <w:p w:rsidR="00C35202" w:rsidRDefault="00C35202" w:rsidP="00C35202">
      <w:pPr>
        <w:pStyle w:val="Heading1"/>
      </w:pPr>
      <w:r>
        <w:t>Properties</w:t>
      </w:r>
    </w:p>
    <w:p w:rsidR="00C35202" w:rsidRDefault="00C35202" w:rsidP="00C35202"/>
    <w:tbl>
      <w:tblPr>
        <w:tblStyle w:val="TableGrid"/>
        <w:tblW w:w="0" w:type="auto"/>
        <w:tblLook w:val="04A0" w:firstRow="1" w:lastRow="0" w:firstColumn="1" w:lastColumn="0" w:noHBand="0" w:noVBand="1"/>
      </w:tblPr>
      <w:tblGrid>
        <w:gridCol w:w="2067"/>
        <w:gridCol w:w="3780"/>
        <w:gridCol w:w="3503"/>
      </w:tblGrid>
      <w:tr w:rsidR="00C35202" w:rsidRPr="00F368C2" w:rsidTr="00C35202">
        <w:tc>
          <w:tcPr>
            <w:tcW w:w="1913" w:type="dxa"/>
          </w:tcPr>
          <w:p w:rsidR="00C35202" w:rsidRPr="00F368C2" w:rsidRDefault="00C35202" w:rsidP="00C35202">
            <w:pPr>
              <w:rPr>
                <w:b/>
                <w:sz w:val="24"/>
                <w:szCs w:val="24"/>
              </w:rPr>
            </w:pPr>
            <w:r w:rsidRPr="00F368C2">
              <w:rPr>
                <w:b/>
                <w:sz w:val="24"/>
                <w:szCs w:val="24"/>
              </w:rPr>
              <w:t>Name</w:t>
            </w:r>
          </w:p>
        </w:tc>
        <w:tc>
          <w:tcPr>
            <w:tcW w:w="4539" w:type="dxa"/>
          </w:tcPr>
          <w:p w:rsidR="00C35202" w:rsidRPr="00F368C2" w:rsidRDefault="00C35202" w:rsidP="00C35202">
            <w:pPr>
              <w:rPr>
                <w:b/>
                <w:sz w:val="24"/>
                <w:szCs w:val="24"/>
              </w:rPr>
            </w:pPr>
            <w:r w:rsidRPr="00F368C2">
              <w:rPr>
                <w:b/>
                <w:sz w:val="24"/>
                <w:szCs w:val="24"/>
              </w:rPr>
              <w:t>Description</w:t>
            </w:r>
          </w:p>
        </w:tc>
        <w:tc>
          <w:tcPr>
            <w:tcW w:w="2898" w:type="dxa"/>
          </w:tcPr>
          <w:p w:rsidR="00C35202" w:rsidRPr="00F368C2" w:rsidRDefault="00C35202" w:rsidP="00C35202">
            <w:pPr>
              <w:rPr>
                <w:b/>
                <w:sz w:val="24"/>
                <w:szCs w:val="24"/>
              </w:rPr>
            </w:pPr>
            <w:r w:rsidRPr="00F368C2">
              <w:rPr>
                <w:b/>
                <w:sz w:val="24"/>
                <w:szCs w:val="24"/>
              </w:rPr>
              <w:t>Default</w:t>
            </w:r>
          </w:p>
        </w:tc>
      </w:tr>
      <w:tr w:rsidR="00C35202" w:rsidRPr="00F368C2" w:rsidTr="00571516">
        <w:tc>
          <w:tcPr>
            <w:tcW w:w="9350" w:type="dxa"/>
            <w:gridSpan w:val="3"/>
          </w:tcPr>
          <w:p w:rsidR="00C35202" w:rsidRPr="00F368C2" w:rsidRDefault="00C35202" w:rsidP="00C35202">
            <w:pPr>
              <w:rPr>
                <w:b/>
                <w:sz w:val="24"/>
                <w:szCs w:val="24"/>
              </w:rPr>
            </w:pPr>
            <w:r w:rsidRPr="00F368C2">
              <w:rPr>
                <w:b/>
                <w:sz w:val="24"/>
                <w:szCs w:val="24"/>
              </w:rPr>
              <w:t>Appearance</w:t>
            </w:r>
          </w:p>
        </w:tc>
      </w:tr>
      <w:tr w:rsidR="00C35202" w:rsidRPr="00F368C2" w:rsidTr="00C35202">
        <w:tc>
          <w:tcPr>
            <w:tcW w:w="1913" w:type="dxa"/>
          </w:tcPr>
          <w:p w:rsidR="00C35202" w:rsidRPr="00F368C2" w:rsidRDefault="00C35202" w:rsidP="00C35202">
            <w:pPr>
              <w:rPr>
                <w:sz w:val="24"/>
                <w:szCs w:val="24"/>
              </w:rPr>
            </w:pPr>
            <w:r w:rsidRPr="00F368C2">
              <w:rPr>
                <w:sz w:val="24"/>
                <w:szCs w:val="24"/>
              </w:rPr>
              <w:t>Behaviors</w:t>
            </w:r>
          </w:p>
        </w:tc>
        <w:tc>
          <w:tcPr>
            <w:tcW w:w="4539" w:type="dxa"/>
          </w:tcPr>
          <w:p w:rsidR="00C35202" w:rsidRPr="00F368C2" w:rsidRDefault="00C35202" w:rsidP="00C35202">
            <w:pPr>
              <w:rPr>
                <w:sz w:val="24"/>
                <w:szCs w:val="24"/>
              </w:rPr>
            </w:pPr>
            <w:r w:rsidRPr="00F368C2">
              <w:rPr>
                <w:sz w:val="24"/>
                <w:szCs w:val="24"/>
              </w:rPr>
              <w:t>A Behavior extends the default functionality of a component. You activate a behavior by entering the name of the behavior. You can enter several behaviors as a space-separated list.</w:t>
            </w:r>
          </w:p>
        </w:tc>
        <w:tc>
          <w:tcPr>
            <w:tcW w:w="2898" w:type="dxa"/>
          </w:tcPr>
          <w:p w:rsidR="00C35202" w:rsidRPr="00F368C2" w:rsidRDefault="00C35202" w:rsidP="00C35202">
            <w:pPr>
              <w:rPr>
                <w:sz w:val="24"/>
                <w:szCs w:val="24"/>
              </w:rPr>
            </w:pPr>
          </w:p>
        </w:tc>
      </w:tr>
      <w:tr w:rsidR="00C35202" w:rsidRPr="00F368C2" w:rsidTr="00C35202">
        <w:tc>
          <w:tcPr>
            <w:tcW w:w="1913" w:type="dxa"/>
          </w:tcPr>
          <w:p w:rsidR="00C35202" w:rsidRPr="00F368C2" w:rsidRDefault="00C35202" w:rsidP="00C35202">
            <w:pPr>
              <w:rPr>
                <w:sz w:val="24"/>
                <w:szCs w:val="24"/>
              </w:rPr>
            </w:pPr>
            <w:r w:rsidRPr="00F368C2">
              <w:rPr>
                <w:sz w:val="24"/>
                <w:szCs w:val="24"/>
              </w:rPr>
              <w:t>IsVisible</w:t>
            </w:r>
          </w:p>
        </w:tc>
        <w:tc>
          <w:tcPr>
            <w:tcW w:w="4539" w:type="dxa"/>
          </w:tcPr>
          <w:p w:rsidR="00C35202" w:rsidRPr="00F368C2" w:rsidRDefault="00C35202" w:rsidP="00C35202">
            <w:pPr>
              <w:rPr>
                <w:sz w:val="24"/>
                <w:szCs w:val="24"/>
              </w:rPr>
            </w:pPr>
            <w:r w:rsidRPr="00F368C2">
              <w:rPr>
                <w:sz w:val="24"/>
                <w:szCs w:val="24"/>
              </w:rPr>
              <w:t>If true, the control is visible</w:t>
            </w:r>
          </w:p>
        </w:tc>
        <w:tc>
          <w:tcPr>
            <w:tcW w:w="2898" w:type="dxa"/>
          </w:tcPr>
          <w:p w:rsidR="00C35202" w:rsidRPr="00F368C2" w:rsidRDefault="00C35202" w:rsidP="00C35202">
            <w:pPr>
              <w:rPr>
                <w:sz w:val="24"/>
                <w:szCs w:val="24"/>
              </w:rPr>
            </w:pPr>
            <w:r w:rsidRPr="00F368C2">
              <w:rPr>
                <w:sz w:val="24"/>
                <w:szCs w:val="24"/>
              </w:rPr>
              <w:t>true</w:t>
            </w:r>
          </w:p>
        </w:tc>
      </w:tr>
      <w:tr w:rsidR="00C35202" w:rsidRPr="00F368C2" w:rsidTr="00C35202">
        <w:tc>
          <w:tcPr>
            <w:tcW w:w="1913" w:type="dxa"/>
          </w:tcPr>
          <w:p w:rsidR="00C35202" w:rsidRPr="00F368C2" w:rsidRDefault="00C35202" w:rsidP="00C35202">
            <w:pPr>
              <w:rPr>
                <w:sz w:val="24"/>
                <w:szCs w:val="24"/>
              </w:rPr>
            </w:pPr>
            <w:r w:rsidRPr="00F368C2">
              <w:rPr>
                <w:sz w:val="24"/>
                <w:szCs w:val="24"/>
              </w:rPr>
              <w:t>ToolTip</w:t>
            </w:r>
          </w:p>
        </w:tc>
        <w:tc>
          <w:tcPr>
            <w:tcW w:w="4539" w:type="dxa"/>
          </w:tcPr>
          <w:p w:rsidR="00C35202" w:rsidRPr="00F368C2" w:rsidRDefault="00C35202" w:rsidP="00C35202">
            <w:pPr>
              <w:rPr>
                <w:sz w:val="24"/>
                <w:szCs w:val="24"/>
              </w:rPr>
            </w:pPr>
            <w:r w:rsidRPr="00F368C2">
              <w:rPr>
                <w:sz w:val="24"/>
                <w:szCs w:val="24"/>
              </w:rPr>
              <w:t>The control displays this text when users hover the mouse over the control.</w:t>
            </w:r>
          </w:p>
        </w:tc>
        <w:tc>
          <w:tcPr>
            <w:tcW w:w="2898" w:type="dxa"/>
          </w:tcPr>
          <w:p w:rsidR="00C35202" w:rsidRPr="00F368C2" w:rsidRDefault="00C35202" w:rsidP="00C35202">
            <w:pPr>
              <w:rPr>
                <w:sz w:val="24"/>
                <w:szCs w:val="24"/>
              </w:rPr>
            </w:pPr>
          </w:p>
        </w:tc>
      </w:tr>
      <w:tr w:rsidR="00C35202" w:rsidRPr="00F368C2" w:rsidTr="005F6FA3">
        <w:tc>
          <w:tcPr>
            <w:tcW w:w="9350" w:type="dxa"/>
            <w:gridSpan w:val="3"/>
          </w:tcPr>
          <w:p w:rsidR="00C35202" w:rsidRPr="00F368C2" w:rsidRDefault="00C35202" w:rsidP="00C35202">
            <w:pPr>
              <w:rPr>
                <w:b/>
                <w:sz w:val="24"/>
                <w:szCs w:val="24"/>
              </w:rPr>
            </w:pPr>
            <w:r w:rsidRPr="00F368C2">
              <w:rPr>
                <w:b/>
                <w:sz w:val="24"/>
                <w:szCs w:val="24"/>
              </w:rPr>
              <w:t>Behavior</w:t>
            </w:r>
          </w:p>
        </w:tc>
      </w:tr>
      <w:tr w:rsidR="00C35202" w:rsidRPr="00F368C2" w:rsidTr="00C35202">
        <w:tc>
          <w:tcPr>
            <w:tcW w:w="1913" w:type="dxa"/>
          </w:tcPr>
          <w:p w:rsidR="00C35202" w:rsidRPr="00F368C2" w:rsidRDefault="00C35202" w:rsidP="00C35202">
            <w:pPr>
              <w:rPr>
                <w:sz w:val="24"/>
                <w:szCs w:val="24"/>
              </w:rPr>
            </w:pPr>
            <w:r w:rsidRPr="00F368C2">
              <w:rPr>
                <w:sz w:val="24"/>
                <w:szCs w:val="24"/>
              </w:rPr>
              <w:t>AccessKey</w:t>
            </w:r>
          </w:p>
        </w:tc>
        <w:tc>
          <w:tcPr>
            <w:tcW w:w="4539" w:type="dxa"/>
          </w:tcPr>
          <w:p w:rsidR="00C35202" w:rsidRPr="00F368C2" w:rsidRDefault="00583048" w:rsidP="00C35202">
            <w:pPr>
              <w:rPr>
                <w:sz w:val="24"/>
                <w:szCs w:val="24"/>
              </w:rPr>
            </w:pPr>
            <w:r w:rsidRPr="00F368C2">
              <w:rPr>
                <w:sz w:val="24"/>
                <w:szCs w:val="24"/>
              </w:rPr>
              <w:t>Let’s</w:t>
            </w:r>
            <w:r w:rsidR="00C35202" w:rsidRPr="00F368C2">
              <w:rPr>
                <w:sz w:val="24"/>
                <w:szCs w:val="24"/>
              </w:rPr>
              <w:t xml:space="preserve"> you specify a single character that SPEAK renders as the HTML5 AccessKey attribute of the control.</w:t>
            </w:r>
          </w:p>
        </w:tc>
        <w:tc>
          <w:tcPr>
            <w:tcW w:w="2898" w:type="dxa"/>
          </w:tcPr>
          <w:p w:rsidR="00C35202" w:rsidRPr="00F368C2" w:rsidRDefault="00C35202" w:rsidP="00C35202">
            <w:pPr>
              <w:rPr>
                <w:sz w:val="24"/>
                <w:szCs w:val="24"/>
              </w:rPr>
            </w:pPr>
          </w:p>
        </w:tc>
      </w:tr>
      <w:tr w:rsidR="00C35202" w:rsidRPr="00F368C2" w:rsidTr="00C35202">
        <w:tc>
          <w:tcPr>
            <w:tcW w:w="1913" w:type="dxa"/>
          </w:tcPr>
          <w:p w:rsidR="00C35202" w:rsidRPr="00F368C2" w:rsidRDefault="00C35202" w:rsidP="00C35202">
            <w:pPr>
              <w:rPr>
                <w:sz w:val="24"/>
                <w:szCs w:val="24"/>
                <w:vertAlign w:val="subscript"/>
              </w:rPr>
            </w:pPr>
            <w:r w:rsidRPr="00F368C2">
              <w:rPr>
                <w:sz w:val="24"/>
                <w:szCs w:val="24"/>
              </w:rPr>
              <w:lastRenderedPageBreak/>
              <w:t>DataSource</w:t>
            </w:r>
          </w:p>
        </w:tc>
        <w:tc>
          <w:tcPr>
            <w:tcW w:w="4539" w:type="dxa"/>
          </w:tcPr>
          <w:p w:rsidR="00C35202" w:rsidRPr="00F368C2" w:rsidRDefault="00583048" w:rsidP="00583048">
            <w:pPr>
              <w:rPr>
                <w:sz w:val="24"/>
                <w:szCs w:val="24"/>
              </w:rPr>
            </w:pPr>
            <w:r w:rsidRPr="00F368C2">
              <w:rPr>
                <w:sz w:val="24"/>
                <w:szCs w:val="24"/>
              </w:rPr>
              <w:t>Points to a configuration item. By convention, you create the configuration item in the PageSettings folder under the page definition item.</w:t>
            </w:r>
          </w:p>
        </w:tc>
        <w:tc>
          <w:tcPr>
            <w:tcW w:w="2898" w:type="dxa"/>
          </w:tcPr>
          <w:p w:rsidR="00C35202" w:rsidRPr="00F368C2" w:rsidRDefault="00C35202" w:rsidP="00C35202">
            <w:pPr>
              <w:rPr>
                <w:sz w:val="24"/>
                <w:szCs w:val="24"/>
              </w:rPr>
            </w:pPr>
          </w:p>
        </w:tc>
      </w:tr>
      <w:tr w:rsidR="00C35202" w:rsidRPr="00F368C2" w:rsidTr="00C35202">
        <w:tc>
          <w:tcPr>
            <w:tcW w:w="1913" w:type="dxa"/>
          </w:tcPr>
          <w:p w:rsidR="00C35202" w:rsidRPr="00F368C2" w:rsidRDefault="00C35202" w:rsidP="00C35202">
            <w:pPr>
              <w:rPr>
                <w:sz w:val="24"/>
                <w:szCs w:val="24"/>
              </w:rPr>
            </w:pPr>
            <w:r w:rsidRPr="00F368C2">
              <w:rPr>
                <w:sz w:val="24"/>
                <w:szCs w:val="24"/>
              </w:rPr>
              <w:t>Parameters</w:t>
            </w:r>
          </w:p>
        </w:tc>
        <w:tc>
          <w:tcPr>
            <w:tcW w:w="4539" w:type="dxa"/>
          </w:tcPr>
          <w:p w:rsidR="00C35202" w:rsidRPr="00F368C2" w:rsidRDefault="00583048" w:rsidP="00372CB0">
            <w:pPr>
              <w:rPr>
                <w:sz w:val="24"/>
                <w:szCs w:val="24"/>
              </w:rPr>
            </w:pPr>
            <w:r w:rsidRPr="00F368C2">
              <w:rPr>
                <w:sz w:val="24"/>
                <w:szCs w:val="24"/>
              </w:rPr>
              <w:t>Text string with name-value pairs. An alternative method for assigning property values.</w:t>
            </w:r>
          </w:p>
        </w:tc>
        <w:tc>
          <w:tcPr>
            <w:tcW w:w="2898" w:type="dxa"/>
          </w:tcPr>
          <w:p w:rsidR="00C35202" w:rsidRPr="00F368C2" w:rsidRDefault="00C35202" w:rsidP="00C35202">
            <w:pPr>
              <w:rPr>
                <w:sz w:val="24"/>
                <w:szCs w:val="24"/>
              </w:rPr>
            </w:pPr>
          </w:p>
        </w:tc>
      </w:tr>
      <w:tr w:rsidR="00C35202" w:rsidRPr="00F368C2" w:rsidTr="00C35202">
        <w:tc>
          <w:tcPr>
            <w:tcW w:w="1913" w:type="dxa"/>
          </w:tcPr>
          <w:p w:rsidR="00C35202" w:rsidRPr="00F368C2" w:rsidRDefault="00C35202" w:rsidP="00C35202">
            <w:pPr>
              <w:rPr>
                <w:sz w:val="24"/>
                <w:szCs w:val="24"/>
              </w:rPr>
            </w:pPr>
            <w:r w:rsidRPr="00F368C2">
              <w:rPr>
                <w:sz w:val="24"/>
                <w:szCs w:val="24"/>
              </w:rPr>
              <w:t>PlaceholderKey</w:t>
            </w:r>
          </w:p>
        </w:tc>
        <w:tc>
          <w:tcPr>
            <w:tcW w:w="4539" w:type="dxa"/>
          </w:tcPr>
          <w:p w:rsidR="00C35202" w:rsidRPr="00F368C2" w:rsidRDefault="00583048" w:rsidP="00583048">
            <w:pPr>
              <w:rPr>
                <w:sz w:val="24"/>
                <w:szCs w:val="24"/>
              </w:rPr>
            </w:pPr>
            <w:r w:rsidRPr="00F368C2">
              <w:rPr>
                <w:sz w:val="24"/>
                <w:szCs w:val="24"/>
              </w:rPr>
              <w:t>Sitecore renders the control in the placeholder that has this ID.</w:t>
            </w:r>
          </w:p>
        </w:tc>
        <w:tc>
          <w:tcPr>
            <w:tcW w:w="2898" w:type="dxa"/>
          </w:tcPr>
          <w:p w:rsidR="00C35202" w:rsidRPr="00F368C2" w:rsidRDefault="00C35202" w:rsidP="00C35202">
            <w:pPr>
              <w:rPr>
                <w:sz w:val="24"/>
                <w:szCs w:val="24"/>
              </w:rPr>
            </w:pPr>
          </w:p>
        </w:tc>
      </w:tr>
      <w:tr w:rsidR="00C35202" w:rsidRPr="00F368C2" w:rsidTr="0052299C">
        <w:tc>
          <w:tcPr>
            <w:tcW w:w="9350" w:type="dxa"/>
            <w:gridSpan w:val="3"/>
          </w:tcPr>
          <w:p w:rsidR="00C35202" w:rsidRPr="00F368C2" w:rsidRDefault="00C35202" w:rsidP="00C35202">
            <w:pPr>
              <w:rPr>
                <w:b/>
                <w:sz w:val="24"/>
                <w:szCs w:val="24"/>
              </w:rPr>
            </w:pPr>
            <w:r w:rsidRPr="00F368C2">
              <w:rPr>
                <w:b/>
                <w:sz w:val="24"/>
                <w:szCs w:val="24"/>
              </w:rPr>
              <w:t>Caching</w:t>
            </w:r>
          </w:p>
        </w:tc>
      </w:tr>
      <w:tr w:rsidR="00C35202" w:rsidRPr="00F368C2" w:rsidTr="00C35202">
        <w:tc>
          <w:tcPr>
            <w:tcW w:w="1913" w:type="dxa"/>
          </w:tcPr>
          <w:p w:rsidR="00C35202" w:rsidRPr="00F368C2" w:rsidRDefault="00C35202" w:rsidP="00C35202">
            <w:pPr>
              <w:rPr>
                <w:sz w:val="24"/>
                <w:szCs w:val="24"/>
              </w:rPr>
            </w:pPr>
            <w:r w:rsidRPr="00F368C2">
              <w:rPr>
                <w:sz w:val="24"/>
                <w:szCs w:val="24"/>
              </w:rPr>
              <w:t>Cacheable</w:t>
            </w:r>
          </w:p>
        </w:tc>
        <w:tc>
          <w:tcPr>
            <w:tcW w:w="4539" w:type="dxa"/>
          </w:tcPr>
          <w:p w:rsidR="00C35202" w:rsidRPr="00F368C2" w:rsidRDefault="00583048" w:rsidP="00583048">
            <w:pPr>
              <w:rPr>
                <w:sz w:val="24"/>
                <w:szCs w:val="24"/>
              </w:rPr>
            </w:pPr>
            <w:r w:rsidRPr="00F368C2">
              <w:rPr>
                <w:sz w:val="24"/>
                <w:szCs w:val="24"/>
              </w:rPr>
              <w:t xml:space="preserve">If true, Sitecore caches the HTML generated by this component, with entries varying based on the following “VaryBy…” parameters set to true. </w:t>
            </w:r>
            <w:r w:rsidRPr="00F368C2">
              <w:rPr>
                <w:sz w:val="24"/>
                <w:szCs w:val="24"/>
              </w:rPr>
              <w:cr/>
            </w:r>
            <w:r w:rsidR="00372CB0">
              <w:rPr>
                <w:sz w:val="24"/>
                <w:szCs w:val="24"/>
              </w:rPr>
              <w:t>S</w:t>
            </w:r>
            <w:r w:rsidRPr="00F368C2">
              <w:rPr>
                <w:sz w:val="24"/>
                <w:szCs w:val="24"/>
              </w:rPr>
              <w:t>itecore generates SPEAK component HTML on the server side and these settings influence how Sitecore caches the generated HTML. For more information on caching, refer to the SDN.</w:t>
            </w:r>
          </w:p>
        </w:tc>
        <w:tc>
          <w:tcPr>
            <w:tcW w:w="2898" w:type="dxa"/>
          </w:tcPr>
          <w:p w:rsidR="00C35202" w:rsidRPr="00F368C2" w:rsidRDefault="00583048" w:rsidP="00C35202">
            <w:pPr>
              <w:rPr>
                <w:sz w:val="24"/>
                <w:szCs w:val="24"/>
              </w:rPr>
            </w:pPr>
            <w:r w:rsidRPr="00F368C2">
              <w:rPr>
                <w:sz w:val="24"/>
                <w:szCs w:val="24"/>
              </w:rPr>
              <w:t xml:space="preserve">False </w:t>
            </w:r>
          </w:p>
        </w:tc>
      </w:tr>
      <w:tr w:rsidR="00C35202" w:rsidRPr="00F368C2" w:rsidTr="00C35202">
        <w:tc>
          <w:tcPr>
            <w:tcW w:w="1913" w:type="dxa"/>
          </w:tcPr>
          <w:p w:rsidR="00C35202" w:rsidRPr="00F368C2" w:rsidRDefault="00C35202" w:rsidP="00C35202">
            <w:pPr>
              <w:rPr>
                <w:sz w:val="24"/>
                <w:szCs w:val="24"/>
              </w:rPr>
            </w:pPr>
            <w:r w:rsidRPr="00F368C2">
              <w:rPr>
                <w:sz w:val="24"/>
                <w:szCs w:val="24"/>
              </w:rPr>
              <w:t>VaryByData</w:t>
            </w:r>
          </w:p>
        </w:tc>
        <w:tc>
          <w:tcPr>
            <w:tcW w:w="4539" w:type="dxa"/>
          </w:tcPr>
          <w:p w:rsidR="00C35202" w:rsidRPr="00F368C2" w:rsidRDefault="00583048" w:rsidP="00583048">
            <w:pPr>
              <w:rPr>
                <w:sz w:val="24"/>
                <w:szCs w:val="24"/>
              </w:rPr>
            </w:pPr>
            <w:r w:rsidRPr="00F368C2">
              <w:rPr>
                <w:sz w:val="24"/>
                <w:szCs w:val="24"/>
              </w:rPr>
              <w:t>Let’s</w:t>
            </w:r>
            <w:r w:rsidRPr="00F368C2">
              <w:rPr>
                <w:sz w:val="24"/>
                <w:szCs w:val="24"/>
              </w:rPr>
              <w:t xml:space="preserve"> you specify whether output caching varies based on the data source of the control.</w:t>
            </w:r>
          </w:p>
        </w:tc>
        <w:tc>
          <w:tcPr>
            <w:tcW w:w="2898" w:type="dxa"/>
          </w:tcPr>
          <w:p w:rsidR="00C35202" w:rsidRPr="00F368C2" w:rsidRDefault="00583048" w:rsidP="00C35202">
            <w:pPr>
              <w:rPr>
                <w:sz w:val="24"/>
                <w:szCs w:val="24"/>
              </w:rPr>
            </w:pPr>
            <w:r w:rsidRPr="00F368C2">
              <w:rPr>
                <w:sz w:val="24"/>
                <w:szCs w:val="24"/>
              </w:rPr>
              <w:t>False</w:t>
            </w:r>
          </w:p>
        </w:tc>
      </w:tr>
      <w:tr w:rsidR="00C35202" w:rsidRPr="00F368C2" w:rsidTr="00C35202">
        <w:tc>
          <w:tcPr>
            <w:tcW w:w="1913" w:type="dxa"/>
          </w:tcPr>
          <w:p w:rsidR="00C35202" w:rsidRPr="00F368C2" w:rsidRDefault="00C35202" w:rsidP="00C35202">
            <w:pPr>
              <w:rPr>
                <w:sz w:val="24"/>
                <w:szCs w:val="24"/>
              </w:rPr>
            </w:pPr>
            <w:r w:rsidRPr="00F368C2">
              <w:rPr>
                <w:sz w:val="24"/>
                <w:szCs w:val="24"/>
              </w:rPr>
              <w:t>VaryByDevice</w:t>
            </w:r>
          </w:p>
        </w:tc>
        <w:tc>
          <w:tcPr>
            <w:tcW w:w="4539" w:type="dxa"/>
          </w:tcPr>
          <w:p w:rsidR="00C35202" w:rsidRPr="00F368C2" w:rsidRDefault="00583048" w:rsidP="00583048">
            <w:pPr>
              <w:rPr>
                <w:sz w:val="24"/>
                <w:szCs w:val="24"/>
              </w:rPr>
            </w:pPr>
            <w:r w:rsidRPr="00F368C2">
              <w:rPr>
                <w:sz w:val="24"/>
                <w:szCs w:val="24"/>
              </w:rPr>
              <w:t>Let’s</w:t>
            </w:r>
            <w:r w:rsidRPr="00F368C2">
              <w:rPr>
                <w:sz w:val="24"/>
                <w:szCs w:val="24"/>
              </w:rPr>
              <w:t xml:space="preserve"> you specify whether caching varies based on the name of the context device.</w:t>
            </w:r>
          </w:p>
        </w:tc>
        <w:tc>
          <w:tcPr>
            <w:tcW w:w="2898" w:type="dxa"/>
          </w:tcPr>
          <w:p w:rsidR="00C35202" w:rsidRPr="00F368C2" w:rsidRDefault="00583048" w:rsidP="00C35202">
            <w:pPr>
              <w:rPr>
                <w:sz w:val="24"/>
                <w:szCs w:val="24"/>
              </w:rPr>
            </w:pPr>
            <w:r w:rsidRPr="00F368C2">
              <w:rPr>
                <w:sz w:val="24"/>
                <w:szCs w:val="24"/>
              </w:rPr>
              <w:t>False</w:t>
            </w:r>
          </w:p>
        </w:tc>
      </w:tr>
      <w:tr w:rsidR="00C35202" w:rsidRPr="00F368C2" w:rsidTr="00C35202">
        <w:tc>
          <w:tcPr>
            <w:tcW w:w="1913" w:type="dxa"/>
          </w:tcPr>
          <w:p w:rsidR="00C35202" w:rsidRPr="00F368C2" w:rsidRDefault="00C35202" w:rsidP="00C35202">
            <w:pPr>
              <w:rPr>
                <w:sz w:val="24"/>
                <w:szCs w:val="24"/>
              </w:rPr>
            </w:pPr>
            <w:r w:rsidRPr="00F368C2">
              <w:rPr>
                <w:sz w:val="24"/>
                <w:szCs w:val="24"/>
              </w:rPr>
              <w:t>VaryByLogin</w:t>
            </w:r>
          </w:p>
        </w:tc>
        <w:tc>
          <w:tcPr>
            <w:tcW w:w="4539" w:type="dxa"/>
          </w:tcPr>
          <w:p w:rsidR="00C35202" w:rsidRPr="00F368C2" w:rsidRDefault="00583048" w:rsidP="00583048">
            <w:pPr>
              <w:rPr>
                <w:sz w:val="24"/>
                <w:szCs w:val="24"/>
              </w:rPr>
            </w:pPr>
            <w:r w:rsidRPr="00F368C2">
              <w:rPr>
                <w:sz w:val="24"/>
                <w:szCs w:val="24"/>
              </w:rPr>
              <w:t>Let’s</w:t>
            </w:r>
            <w:r w:rsidRPr="00F368C2">
              <w:rPr>
                <w:sz w:val="24"/>
                <w:szCs w:val="24"/>
              </w:rPr>
              <w:t xml:space="preserve"> you specify whether output caching varies based on whether the user has authenticated.</w:t>
            </w:r>
          </w:p>
        </w:tc>
        <w:tc>
          <w:tcPr>
            <w:tcW w:w="2898" w:type="dxa"/>
          </w:tcPr>
          <w:p w:rsidR="00C35202" w:rsidRPr="00F368C2" w:rsidRDefault="00583048" w:rsidP="00C35202">
            <w:pPr>
              <w:rPr>
                <w:sz w:val="24"/>
                <w:szCs w:val="24"/>
              </w:rPr>
            </w:pPr>
            <w:r w:rsidRPr="00F368C2">
              <w:rPr>
                <w:sz w:val="24"/>
                <w:szCs w:val="24"/>
              </w:rPr>
              <w:t>False</w:t>
            </w:r>
          </w:p>
        </w:tc>
      </w:tr>
      <w:tr w:rsidR="00C35202" w:rsidRPr="00F368C2" w:rsidTr="00C35202">
        <w:tc>
          <w:tcPr>
            <w:tcW w:w="1913" w:type="dxa"/>
          </w:tcPr>
          <w:p w:rsidR="00C35202" w:rsidRPr="00F368C2" w:rsidRDefault="00C35202" w:rsidP="00C35202">
            <w:pPr>
              <w:rPr>
                <w:sz w:val="24"/>
                <w:szCs w:val="24"/>
              </w:rPr>
            </w:pPr>
            <w:r w:rsidRPr="00F368C2">
              <w:rPr>
                <w:sz w:val="24"/>
                <w:szCs w:val="24"/>
              </w:rPr>
              <w:t>VaryByParameters</w:t>
            </w:r>
          </w:p>
        </w:tc>
        <w:tc>
          <w:tcPr>
            <w:tcW w:w="4539" w:type="dxa"/>
          </w:tcPr>
          <w:p w:rsidR="00C35202" w:rsidRPr="00F368C2" w:rsidRDefault="00583048" w:rsidP="00583048">
            <w:pPr>
              <w:rPr>
                <w:sz w:val="24"/>
                <w:szCs w:val="24"/>
              </w:rPr>
            </w:pPr>
            <w:r w:rsidRPr="00F368C2">
              <w:rPr>
                <w:sz w:val="24"/>
                <w:szCs w:val="24"/>
              </w:rPr>
              <w:t>Let’s</w:t>
            </w:r>
            <w:r w:rsidRPr="00F368C2">
              <w:rPr>
                <w:sz w:val="24"/>
                <w:szCs w:val="24"/>
              </w:rPr>
              <w:t xml:space="preserve"> you specify whether output caching varies based on rendering parameters passed to the presentation component</w:t>
            </w:r>
          </w:p>
        </w:tc>
        <w:tc>
          <w:tcPr>
            <w:tcW w:w="2898" w:type="dxa"/>
          </w:tcPr>
          <w:p w:rsidR="00C35202" w:rsidRPr="00F368C2" w:rsidRDefault="00583048" w:rsidP="00C35202">
            <w:pPr>
              <w:rPr>
                <w:sz w:val="24"/>
                <w:szCs w:val="24"/>
              </w:rPr>
            </w:pPr>
            <w:r w:rsidRPr="00F368C2">
              <w:rPr>
                <w:sz w:val="24"/>
                <w:szCs w:val="24"/>
              </w:rPr>
              <w:t>False</w:t>
            </w:r>
          </w:p>
        </w:tc>
      </w:tr>
      <w:tr w:rsidR="00C35202" w:rsidRPr="00F368C2" w:rsidTr="00C35202">
        <w:tc>
          <w:tcPr>
            <w:tcW w:w="1913" w:type="dxa"/>
          </w:tcPr>
          <w:p w:rsidR="00C35202" w:rsidRPr="00F368C2" w:rsidRDefault="00C35202" w:rsidP="00C35202">
            <w:pPr>
              <w:rPr>
                <w:sz w:val="24"/>
                <w:szCs w:val="24"/>
              </w:rPr>
            </w:pPr>
            <w:r w:rsidRPr="00F368C2">
              <w:rPr>
                <w:sz w:val="24"/>
                <w:szCs w:val="24"/>
              </w:rPr>
              <w:t>VaryByQueryString</w:t>
            </w:r>
          </w:p>
        </w:tc>
        <w:tc>
          <w:tcPr>
            <w:tcW w:w="4539" w:type="dxa"/>
          </w:tcPr>
          <w:p w:rsidR="00C35202" w:rsidRPr="00F368C2" w:rsidRDefault="00583048" w:rsidP="00583048">
            <w:pPr>
              <w:rPr>
                <w:sz w:val="24"/>
                <w:szCs w:val="24"/>
              </w:rPr>
            </w:pPr>
            <w:r w:rsidRPr="00F368C2">
              <w:rPr>
                <w:sz w:val="24"/>
                <w:szCs w:val="24"/>
              </w:rPr>
              <w:t>Let’s</w:t>
            </w:r>
            <w:r w:rsidRPr="00F368C2">
              <w:rPr>
                <w:sz w:val="24"/>
                <w:szCs w:val="24"/>
              </w:rPr>
              <w:t xml:space="preserve"> you specify whether output caching varies based on query string parameters passed in the URL.</w:t>
            </w:r>
          </w:p>
        </w:tc>
        <w:tc>
          <w:tcPr>
            <w:tcW w:w="2898" w:type="dxa"/>
          </w:tcPr>
          <w:p w:rsidR="00C35202" w:rsidRPr="00F368C2" w:rsidRDefault="00583048" w:rsidP="00C35202">
            <w:pPr>
              <w:rPr>
                <w:sz w:val="24"/>
                <w:szCs w:val="24"/>
              </w:rPr>
            </w:pPr>
            <w:r w:rsidRPr="00F368C2">
              <w:rPr>
                <w:sz w:val="24"/>
                <w:szCs w:val="24"/>
              </w:rPr>
              <w:t>False</w:t>
            </w:r>
          </w:p>
        </w:tc>
      </w:tr>
      <w:tr w:rsidR="00C35202" w:rsidRPr="00F368C2" w:rsidTr="00C35202">
        <w:tc>
          <w:tcPr>
            <w:tcW w:w="1913" w:type="dxa"/>
          </w:tcPr>
          <w:p w:rsidR="00C35202" w:rsidRPr="00F368C2" w:rsidRDefault="00C35202" w:rsidP="00C35202">
            <w:pPr>
              <w:rPr>
                <w:sz w:val="24"/>
                <w:szCs w:val="24"/>
              </w:rPr>
            </w:pPr>
            <w:r w:rsidRPr="00F368C2">
              <w:rPr>
                <w:sz w:val="24"/>
                <w:szCs w:val="24"/>
              </w:rPr>
              <w:t>VaryByUser</w:t>
            </w:r>
          </w:p>
        </w:tc>
        <w:tc>
          <w:tcPr>
            <w:tcW w:w="4539" w:type="dxa"/>
          </w:tcPr>
          <w:p w:rsidR="00C35202" w:rsidRPr="00F368C2" w:rsidRDefault="00583048" w:rsidP="00583048">
            <w:pPr>
              <w:rPr>
                <w:sz w:val="24"/>
                <w:szCs w:val="24"/>
              </w:rPr>
            </w:pPr>
            <w:r w:rsidRPr="00F368C2">
              <w:rPr>
                <w:sz w:val="24"/>
                <w:szCs w:val="24"/>
              </w:rPr>
              <w:t>Let’s</w:t>
            </w:r>
            <w:r w:rsidRPr="00F368C2">
              <w:rPr>
                <w:sz w:val="24"/>
                <w:szCs w:val="24"/>
              </w:rPr>
              <w:t xml:space="preserve"> you specify whether output caching varies by the domain and username of the context user.</w:t>
            </w:r>
          </w:p>
        </w:tc>
        <w:tc>
          <w:tcPr>
            <w:tcW w:w="2898" w:type="dxa"/>
          </w:tcPr>
          <w:p w:rsidR="00C35202" w:rsidRPr="00F368C2" w:rsidRDefault="00583048" w:rsidP="00C35202">
            <w:pPr>
              <w:rPr>
                <w:sz w:val="24"/>
                <w:szCs w:val="24"/>
              </w:rPr>
            </w:pPr>
            <w:r w:rsidRPr="00F368C2">
              <w:rPr>
                <w:sz w:val="24"/>
                <w:szCs w:val="24"/>
              </w:rPr>
              <w:t>False</w:t>
            </w:r>
          </w:p>
        </w:tc>
      </w:tr>
      <w:tr w:rsidR="00C35202" w:rsidRPr="00F368C2" w:rsidTr="005B7976">
        <w:tc>
          <w:tcPr>
            <w:tcW w:w="9350" w:type="dxa"/>
            <w:gridSpan w:val="3"/>
          </w:tcPr>
          <w:p w:rsidR="00C35202" w:rsidRPr="00F368C2" w:rsidRDefault="00C35202" w:rsidP="00C35202">
            <w:pPr>
              <w:rPr>
                <w:b/>
                <w:sz w:val="24"/>
                <w:szCs w:val="24"/>
              </w:rPr>
            </w:pPr>
            <w:r w:rsidRPr="00F368C2">
              <w:rPr>
                <w:b/>
                <w:sz w:val="24"/>
                <w:szCs w:val="24"/>
              </w:rPr>
              <w:t>Data</w:t>
            </w:r>
          </w:p>
        </w:tc>
      </w:tr>
      <w:tr w:rsidR="00C35202" w:rsidRPr="00F368C2" w:rsidTr="00C35202">
        <w:tc>
          <w:tcPr>
            <w:tcW w:w="1913" w:type="dxa"/>
          </w:tcPr>
          <w:p w:rsidR="00C35202" w:rsidRPr="00F368C2" w:rsidRDefault="00C35202" w:rsidP="00C35202">
            <w:pPr>
              <w:rPr>
                <w:sz w:val="24"/>
                <w:szCs w:val="24"/>
              </w:rPr>
            </w:pPr>
            <w:r w:rsidRPr="00F368C2">
              <w:rPr>
                <w:sz w:val="24"/>
                <w:szCs w:val="24"/>
              </w:rPr>
              <w:t>Database</w:t>
            </w:r>
          </w:p>
        </w:tc>
        <w:tc>
          <w:tcPr>
            <w:tcW w:w="4539" w:type="dxa"/>
          </w:tcPr>
          <w:p w:rsidR="00583048" w:rsidRPr="00F368C2" w:rsidRDefault="00583048" w:rsidP="00583048">
            <w:pPr>
              <w:rPr>
                <w:sz w:val="24"/>
                <w:szCs w:val="24"/>
              </w:rPr>
            </w:pPr>
            <w:r w:rsidRPr="00F368C2">
              <w:rPr>
                <w:sz w:val="24"/>
                <w:szCs w:val="24"/>
              </w:rPr>
              <w:t xml:space="preserve">Specify the database that the Uploader control uploads files </w:t>
            </w:r>
          </w:p>
          <w:p w:rsidR="00583048" w:rsidRPr="00F368C2" w:rsidRDefault="00583048" w:rsidP="00583048">
            <w:pPr>
              <w:rPr>
                <w:sz w:val="24"/>
                <w:szCs w:val="24"/>
              </w:rPr>
            </w:pPr>
            <w:r w:rsidRPr="00F368C2">
              <w:rPr>
                <w:sz w:val="24"/>
                <w:szCs w:val="24"/>
              </w:rPr>
              <w:lastRenderedPageBreak/>
              <w:t>to:</w:t>
            </w:r>
          </w:p>
          <w:p w:rsidR="00583048" w:rsidRPr="00F368C2" w:rsidRDefault="00583048" w:rsidP="00E300BC">
            <w:pPr>
              <w:pStyle w:val="ListParagraph"/>
              <w:numPr>
                <w:ilvl w:val="0"/>
                <w:numId w:val="1"/>
              </w:numPr>
              <w:rPr>
                <w:sz w:val="24"/>
                <w:szCs w:val="24"/>
              </w:rPr>
            </w:pPr>
            <w:r w:rsidRPr="00F368C2">
              <w:rPr>
                <w:sz w:val="24"/>
                <w:szCs w:val="24"/>
              </w:rPr>
              <w:t>The exact name of a database, for example “core”, or “master”.</w:t>
            </w:r>
          </w:p>
          <w:p w:rsidR="00583048" w:rsidRPr="00F368C2" w:rsidRDefault="00583048" w:rsidP="00583048">
            <w:pPr>
              <w:pStyle w:val="ListParagraph"/>
              <w:numPr>
                <w:ilvl w:val="0"/>
                <w:numId w:val="1"/>
              </w:numPr>
              <w:rPr>
                <w:sz w:val="24"/>
                <w:szCs w:val="24"/>
              </w:rPr>
            </w:pPr>
            <w:r w:rsidRPr="00F368C2">
              <w:rPr>
                <w:sz w:val="24"/>
                <w:szCs w:val="24"/>
              </w:rPr>
              <w:t>$context_database: context database.</w:t>
            </w:r>
          </w:p>
          <w:p w:rsidR="00C35202" w:rsidRPr="00F368C2" w:rsidRDefault="00583048" w:rsidP="00583048">
            <w:pPr>
              <w:pStyle w:val="ListParagraph"/>
              <w:numPr>
                <w:ilvl w:val="0"/>
                <w:numId w:val="1"/>
              </w:numPr>
              <w:rPr>
                <w:sz w:val="24"/>
                <w:szCs w:val="24"/>
              </w:rPr>
            </w:pPr>
            <w:r w:rsidRPr="00F368C2">
              <w:rPr>
                <w:sz w:val="24"/>
                <w:szCs w:val="24"/>
              </w:rPr>
              <w:t>$context_contentdatabase: content database.</w:t>
            </w:r>
          </w:p>
        </w:tc>
        <w:tc>
          <w:tcPr>
            <w:tcW w:w="2898" w:type="dxa"/>
          </w:tcPr>
          <w:p w:rsidR="00C35202" w:rsidRPr="00F368C2" w:rsidRDefault="00583048" w:rsidP="00C35202">
            <w:pPr>
              <w:rPr>
                <w:sz w:val="24"/>
                <w:szCs w:val="24"/>
              </w:rPr>
            </w:pPr>
            <w:r w:rsidRPr="00F368C2">
              <w:rPr>
                <w:sz w:val="24"/>
                <w:szCs w:val="24"/>
              </w:rPr>
              <w:lastRenderedPageBreak/>
              <w:t>master</w:t>
            </w:r>
          </w:p>
        </w:tc>
      </w:tr>
      <w:tr w:rsidR="00C35202" w:rsidRPr="00F368C2" w:rsidTr="00C35202">
        <w:tc>
          <w:tcPr>
            <w:tcW w:w="1913" w:type="dxa"/>
          </w:tcPr>
          <w:p w:rsidR="00C35202" w:rsidRPr="00F368C2" w:rsidRDefault="00C35202" w:rsidP="00C35202">
            <w:pPr>
              <w:rPr>
                <w:sz w:val="24"/>
                <w:szCs w:val="24"/>
              </w:rPr>
            </w:pPr>
            <w:r w:rsidRPr="00F368C2">
              <w:rPr>
                <w:sz w:val="24"/>
                <w:szCs w:val="24"/>
              </w:rPr>
              <w:lastRenderedPageBreak/>
              <w:t>MediaFolderPath</w:t>
            </w:r>
          </w:p>
        </w:tc>
        <w:tc>
          <w:tcPr>
            <w:tcW w:w="4539" w:type="dxa"/>
          </w:tcPr>
          <w:p w:rsidR="00C35202" w:rsidRPr="00F368C2" w:rsidRDefault="00583048" w:rsidP="00583048">
            <w:pPr>
              <w:rPr>
                <w:sz w:val="24"/>
                <w:szCs w:val="24"/>
              </w:rPr>
            </w:pPr>
            <w:r w:rsidRPr="00F368C2">
              <w:rPr>
                <w:sz w:val="24"/>
                <w:szCs w:val="24"/>
              </w:rPr>
              <w:t>Specify the folder where the Uploader puts files that it uploads, for example: /sitecore/media library/Uploader</w:t>
            </w:r>
          </w:p>
        </w:tc>
        <w:tc>
          <w:tcPr>
            <w:tcW w:w="2898" w:type="dxa"/>
          </w:tcPr>
          <w:p w:rsidR="00C35202" w:rsidRPr="00F368C2" w:rsidRDefault="00583048" w:rsidP="00C35202">
            <w:pPr>
              <w:rPr>
                <w:sz w:val="24"/>
                <w:szCs w:val="24"/>
              </w:rPr>
            </w:pPr>
            <w:r w:rsidRPr="00F368C2">
              <w:rPr>
                <w:sz w:val="24"/>
                <w:szCs w:val="24"/>
              </w:rPr>
              <w:t>/sitecore/media library/Uploaded Files</w:t>
            </w:r>
          </w:p>
        </w:tc>
      </w:tr>
      <w:tr w:rsidR="00C35202" w:rsidRPr="00F368C2" w:rsidTr="00C35202">
        <w:tc>
          <w:tcPr>
            <w:tcW w:w="1913" w:type="dxa"/>
          </w:tcPr>
          <w:p w:rsidR="00C35202" w:rsidRPr="00F368C2" w:rsidRDefault="00C35202" w:rsidP="00C35202">
            <w:pPr>
              <w:rPr>
                <w:sz w:val="24"/>
                <w:szCs w:val="24"/>
              </w:rPr>
            </w:pPr>
            <w:r w:rsidRPr="00F368C2">
              <w:rPr>
                <w:sz w:val="24"/>
                <w:szCs w:val="24"/>
              </w:rPr>
              <w:t>Url</w:t>
            </w:r>
          </w:p>
        </w:tc>
        <w:tc>
          <w:tcPr>
            <w:tcW w:w="4539" w:type="dxa"/>
          </w:tcPr>
          <w:p w:rsidR="00C35202" w:rsidRPr="00F368C2" w:rsidRDefault="00583048" w:rsidP="00C35202">
            <w:pPr>
              <w:rPr>
                <w:sz w:val="24"/>
                <w:szCs w:val="24"/>
              </w:rPr>
            </w:pPr>
            <w:r w:rsidRPr="00F368C2">
              <w:rPr>
                <w:sz w:val="24"/>
                <w:szCs w:val="24"/>
              </w:rPr>
              <w:t>URL for the API Controller</w:t>
            </w:r>
          </w:p>
        </w:tc>
        <w:tc>
          <w:tcPr>
            <w:tcW w:w="2898" w:type="dxa"/>
          </w:tcPr>
          <w:p w:rsidR="00C35202" w:rsidRPr="00F368C2" w:rsidRDefault="00583048" w:rsidP="00C35202">
            <w:pPr>
              <w:rPr>
                <w:sz w:val="24"/>
                <w:szCs w:val="24"/>
              </w:rPr>
            </w:pPr>
            <w:r w:rsidRPr="00F368C2">
              <w:rPr>
                <w:sz w:val="24"/>
                <w:szCs w:val="24"/>
              </w:rPr>
              <w:t>/api/sitecore/UploadFiles/Upload</w:t>
            </w:r>
          </w:p>
        </w:tc>
      </w:tr>
      <w:tr w:rsidR="00C35202" w:rsidRPr="00F368C2" w:rsidTr="000C6FAB">
        <w:tc>
          <w:tcPr>
            <w:tcW w:w="9350" w:type="dxa"/>
            <w:gridSpan w:val="3"/>
          </w:tcPr>
          <w:p w:rsidR="00C35202" w:rsidRPr="00F368C2" w:rsidRDefault="00C35202" w:rsidP="00C35202">
            <w:pPr>
              <w:rPr>
                <w:b/>
                <w:sz w:val="24"/>
                <w:szCs w:val="24"/>
              </w:rPr>
            </w:pPr>
            <w:r w:rsidRPr="00F368C2">
              <w:rPr>
                <w:b/>
                <w:sz w:val="24"/>
                <w:szCs w:val="24"/>
              </w:rPr>
              <w:t>Design</w:t>
            </w:r>
          </w:p>
        </w:tc>
      </w:tr>
      <w:tr w:rsidR="00C35202" w:rsidRPr="00F368C2" w:rsidTr="00C35202">
        <w:tc>
          <w:tcPr>
            <w:tcW w:w="1913" w:type="dxa"/>
          </w:tcPr>
          <w:p w:rsidR="00C35202" w:rsidRPr="00F368C2" w:rsidRDefault="00C35202" w:rsidP="00C35202">
            <w:pPr>
              <w:rPr>
                <w:sz w:val="24"/>
                <w:szCs w:val="24"/>
              </w:rPr>
            </w:pPr>
            <w:r w:rsidRPr="00F368C2">
              <w:rPr>
                <w:sz w:val="24"/>
                <w:szCs w:val="24"/>
              </w:rPr>
              <w:t>Id</w:t>
            </w:r>
          </w:p>
        </w:tc>
        <w:tc>
          <w:tcPr>
            <w:tcW w:w="4539" w:type="dxa"/>
          </w:tcPr>
          <w:p w:rsidR="00C35202" w:rsidRPr="00F368C2" w:rsidRDefault="00583048" w:rsidP="00C35202">
            <w:pPr>
              <w:rPr>
                <w:sz w:val="24"/>
                <w:szCs w:val="24"/>
              </w:rPr>
            </w:pPr>
            <w:r w:rsidRPr="00F368C2">
              <w:rPr>
                <w:sz w:val="24"/>
                <w:szCs w:val="24"/>
              </w:rPr>
              <w:t>Let’s you set the ID of the control.</w:t>
            </w:r>
          </w:p>
        </w:tc>
        <w:tc>
          <w:tcPr>
            <w:tcW w:w="2898" w:type="dxa"/>
          </w:tcPr>
          <w:p w:rsidR="00C35202" w:rsidRPr="00F368C2" w:rsidRDefault="00C35202" w:rsidP="00C35202">
            <w:pPr>
              <w:rPr>
                <w:sz w:val="24"/>
                <w:szCs w:val="24"/>
              </w:rPr>
            </w:pPr>
          </w:p>
        </w:tc>
      </w:tr>
    </w:tbl>
    <w:p w:rsidR="00C35202" w:rsidRDefault="00583048" w:rsidP="00583048">
      <w:pPr>
        <w:pStyle w:val="Heading1"/>
      </w:pPr>
      <w:r>
        <w:t>Example</w:t>
      </w:r>
    </w:p>
    <w:p w:rsidR="00583048" w:rsidRPr="00F368C2" w:rsidRDefault="00583048" w:rsidP="00583048">
      <w:pPr>
        <w:rPr>
          <w:sz w:val="24"/>
          <w:szCs w:val="24"/>
        </w:rPr>
      </w:pPr>
      <w:r w:rsidRPr="00F368C2">
        <w:rPr>
          <w:sz w:val="24"/>
          <w:szCs w:val="24"/>
        </w:rPr>
        <w:t xml:space="preserve">Along with the “XCore File Uploader” control, the package also installs an example implementation. You can access it on </w:t>
      </w:r>
      <w:r w:rsidR="00E63175" w:rsidRPr="00F368C2">
        <w:rPr>
          <w:sz w:val="24"/>
          <w:szCs w:val="24"/>
        </w:rPr>
        <w:t>the “</w:t>
      </w:r>
      <w:r w:rsidRPr="00F368C2">
        <w:rPr>
          <w:sz w:val="24"/>
          <w:szCs w:val="24"/>
        </w:rPr>
        <w:t>Launch Pad”</w:t>
      </w:r>
    </w:p>
    <w:p w:rsidR="00E63175" w:rsidRDefault="00E63175" w:rsidP="00E63175">
      <w:pPr>
        <w:pStyle w:val="Heading2"/>
      </w:pPr>
      <w:r>
        <w:t>Login screen</w:t>
      </w:r>
    </w:p>
    <w:p w:rsidR="00583048" w:rsidRDefault="00583048" w:rsidP="00583048">
      <w:r>
        <w:rPr>
          <w:noProof/>
        </w:rPr>
        <w:drawing>
          <wp:inline distT="0" distB="0" distL="0" distR="0" wp14:anchorId="6E6878B5" wp14:editId="116F8253">
            <wp:extent cx="4857750" cy="1819275"/>
            <wp:effectExtent l="38100" t="38100" r="9525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1819275"/>
                    </a:xfrm>
                    <a:prstGeom prst="rect">
                      <a:avLst/>
                    </a:prstGeom>
                    <a:solidFill>
                      <a:schemeClr val="accent1"/>
                    </a:solidFill>
                    <a:effectLst>
                      <a:outerShdw blurRad="50800" dist="38100" dir="2700000" algn="tl" rotWithShape="0">
                        <a:prstClr val="black">
                          <a:alpha val="40000"/>
                        </a:prstClr>
                      </a:outerShdw>
                    </a:effectLst>
                  </pic:spPr>
                </pic:pic>
              </a:graphicData>
            </a:graphic>
          </wp:inline>
        </w:drawing>
      </w:r>
    </w:p>
    <w:p w:rsidR="00E63175" w:rsidRDefault="00E63175" w:rsidP="00E63175">
      <w:pPr>
        <w:pStyle w:val="Heading2"/>
      </w:pPr>
      <w:r>
        <w:t>Launch Pad</w:t>
      </w:r>
    </w:p>
    <w:p w:rsidR="00E63175" w:rsidRDefault="00E63175" w:rsidP="00583048">
      <w:r>
        <w:rPr>
          <w:noProof/>
        </w:rPr>
        <w:drawing>
          <wp:inline distT="0" distB="0" distL="0" distR="0" wp14:anchorId="1DABE482" wp14:editId="5BA6307D">
            <wp:extent cx="4855408" cy="1226820"/>
            <wp:effectExtent l="38100" t="38100" r="97790" b="876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4601" cy="1239250"/>
                    </a:xfrm>
                    <a:prstGeom prst="rect">
                      <a:avLst/>
                    </a:prstGeom>
                    <a:solidFill>
                      <a:schemeClr val="accent1"/>
                    </a:solidFill>
                    <a:effectLst>
                      <a:outerShdw blurRad="50800" dist="38100" dir="2700000" algn="tl" rotWithShape="0">
                        <a:prstClr val="black">
                          <a:alpha val="40000"/>
                        </a:prstClr>
                      </a:outerShdw>
                    </a:effectLst>
                  </pic:spPr>
                </pic:pic>
              </a:graphicData>
            </a:graphic>
          </wp:inline>
        </w:drawing>
      </w:r>
    </w:p>
    <w:p w:rsidR="00E63175" w:rsidRDefault="00E63175" w:rsidP="00E63175">
      <w:pPr>
        <w:pStyle w:val="Heading2"/>
      </w:pPr>
      <w:r>
        <w:lastRenderedPageBreak/>
        <w:t>Example Application</w:t>
      </w:r>
    </w:p>
    <w:p w:rsidR="00E63175" w:rsidRDefault="00E63175" w:rsidP="00583048">
      <w:r>
        <w:rPr>
          <w:noProof/>
        </w:rPr>
        <w:drawing>
          <wp:inline distT="0" distB="0" distL="0" distR="0" wp14:anchorId="5B05B71A" wp14:editId="2C29A4D4">
            <wp:extent cx="4861718" cy="2057400"/>
            <wp:effectExtent l="38100" t="38100" r="9144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5313" cy="2058921"/>
                    </a:xfrm>
                    <a:prstGeom prst="rect">
                      <a:avLst/>
                    </a:prstGeom>
                    <a:solidFill>
                      <a:schemeClr val="accent1"/>
                    </a:solidFill>
                    <a:effectLst>
                      <a:outerShdw blurRad="50800" dist="38100" dir="2700000" algn="tl" rotWithShape="0">
                        <a:prstClr val="black">
                          <a:alpha val="40000"/>
                        </a:prstClr>
                      </a:outerShdw>
                    </a:effectLst>
                  </pic:spPr>
                </pic:pic>
              </a:graphicData>
            </a:graphic>
          </wp:inline>
        </w:drawing>
      </w:r>
    </w:p>
    <w:p w:rsidR="00FD343F" w:rsidRPr="00583048" w:rsidRDefault="00FD343F" w:rsidP="00583048">
      <w:bookmarkStart w:id="0" w:name="_GoBack"/>
      <w:r>
        <w:rPr>
          <w:noProof/>
        </w:rPr>
        <w:drawing>
          <wp:inline distT="0" distB="0" distL="0" distR="0" wp14:anchorId="3E568743" wp14:editId="35B66206">
            <wp:extent cx="4923229" cy="3832860"/>
            <wp:effectExtent l="38100" t="38100" r="86995" b="914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8767" cy="3837172"/>
                    </a:xfrm>
                    <a:prstGeom prst="rect">
                      <a:avLst/>
                    </a:prstGeom>
                    <a:solidFill>
                      <a:schemeClr val="accent1"/>
                    </a:solidFill>
                    <a:effectLst>
                      <a:outerShdw blurRad="50800" dist="38100" dir="2700000" algn="tl" rotWithShape="0">
                        <a:prstClr val="black">
                          <a:alpha val="40000"/>
                        </a:prstClr>
                      </a:outerShdw>
                    </a:effectLst>
                  </pic:spPr>
                </pic:pic>
              </a:graphicData>
            </a:graphic>
          </wp:inline>
        </w:drawing>
      </w:r>
      <w:bookmarkEnd w:id="0"/>
    </w:p>
    <w:sectPr w:rsidR="00FD343F" w:rsidRPr="00583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76E46"/>
    <w:multiLevelType w:val="hybridMultilevel"/>
    <w:tmpl w:val="736E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406"/>
    <w:rsid w:val="002649B7"/>
    <w:rsid w:val="00372CB0"/>
    <w:rsid w:val="004A4406"/>
    <w:rsid w:val="00583048"/>
    <w:rsid w:val="006E7D08"/>
    <w:rsid w:val="007003BD"/>
    <w:rsid w:val="00C35202"/>
    <w:rsid w:val="00DA6ABC"/>
    <w:rsid w:val="00E63175"/>
    <w:rsid w:val="00F368C2"/>
    <w:rsid w:val="00F70B35"/>
    <w:rsid w:val="00FD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0F362-DAD9-4832-AB7C-C23DBF02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1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4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4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440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A4406"/>
    <w:rPr>
      <w:color w:val="0563C1" w:themeColor="hyperlink"/>
      <w:u w:val="single"/>
    </w:rPr>
  </w:style>
  <w:style w:type="table" w:styleId="TableGrid">
    <w:name w:val="Table Grid"/>
    <w:basedOn w:val="TableNormal"/>
    <w:uiPriority w:val="39"/>
    <w:rsid w:val="00C35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048"/>
    <w:pPr>
      <w:ind w:left="720"/>
      <w:contextualSpacing/>
    </w:pPr>
  </w:style>
  <w:style w:type="character" w:customStyle="1" w:styleId="Heading2Char">
    <w:name w:val="Heading 2 Char"/>
    <w:basedOn w:val="DefaultParagraphFont"/>
    <w:link w:val="Heading2"/>
    <w:uiPriority w:val="9"/>
    <w:rsid w:val="00E631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n.sitecore.net/upload/sitecore7/75/speak_component_reference_sc75_a4.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69FFD-7A08-4BA2-AF30-66DA7007D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 Ashesh</dc:creator>
  <cp:keywords/>
  <dc:description/>
  <cp:lastModifiedBy>Niket Ashesh</cp:lastModifiedBy>
  <cp:revision>7</cp:revision>
  <cp:lastPrinted>2014-11-09T01:02:00Z</cp:lastPrinted>
  <dcterms:created xsi:type="dcterms:W3CDTF">2014-11-09T00:11:00Z</dcterms:created>
  <dcterms:modified xsi:type="dcterms:W3CDTF">2014-11-09T01:04:00Z</dcterms:modified>
</cp:coreProperties>
</file>