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23F" w:rsidRDefault="00F0323F" w:rsidP="00F0323F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Практическое занятие №1. Изучение типовой структуры стандарта Российской Федерации на примере стандартов в сфере информационных технологий</w:t>
      </w:r>
    </w:p>
    <w:p w:rsidR="00B77025" w:rsidRDefault="00B77025"/>
    <w:p w:rsidR="00F0323F" w:rsidRPr="00F0323F" w:rsidRDefault="00F0323F" w:rsidP="00F0323F">
      <w:pPr>
        <w:jc w:val="center"/>
        <w:rPr>
          <w:color w:val="FF0000"/>
        </w:rPr>
      </w:pPr>
      <w:r w:rsidRPr="00F0323F">
        <w:rPr>
          <w:color w:val="FF0000"/>
        </w:rPr>
        <w:t>Ответы на вопросы:</w:t>
      </w:r>
    </w:p>
    <w:p w:rsidR="00F0323F" w:rsidRPr="00F0323F" w:rsidRDefault="00F0323F">
      <w:pPr>
        <w:rPr>
          <w:color w:val="7030A0"/>
        </w:rPr>
      </w:pPr>
      <w:r w:rsidRPr="00F0323F">
        <w:rPr>
          <w:color w:val="7030A0"/>
        </w:rPr>
        <w:t xml:space="preserve">1. </w:t>
      </w:r>
      <w:r w:rsidRPr="00F0323F">
        <w:rPr>
          <w:color w:val="7030A0"/>
        </w:rPr>
        <w:t>Каков статус изучаемого стандарта? Каково его обозначение и название?</w:t>
      </w:r>
    </w:p>
    <w:p w:rsidR="00F0323F" w:rsidRDefault="00F0323F">
      <w:r>
        <w:t>Статус: действующий</w:t>
      </w:r>
    </w:p>
    <w:p w:rsidR="00F0323F" w:rsidRDefault="00F0323F">
      <w:pPr>
        <w:rPr>
          <w:rFonts w:cs="Times New Roman"/>
          <w:szCs w:val="28"/>
        </w:rPr>
      </w:pPr>
      <w:r>
        <w:t xml:space="preserve">Обозначение: </w:t>
      </w:r>
      <w:r>
        <w:rPr>
          <w:rFonts w:cs="Times New Roman"/>
          <w:szCs w:val="28"/>
        </w:rPr>
        <w:t>ГОСТ Р 57723—2017</w:t>
      </w:r>
    </w:p>
    <w:p w:rsidR="00F0323F" w:rsidRDefault="00F0323F" w:rsidP="00F0323F">
      <w:r>
        <w:t>Название: «</w:t>
      </w:r>
      <w:r>
        <w:t>Информационно-коммуникационные технологи</w:t>
      </w:r>
      <w:r>
        <w:t>и в образовании. СИСТЕМЫ ЭЛЕКТРОННО-БИБЛИОТЕЧНЫ</w:t>
      </w:r>
      <w:r>
        <w:t>Е</w:t>
      </w:r>
      <w:r>
        <w:t>.</w:t>
      </w:r>
      <w:r>
        <w:t xml:space="preserve"> Общие положения</w:t>
      </w:r>
      <w:r>
        <w:t>»</w:t>
      </w:r>
    </w:p>
    <w:p w:rsidR="00F0323F" w:rsidRDefault="00F0323F" w:rsidP="00F0323F"/>
    <w:p w:rsidR="00F0323F" w:rsidRPr="00F0323F" w:rsidRDefault="00F0323F" w:rsidP="00F0323F">
      <w:pPr>
        <w:rPr>
          <w:color w:val="7030A0"/>
        </w:rPr>
      </w:pPr>
      <w:r w:rsidRPr="00F0323F">
        <w:rPr>
          <w:color w:val="7030A0"/>
        </w:rPr>
        <w:t>2. Когда принят (введен в действие) данный стандарт?</w:t>
      </w:r>
    </w:p>
    <w:p w:rsidR="00F0323F" w:rsidRDefault="00F0323F" w:rsidP="00F0323F">
      <w:r>
        <w:t>УТВЕРЖДЕН И ВВЕДЕН В ДЕЙСТВИЕ Приказом Федерального агентства по техническому регулированию и метрологии от 28 сентября 2017 г. № 1256-ст</w:t>
      </w:r>
    </w:p>
    <w:p w:rsidR="00F0323F" w:rsidRDefault="00F0323F" w:rsidP="00F0323F">
      <w:r>
        <w:t>Дата введения — 2018—09—01</w:t>
      </w:r>
      <w:r>
        <w:t xml:space="preserve"> (1 сентября 2018)</w:t>
      </w:r>
    </w:p>
    <w:p w:rsidR="00F0323F" w:rsidRPr="00F0323F" w:rsidRDefault="00F0323F" w:rsidP="00F0323F">
      <w:pPr>
        <w:rPr>
          <w:color w:val="7030A0"/>
        </w:rPr>
      </w:pPr>
      <w:r w:rsidRPr="00F0323F">
        <w:rPr>
          <w:color w:val="7030A0"/>
        </w:rPr>
        <w:t>3. Что является областью применения изучаемого стандарта? Существует ли какое-либо ограничение на его распространение?</w:t>
      </w:r>
    </w:p>
    <w:p w:rsidR="00F0323F" w:rsidRDefault="00F0323F" w:rsidP="00F0323F">
      <w:r>
        <w:t>Настоящий стандарт устанавливает общие положения применительно к электронно-библиотечной системе (ЭБС), ориентированной преимущественно на обеспечение потребностей образовательных организаций при реализации образовательных программ с применением различных форм электронного</w:t>
      </w:r>
      <w:r>
        <w:t xml:space="preserve"> </w:t>
      </w:r>
      <w:r>
        <w:t>обучения и дистанционных образовательных</w:t>
      </w:r>
      <w:r>
        <w:t xml:space="preserve"> </w:t>
      </w:r>
      <w:r>
        <w:t>технологий,</w:t>
      </w:r>
      <w:r>
        <w:t xml:space="preserve"> </w:t>
      </w:r>
      <w:r>
        <w:t>с</w:t>
      </w:r>
      <w:r>
        <w:t xml:space="preserve"> </w:t>
      </w:r>
      <w:r>
        <w:t>учетом их функционирования в составе электронной информационно-образовательной среды образовательной организации и возможности корпоративного использования и информационного обмена между различными системами и средами.</w:t>
      </w:r>
    </w:p>
    <w:p w:rsidR="00F0323F" w:rsidRDefault="00F0323F" w:rsidP="00F0323F">
      <w:r>
        <w:t>Ограничения на распространение: отсутствуют</w:t>
      </w:r>
    </w:p>
    <w:p w:rsidR="00F0323F" w:rsidRPr="00F0323F" w:rsidRDefault="00F0323F" w:rsidP="00F0323F">
      <w:pPr>
        <w:rPr>
          <w:color w:val="7030A0"/>
        </w:rPr>
      </w:pPr>
      <w:r w:rsidRPr="00F0323F">
        <w:rPr>
          <w:color w:val="7030A0"/>
        </w:rPr>
        <w:t>4. Заполнен ли раздел «Нормативные ссылки»? Какие стандарты здесь перечислены?</w:t>
      </w:r>
    </w:p>
    <w:p w:rsidR="00F0323F" w:rsidRDefault="004B6733" w:rsidP="00F0323F">
      <w:r>
        <w:t xml:space="preserve">Раздел заполнен этими ссылками: </w:t>
      </w:r>
      <w:r>
        <w:t>ГОСТ 7.1, ГОСТ 7.82, ГОСТ Р 7.0.83, ГОСТ Р 7.0.96, ГОСТ Р 53620, ГОСТ Р 55750, ГОСТ Р 55751, ГОСТ Р ИСО/МЭК 2382-36</w:t>
      </w:r>
    </w:p>
    <w:p w:rsidR="004B6733" w:rsidRPr="004B6733" w:rsidRDefault="004B6733" w:rsidP="00F0323F">
      <w:pPr>
        <w:rPr>
          <w:color w:val="7030A0"/>
        </w:rPr>
      </w:pPr>
      <w:r w:rsidRPr="004B6733">
        <w:rPr>
          <w:color w:val="7030A0"/>
        </w:rPr>
        <w:lastRenderedPageBreak/>
        <w:t>5. В каких разделах настоящего стандарта приведены ссылки на перечисленные стандарты?</w:t>
      </w:r>
    </w:p>
    <w:p w:rsidR="004B6733" w:rsidRDefault="004B6733" w:rsidP="00F0323F">
      <w:r>
        <w:t>Разделы 3,4.</w:t>
      </w:r>
    </w:p>
    <w:p w:rsidR="004B6733" w:rsidRDefault="004B6733" w:rsidP="00F0323F">
      <w:r>
        <w:t xml:space="preserve">Пример: </w:t>
      </w:r>
      <w:r w:rsidRPr="004B6733">
        <w:drawing>
          <wp:inline distT="0" distB="0" distL="0" distR="0" wp14:anchorId="76E277DC" wp14:editId="2D736BC4">
            <wp:extent cx="5886450" cy="1400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733" w:rsidRPr="0064605D" w:rsidRDefault="0064605D" w:rsidP="0064605D">
      <w:pPr>
        <w:rPr>
          <w:color w:val="7030A0"/>
        </w:rPr>
      </w:pPr>
      <w:r w:rsidRPr="0064605D">
        <w:rPr>
          <w:color w:val="7030A0"/>
        </w:rPr>
        <w:t>6. Сколько определений терминов приводится в разделе «Термины и определения»? Сколько из них используют отсылки к другим связанным стандартам? Приведите 1-2 примера при наличии.</w:t>
      </w:r>
    </w:p>
    <w:p w:rsidR="0064605D" w:rsidRDefault="0064605D" w:rsidP="0064605D">
      <w:r>
        <w:t>33 термина в п.3.1.1 – 3.1.33.</w:t>
      </w:r>
    </w:p>
    <w:p w:rsidR="0064605D" w:rsidRDefault="0064605D" w:rsidP="0064605D">
      <w:r>
        <w:t>К другим стандартам ссылаются 9 терминов.</w:t>
      </w:r>
    </w:p>
    <w:p w:rsidR="0064605D" w:rsidRDefault="0064605D" w:rsidP="0064605D">
      <w:r>
        <w:t>Ссылки к разделу «Нормативные ссылки» = 8 терминов.</w:t>
      </w:r>
    </w:p>
    <w:p w:rsidR="0064605D" w:rsidRDefault="0064605D" w:rsidP="0064605D">
      <w:r>
        <w:t>Пример:</w:t>
      </w:r>
    </w:p>
    <w:p w:rsidR="0064605D" w:rsidRDefault="0064605D" w:rsidP="0064605D">
      <w:r w:rsidRPr="0064605D">
        <w:drawing>
          <wp:inline distT="0" distB="0" distL="0" distR="0" wp14:anchorId="72797974" wp14:editId="0AB3A203">
            <wp:extent cx="5838825" cy="1790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05D" w:rsidRPr="0064605D" w:rsidRDefault="0064605D" w:rsidP="0064605D">
      <w:pPr>
        <w:rPr>
          <w:color w:val="7030A0"/>
        </w:rPr>
      </w:pPr>
      <w:r w:rsidRPr="0064605D">
        <w:rPr>
          <w:color w:val="7030A0"/>
        </w:rPr>
        <w:t>7. Используются ли в определениях терминов примечания? В скольких определениях они встречаются? Приведите 1-2 примера при наличии.</w:t>
      </w:r>
    </w:p>
    <w:p w:rsidR="0064605D" w:rsidRDefault="0064605D" w:rsidP="0064605D">
      <w:r>
        <w:t>В 4 примерах терминов присутствуют «примечания»</w:t>
      </w:r>
    </w:p>
    <w:p w:rsidR="0064605D" w:rsidRDefault="0064605D" w:rsidP="0064605D">
      <w:r>
        <w:t>Пример:</w:t>
      </w:r>
    </w:p>
    <w:p w:rsidR="0064605D" w:rsidRDefault="0064605D" w:rsidP="0064605D">
      <w:r w:rsidRPr="0064605D">
        <w:drawing>
          <wp:inline distT="0" distB="0" distL="0" distR="0" wp14:anchorId="36BD4985" wp14:editId="787565CE">
            <wp:extent cx="5781675" cy="1428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05D" w:rsidRPr="0064605D" w:rsidRDefault="0064605D" w:rsidP="0064605D">
      <w:pPr>
        <w:rPr>
          <w:color w:val="7030A0"/>
        </w:rPr>
      </w:pPr>
      <w:r w:rsidRPr="0064605D">
        <w:rPr>
          <w:color w:val="7030A0"/>
        </w:rPr>
        <w:lastRenderedPageBreak/>
        <w:t>8. В каком разделе стандарта приводятся обозначения и сокращения? Каким принятым названием озаглавлен этот раздел?</w:t>
      </w:r>
    </w:p>
    <w:p w:rsidR="00AD115B" w:rsidRDefault="00AD115B" w:rsidP="00AD115B">
      <w:r>
        <w:t>Раздел 3 «Термины, определения и сокращения»</w:t>
      </w:r>
    </w:p>
    <w:p w:rsidR="00AD115B" w:rsidRDefault="00AD115B" w:rsidP="00AD115B">
      <w:r>
        <w:t>Раздел 3.2 Сокращения</w:t>
      </w:r>
    </w:p>
    <w:p w:rsidR="0064605D" w:rsidRPr="00AD115B" w:rsidRDefault="00AD115B" w:rsidP="00AD115B">
      <w:pPr>
        <w:rPr>
          <w:color w:val="7030A0"/>
        </w:rPr>
      </w:pPr>
      <w:r w:rsidRPr="00AD115B">
        <w:rPr>
          <w:color w:val="7030A0"/>
        </w:rPr>
        <w:t>9. Сколько обозначений и сокращений использует стандарт? Приведите 1- 2 примера при наличии.</w:t>
      </w:r>
    </w:p>
    <w:p w:rsidR="00AD115B" w:rsidRDefault="00424106" w:rsidP="00AD115B">
      <w:r>
        <w:t>18 обозначений и сокращений:</w:t>
      </w:r>
    </w:p>
    <w:p w:rsidR="00424106" w:rsidRDefault="00424106" w:rsidP="00AD115B">
      <w:r w:rsidRPr="00424106">
        <w:drawing>
          <wp:inline distT="0" distB="0" distL="0" distR="0" wp14:anchorId="30E66C83" wp14:editId="00ECF7FA">
            <wp:extent cx="5238750" cy="2733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06" w:rsidRPr="00F162F8" w:rsidRDefault="00F162F8" w:rsidP="00AD115B">
      <w:pPr>
        <w:rPr>
          <w:color w:val="7030A0"/>
        </w:rPr>
      </w:pPr>
      <w:r w:rsidRPr="00F162F8">
        <w:rPr>
          <w:color w:val="7030A0"/>
        </w:rPr>
        <w:t>10.Сколько параграфов присутствует в разделе «Общие положения»? Кратко охарактеризуйте, о чем говорится в каждом из них</w:t>
      </w:r>
    </w:p>
    <w:p w:rsidR="00F162F8" w:rsidRPr="00F162F8" w:rsidRDefault="00F162F8" w:rsidP="00F162F8">
      <w:pPr>
        <w:spacing w:after="0" w:line="360" w:lineRule="auto"/>
        <w:rPr>
          <w:rFonts w:cs="Times New Roman"/>
          <w:szCs w:val="28"/>
        </w:rPr>
      </w:pPr>
      <w:r w:rsidRPr="00F162F8">
        <w:rPr>
          <w:rFonts w:cs="Times New Roman"/>
          <w:szCs w:val="28"/>
        </w:rPr>
        <w:t>В разделе «Общие положения» присутствует 9 подразделов</w:t>
      </w:r>
    </w:p>
    <w:p w:rsidR="00F162F8" w:rsidRDefault="00F162F8" w:rsidP="00F162F8">
      <w:pPr>
        <w:spacing w:after="0"/>
      </w:pPr>
      <w:r>
        <w:t>4.1 — общая характеристика ЭБС, роль в ЭИОС, виды по способу создания и целевому назначению;</w:t>
      </w:r>
    </w:p>
    <w:p w:rsidR="00F162F8" w:rsidRDefault="00F162F8" w:rsidP="00F162F8">
      <w:pPr>
        <w:spacing w:after="0"/>
      </w:pPr>
      <w:r>
        <w:t>4.2 — состав и структура ЭБС (фонд, обеспечение, ПО, техническое обеспечение);</w:t>
      </w:r>
    </w:p>
    <w:p w:rsidR="00F162F8" w:rsidRDefault="00F162F8" w:rsidP="00F162F8">
      <w:pPr>
        <w:spacing w:after="0"/>
      </w:pPr>
      <w:r>
        <w:t>4.3 — функциональность ЭБС (требования к поиску, доступу, интеграции);</w:t>
      </w:r>
    </w:p>
    <w:p w:rsidR="00F162F8" w:rsidRDefault="00F162F8" w:rsidP="00F162F8">
      <w:pPr>
        <w:spacing w:after="0"/>
      </w:pPr>
      <w:r>
        <w:t>4.4 — технология формирования ЭБС (сбор, обработка контента, метаданные);</w:t>
      </w:r>
    </w:p>
    <w:p w:rsidR="00F162F8" w:rsidRDefault="00F162F8" w:rsidP="00F162F8">
      <w:pPr>
        <w:spacing w:after="0"/>
      </w:pPr>
      <w:r>
        <w:t>4.5 — использование ЭБС (доступ, интерфейсы, для разных пользователей);</w:t>
      </w:r>
    </w:p>
    <w:p w:rsidR="00F162F8" w:rsidRDefault="00F162F8" w:rsidP="00F162F8">
      <w:pPr>
        <w:spacing w:after="0"/>
      </w:pPr>
      <w:r>
        <w:t>4.6 — оценка качества ЭБС (критерии соответствия ФГОС, актуальность);</w:t>
      </w:r>
    </w:p>
    <w:p w:rsidR="00F162F8" w:rsidRDefault="00F162F8" w:rsidP="00F162F8">
      <w:pPr>
        <w:spacing w:after="0"/>
      </w:pPr>
      <w:r>
        <w:t>4.7 — организация ЭБС (управление, операторы);</w:t>
      </w:r>
    </w:p>
    <w:p w:rsidR="00F162F8" w:rsidRDefault="00F162F8" w:rsidP="00F162F8">
      <w:pPr>
        <w:spacing w:after="0"/>
      </w:pPr>
      <w:r>
        <w:t>4.8 — сохранность и безопасность ЭБС (защита данных, резервное копирование);</w:t>
      </w:r>
    </w:p>
    <w:p w:rsidR="00F162F8" w:rsidRDefault="00F162F8" w:rsidP="00F162F8">
      <w:pPr>
        <w:spacing w:after="0"/>
      </w:pPr>
      <w:r>
        <w:t>4.9 — юридические аспекты функционирования ЭБС (авторские права, лицензии).</w:t>
      </w:r>
    </w:p>
    <w:p w:rsidR="00F162F8" w:rsidRDefault="00F162F8" w:rsidP="00F162F8">
      <w:pPr>
        <w:spacing w:after="0"/>
      </w:pPr>
    </w:p>
    <w:p w:rsidR="00F162F8" w:rsidRPr="00B23067" w:rsidRDefault="00B23067" w:rsidP="00F162F8">
      <w:pPr>
        <w:spacing w:after="0"/>
        <w:rPr>
          <w:color w:val="7030A0"/>
        </w:rPr>
      </w:pPr>
      <w:r w:rsidRPr="00B23067">
        <w:rPr>
          <w:color w:val="7030A0"/>
        </w:rPr>
        <w:t>11.Присутствуют ли приложения в изучаемом стандарте? Сколько их, какого они статуса и что содержат?</w:t>
      </w:r>
    </w:p>
    <w:p w:rsidR="00B23067" w:rsidRPr="00B23067" w:rsidRDefault="00B23067" w:rsidP="00B23067">
      <w:pPr>
        <w:spacing w:after="0" w:line="360" w:lineRule="auto"/>
        <w:rPr>
          <w:rFonts w:cs="Times New Roman"/>
          <w:szCs w:val="28"/>
        </w:rPr>
      </w:pPr>
      <w:r w:rsidRPr="00B23067">
        <w:rPr>
          <w:rFonts w:cs="Times New Roman"/>
          <w:szCs w:val="28"/>
        </w:rPr>
        <w:lastRenderedPageBreak/>
        <w:t>В стандарте присутствует 1 приложение (приложение А).</w:t>
      </w:r>
    </w:p>
    <w:p w:rsidR="00B23067" w:rsidRPr="00B23067" w:rsidRDefault="00B23067" w:rsidP="00B23067">
      <w:pPr>
        <w:spacing w:after="0" w:line="360" w:lineRule="auto"/>
        <w:rPr>
          <w:rFonts w:cs="Times New Roman"/>
          <w:szCs w:val="28"/>
        </w:rPr>
      </w:pPr>
      <w:r w:rsidRPr="00B23067">
        <w:rPr>
          <w:rFonts w:cs="Times New Roman"/>
          <w:szCs w:val="28"/>
        </w:rPr>
        <w:t>Статус приложения – справочное</w:t>
      </w:r>
    </w:p>
    <w:p w:rsidR="00B23067" w:rsidRPr="00B23067" w:rsidRDefault="00B23067" w:rsidP="00B23067">
      <w:pPr>
        <w:spacing w:after="0" w:line="360" w:lineRule="auto"/>
        <w:rPr>
          <w:rFonts w:cs="Times New Roman"/>
          <w:szCs w:val="28"/>
        </w:rPr>
      </w:pPr>
      <w:r w:rsidRPr="00B23067">
        <w:rPr>
          <w:rFonts w:cs="Times New Roman"/>
          <w:szCs w:val="28"/>
        </w:rPr>
        <w:t xml:space="preserve">Название - </w:t>
      </w:r>
      <w:r w:rsidRPr="00B23067">
        <w:t>Функциональная модель электронно-библиотечной системы</w:t>
      </w:r>
    </w:p>
    <w:p w:rsidR="00B23067" w:rsidRPr="00B23067" w:rsidRDefault="00B23067" w:rsidP="00B23067">
      <w:pPr>
        <w:spacing w:after="0" w:line="360" w:lineRule="auto"/>
        <w:rPr>
          <w:rFonts w:cs="Times New Roman"/>
          <w:szCs w:val="28"/>
        </w:rPr>
      </w:pPr>
      <w:r w:rsidRPr="00B23067">
        <w:rPr>
          <w:rFonts w:cs="Times New Roman"/>
          <w:szCs w:val="28"/>
        </w:rPr>
        <w:t>Содержание – функциональные диаграммы ЭБС (Рисунок А.1 и Рисунок А.2)</w:t>
      </w:r>
    </w:p>
    <w:p w:rsidR="00B23067" w:rsidRDefault="00B23067" w:rsidP="00F162F8">
      <w:pPr>
        <w:spacing w:after="0"/>
        <w:rPr>
          <w:sz w:val="24"/>
        </w:rPr>
      </w:pPr>
      <w:r w:rsidRPr="00B23067">
        <w:rPr>
          <w:sz w:val="24"/>
        </w:rPr>
        <w:drawing>
          <wp:inline distT="0" distB="0" distL="0" distR="0" wp14:anchorId="75C69504" wp14:editId="22654B8C">
            <wp:extent cx="5940425" cy="991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67" w:rsidRPr="00B23067" w:rsidRDefault="00B23067" w:rsidP="00B23067">
      <w:pPr>
        <w:spacing w:after="0"/>
        <w:rPr>
          <w:color w:val="7030A0"/>
          <w:sz w:val="24"/>
        </w:rPr>
      </w:pPr>
      <w:r w:rsidRPr="00B23067">
        <w:rPr>
          <w:color w:val="7030A0"/>
        </w:rPr>
        <w:t>12.Присутствуют ли элементы Библиография и Библиографические данные?</w:t>
      </w:r>
    </w:p>
    <w:p w:rsidR="00B23067" w:rsidRDefault="00B23067" w:rsidP="00AD115B"/>
    <w:p w:rsidR="00F162F8" w:rsidRDefault="00B23067" w:rsidP="00AD115B">
      <w:r>
        <w:t>Да</w:t>
      </w:r>
    </w:p>
    <w:p w:rsidR="00B23067" w:rsidRDefault="00B23067" w:rsidP="00AD115B"/>
    <w:p w:rsidR="00B23067" w:rsidRPr="00B23067" w:rsidRDefault="00B23067" w:rsidP="00AD115B">
      <w:pPr>
        <w:rPr>
          <w:color w:val="7030A0"/>
        </w:rPr>
      </w:pPr>
      <w:r w:rsidRPr="00B23067">
        <w:rPr>
          <w:color w:val="7030A0"/>
        </w:rPr>
        <w:t>13.Сколько источников в элементе Библиография? Для 2-3 из них найдите места в изучаемом стандарте, где присутствуют обращения к ним.</w:t>
      </w:r>
    </w:p>
    <w:p w:rsidR="00B23067" w:rsidRDefault="00B23067" w:rsidP="00AD115B">
      <w:r>
        <w:t>7 источников</w:t>
      </w:r>
    </w:p>
    <w:p w:rsidR="00B23067" w:rsidRDefault="00B23067" w:rsidP="00AD115B">
      <w:r w:rsidRPr="00B23067">
        <w:drawing>
          <wp:inline distT="0" distB="0" distL="0" distR="0" wp14:anchorId="2681979A" wp14:editId="197B7DFF">
            <wp:extent cx="5940425" cy="21463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67" w:rsidRDefault="00B23067" w:rsidP="00AD115B">
      <w:r w:rsidRPr="00B23067">
        <w:drawing>
          <wp:inline distT="0" distB="0" distL="0" distR="0" wp14:anchorId="4537C4E2" wp14:editId="2DEC2EB3">
            <wp:extent cx="5940425" cy="1561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67" w:rsidRPr="003F2E01" w:rsidRDefault="003F2E01" w:rsidP="00AD115B">
      <w:pPr>
        <w:rPr>
          <w:color w:val="7030A0"/>
        </w:rPr>
      </w:pPr>
      <w:r w:rsidRPr="003F2E01">
        <w:rPr>
          <w:color w:val="7030A0"/>
        </w:rPr>
        <w:t>14.Какое значение УДК соответствует изучаемому стандарту?</w:t>
      </w:r>
    </w:p>
    <w:p w:rsidR="003F2E01" w:rsidRDefault="003F2E01" w:rsidP="003F2E01">
      <w:r>
        <w:t>УДК 006:034 004.4:027.023:017.11:006.354</w:t>
      </w:r>
    </w:p>
    <w:p w:rsidR="003F2E01" w:rsidRPr="003F2E01" w:rsidRDefault="003F2E01" w:rsidP="00AD115B">
      <w:pPr>
        <w:rPr>
          <w:color w:val="7030A0"/>
        </w:rPr>
      </w:pPr>
      <w:r w:rsidRPr="003F2E01">
        <w:rPr>
          <w:color w:val="7030A0"/>
        </w:rPr>
        <w:lastRenderedPageBreak/>
        <w:t>15.Расшифруйте код стандарта по Общероссийскому классификатору стандартов.</w:t>
      </w:r>
    </w:p>
    <w:p w:rsidR="003F2E01" w:rsidRDefault="003F2E01" w:rsidP="003F2E01">
      <w:r>
        <w:t>ОКС 35.240.99</w:t>
      </w:r>
    </w:p>
    <w:p w:rsidR="003F2E01" w:rsidRDefault="003F2E01" w:rsidP="003F2E01">
      <w:pPr>
        <w:rPr>
          <w:sz w:val="24"/>
        </w:rPr>
      </w:pPr>
      <w:r>
        <w:t>Применение информационных технологий в других областях</w:t>
      </w:r>
    </w:p>
    <w:p w:rsidR="003F2E01" w:rsidRDefault="003F2E01" w:rsidP="003F2E01">
      <w:r>
        <w:t>* Включая электронное обучение</w:t>
      </w:r>
    </w:p>
    <w:p w:rsidR="003F2E01" w:rsidRDefault="003F2E01" w:rsidP="00AD115B">
      <w:bookmarkStart w:id="0" w:name="_GoBack"/>
      <w:bookmarkEnd w:id="0"/>
    </w:p>
    <w:sectPr w:rsidR="003F2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A2"/>
    <w:rsid w:val="003F2E01"/>
    <w:rsid w:val="00424106"/>
    <w:rsid w:val="004B6733"/>
    <w:rsid w:val="0064605D"/>
    <w:rsid w:val="009C0ACA"/>
    <w:rsid w:val="00AD115B"/>
    <w:rsid w:val="00B23067"/>
    <w:rsid w:val="00B77025"/>
    <w:rsid w:val="00E37AA2"/>
    <w:rsid w:val="00F0323F"/>
    <w:rsid w:val="00F1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6E9B1"/>
  <w15:chartTrackingRefBased/>
  <w15:docId w15:val="{817C1B03-69C9-462D-94F5-02F58B49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23F"/>
    <w:pPr>
      <w:spacing w:line="256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0ACA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qFormat/>
    <w:rsid w:val="009C0ACA"/>
    <w:pPr>
      <w:spacing w:after="240" w:line="240" w:lineRule="auto"/>
      <w:jc w:val="center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2">
    <w:name w:val="Стиль1 Знак"/>
    <w:basedOn w:val="10"/>
    <w:link w:val="11"/>
    <w:rsid w:val="009C0ACA"/>
    <w:rPr>
      <w:rFonts w:ascii="Times New Roman" w:eastAsiaTheme="majorEastAsia" w:hAnsi="Times New Roman" w:cs="Times New Roman"/>
      <w:color w:val="2E74B5" w:themeColor="accent1" w:themeShade="BF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C0A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FROLOV</dc:creator>
  <cp:keywords/>
  <dc:description/>
  <cp:lastModifiedBy>NIKITA FROLOV</cp:lastModifiedBy>
  <cp:revision>7</cp:revision>
  <dcterms:created xsi:type="dcterms:W3CDTF">2026-02-11T15:57:00Z</dcterms:created>
  <dcterms:modified xsi:type="dcterms:W3CDTF">2026-02-11T16:24:00Z</dcterms:modified>
</cp:coreProperties>
</file>