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микроконтроллерах ATmega, используемых на платформах Arduino, существует три вида памяти:</w:t>
      </w:r>
    </w:p>
    <w:p>
      <w:pPr>
        <w:pStyle w:val="ListBullet2"/>
      </w:pPr>
      <w:r>
        <w:t>Флеш-память: используется для хранения скетчей.</w:t>
      </w:r>
    </w:p>
    <w:p>
      <w:pPr>
        <w:pStyle w:val="ListBullet2"/>
      </w:pPr>
      <w:r>
        <w:t>ОЗУ (</w:t>
      </w:r>
      <w:r>
        <w:rPr>
          <w:b/>
        </w:rPr>
        <w:t>SRAM</w:t>
      </w:r>
      <w:r>
        <w:t xml:space="preserve"> - </w:t>
      </w:r>
      <w:r>
        <w:rPr>
          <w:i/>
        </w:rPr>
        <w:t>static random access memory</w:t>
      </w:r>
      <w:r>
        <w:t>, статическая оперативная память с произвольным доступом): используется для хранения и работы переменных.</w:t>
      </w:r>
    </w:p>
    <w:p>
      <w:pPr>
        <w:pStyle w:val="ListBullet2"/>
      </w:pPr>
      <w:r>
        <w:t>EEPROM (энергонезависимая память): используется для хранения постоянной информации.</w:t>
      </w:r>
    </w:p>
    <w:p>
      <w:r>
        <w:t>Флеш-память и EEPROM являются энергонезависимыми видами памяти (данные сохраняются при отключении питания). ОЗУ является энергозависимой памятью.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ATmega168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ATmega328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ATmega1280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ATmega2560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Flash (1 кБ flash-памяти занят загрузчиком)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16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32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128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256 КБайт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SRAM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 КБайт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EEPROM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512 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1024 байта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 КБайт</w:t>
            </w:r>
          </w:p>
        </w:tc>
      </w:tr>
    </w:tbl>
    <w:p>
      <w:r>
        <w:t xml:space="preserve"> </w:t>
      </w:r>
    </w:p>
    <w:p>
      <w:r>
        <w:rPr>
          <w:i/>
        </w:rPr>
        <w:t>Память EEPROM, по заявлениям производителя, обладает гарантированным жизненным циклом 100 000 операций записи/стирания и 100 лет хранения данных при температуре 25°C. Эти данные не распространяются на операции чтения данных из EEPROM — чтение данных не лимитировано. Исходя из этого, нужно проектировать свои скетчи максимально щадящими по отношению к EEPROM.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