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File header &amp; imports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sklearn.linear_model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LinearRegression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Ridge, Lasso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sklearn.model_selection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sklearn.metrics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mean_squared_error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r2_score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sklearn.preprocessing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pandas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reads/manipulates tabular data 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DataFrame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Use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df.describe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“Pandas handles data loading and pre-processing.”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numerical operations, arrays, mathematical functions.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numeric operations and arrays required by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pandas.”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plotting library for static plots.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charts like scatter, boxplot, and line plots.”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higher-level plotting (statistical plots).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for prettier statistical visualizations and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LinearRegression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Ridge,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Lasso</w:t>
      </w:r>
      <w:proofErr w:type="gram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linear models from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LinearRegression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ordinary least squares.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Ridge: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L2-regularized linear regression; penalizes large coefficients.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Lasso: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L1-regularized linear regression; can produce sparse (zeroed) coefficients.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compare plain linear regression with L2 (Ridge) and L1 (Lasso) regularized versions to control overfitting.”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splits dataset into training and testing sets.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mean_squared_error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r2_score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regression evaluation metrics; MSE (or RMSE) measures prediction error magnitude; R² measures explained variance.</w:t>
      </w:r>
    </w:p>
    <w:p w:rsidR="00F32372" w:rsidRPr="00F32372" w:rsidRDefault="00F32372" w:rsidP="00F32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scales features to zero mean &amp; unit variance (important for many ML algorithms).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Load dataset &amp; basic inspection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ml\ML\DATASETS\uber.csv")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df.tail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8)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df.columns</w:t>
      </w:r>
      <w:proofErr w:type="spell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CSV into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Raw string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r"..."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escape issues on Windows.</w:t>
      </w:r>
    </w:p>
    <w:p w:rsidR="00F32372" w:rsidRPr="00F32372" w:rsidRDefault="00F32372" w:rsidP="00F3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df.tail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(8)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preview first and last rows (tail with 8 rows).</w:t>
      </w:r>
    </w:p>
    <w:p w:rsidR="00F32372" w:rsidRPr="00F32372" w:rsidRDefault="00F32372" w:rsidP="00F3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df.info(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prints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 — column names, non-null counts,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dtypes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372" w:rsidRPr="00F32372" w:rsidRDefault="00F32372" w:rsidP="00F32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df.columns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Index of column names.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load the Uber dataset and inspect shape, types, and a few rows to understand the data.”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Drop unnecessary columns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df.drop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['Unnamed: 0', 'key'], axis=1,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proofErr w:type="gram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df.drop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columns, axis=1,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removes specified columns from the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column names differ, this raises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KeyError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mutates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drop index-like or irrelevant columns (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Unnamed: 0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key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) to keep only useful features.”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Handle missing values and outliers — initial pass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df.dropna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#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Identify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outliers using box plots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kind = "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box",subplots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True,layout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(6,2),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(15,20))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features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passenger_count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=(10,6))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sns.boxplot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 = features)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df.dropna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rows with any missing values.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aggressive — might remove many rows; consider imputation if many missing values.</w:t>
      </w:r>
    </w:p>
    <w:p w:rsidR="00F32372" w:rsidRPr="00F32372" w:rsidRDefault="00F32372" w:rsidP="00F3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kind="box", subplots=True, layout=(6,2))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draws boxplots for each numeric column to inspect outliers visually.</w:t>
      </w:r>
    </w:p>
    <w:p w:rsidR="00F32372" w:rsidRPr="00F32372" w:rsidRDefault="00F32372" w:rsidP="00F32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sns.boxplot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data=features)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boxplot for selected columns — visual identification of extreme values/outliers.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remove rows with missing values and visualize distributions with boxplots to detect outliers.”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Define and apply IQR outlier removal function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remove_outliers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column):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Q1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column].quantile(0.25)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Q3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column].quantile(0.75)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IQR = Q3 - Q1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lower_bound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Q1 - 1.5 * IQR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upper_bound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Q3 + 1.5 * IQR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return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[column] &gt;=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lower_bound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 &amp; 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[column] &lt;=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upper_bound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# Apply the function...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columns_to_check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passenger_count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df.copy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column in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columns_to_check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: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remove_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outliers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column)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"Original dataset shape:",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df.shape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"Cleaned dataset shape:",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data_cleaned.shape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IQR method: calculates Q1 &amp; Q3 (25th &amp; 75th percentiles), defines bounds Q1−1.5</w:t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IQR to Q3+1.5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IQR, removes rows outside bounds.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filtered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372" w:rsidRPr="00F32372" w:rsidRDefault="00F32372" w:rsidP="00F32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Iteratively applying across multiple columns tightens the dataset — may remove rows iteratively leading to substantial data loss.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Removing </w:t>
      </w:r>
      <w:proofErr w:type="gram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  <w:proofErr w:type="gram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column-by-column may be too strict; consider applying jointly or use domain-specific thresholds.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use the IQR method to remove statistical outliers — a robust non-parametric method widely used for cleaning numeric data.”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Re-check visuals &amp; non-numeric columns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features1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passenger_count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target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=(10, 6))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sns.boxplot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data=features1)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non_numeric_cols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data_cleaned.select_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dtypes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exclude=[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np.number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]).columns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"Non-numeric columns to be handled:",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non_numeric_cols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data_numeric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data_cleaned.select_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dtypes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include=[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np.number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correlation_matrix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numeric.corr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=(10, 6))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correlation_matrix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annot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select_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dtypes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exclude/include=[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np.number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non-numeric/numeric columns. Useful to identify columns needing encoding (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/categories).</w:t>
      </w:r>
    </w:p>
    <w:p w:rsidR="00F32372" w:rsidRPr="00F32372" w:rsidRDefault="00F32372" w:rsidP="00F32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data_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numeric.corr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computes Pearson correlation matrix between numeric features;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(...,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annot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visualizes correlation values.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only captures linear relationships; high correlation can indicate redundant features.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visualize the correlation between numeric features to decide which features may be predictive and to check multicollinearity.”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Additional cleaning: missing, duplicates, coordinate filtering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df.isnull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df.dropna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df.drop_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duplicates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(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'].between(-90, 90)) &amp;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(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'].between(-90, 90)) &amp;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(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'].between(-180, 180)) &amp;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(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'].between(-180, 180))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df.isnull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missing per column.</w:t>
      </w:r>
    </w:p>
    <w:p w:rsidR="00F32372" w:rsidRPr="00F32372" w:rsidRDefault="00F32372" w:rsidP="00F3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ensures no missing values remain.</w:t>
      </w:r>
    </w:p>
    <w:p w:rsidR="00F32372" w:rsidRPr="00F32372" w:rsidRDefault="00F32372" w:rsidP="00F3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drop_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duplicates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exact duplicate rows.</w:t>
      </w:r>
    </w:p>
    <w:p w:rsidR="00F32372" w:rsidRPr="00F32372" w:rsidRDefault="00F32372" w:rsidP="00F32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between(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a,b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coordinate columns to valid latitude/longitude ranges.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coordinates avoids impossible / corrupted GPS values that would break distance calculations.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ensure no missing or duplicate rows remain, and I validate coordinate ranges to remove invalid GPS records.”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Distance calculation using </w:t>
      </w:r>
      <w:proofErr w:type="spellStart"/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geopy</w:t>
      </w:r>
      <w:proofErr w:type="spell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geopy.distance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geodesic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calculate_distance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(row):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(row['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'], row['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(row['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dropoff_latitude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'], row['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dropoff_longitude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return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geodesic(pickup,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).km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distance_km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']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df.apply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calculate_distance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axis=1)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geodesic(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pickup,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dropoff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).km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great-circle (surface) distance between two GPS coordinates in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kilometers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more accurate than Euclidean for geospatial data.</w:t>
      </w:r>
    </w:p>
    <w:p w:rsidR="00F32372" w:rsidRPr="00F32372" w:rsidRDefault="00F32372" w:rsidP="00F32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df.apply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func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axis=1)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the function row-wise.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apply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row-wise operations can be slow for large datasets;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vectorized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approaches or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haversine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formulas with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faster. Also ensure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 (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pip install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compute actual trip distance using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geopy’s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geodesic method to get realistic distance in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kilometers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fare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Filter unrealistic fares and distances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 &gt; 0) &amp; 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 &lt; 100)]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distance_km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 &lt; 100]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fares ≤ 0 and extremely large fares (&gt; 100) which are likely errors/outliers.</w:t>
      </w:r>
    </w:p>
    <w:p w:rsidR="00F32372" w:rsidRPr="00F32372" w:rsidRDefault="00F32372" w:rsidP="00F32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trips longer than 100 km — out-of-scope for typical urban ride fares.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Thresholds are domain-specific; justify in exam (e.g., city rides rarely &gt;100 km).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filter unrealistic fares and distances to focus the model on typical urban trips and reduce noise from erroneous records.”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Date/time feature extraction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']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pd.to_datetime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'hour']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dt.hour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'day']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dt.dayofweek</w:t>
      </w:r>
      <w:proofErr w:type="spell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'month']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pickup_datetime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dt.month</w:t>
      </w:r>
      <w:proofErr w:type="spell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pd.to_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datetime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...)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strings to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datetime64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372" w:rsidRPr="00F32372" w:rsidRDefault="00F32372" w:rsidP="00F32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dt.hour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dt.dayofweek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dt.month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temporal features (hour of day, day of week: 0=Monday, month).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present; missing/incorrect parsing can produce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NaT.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temporal features often correlate with demand/fare patterns.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extract hour, day, and month from pickup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capture temporal patterns in fare amounts (rush hour, weekdays, </w:t>
      </w:r>
      <w:proofErr w:type="gram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seasonality</w:t>
      </w:r>
      <w:proofErr w:type="gram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).”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Correlation </w:t>
      </w:r>
      <w:proofErr w:type="spellStart"/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heatmap</w:t>
      </w:r>
      <w:proofErr w:type="spellEnd"/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of selected features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sns.heatmap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distance_km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'hour', 'day', 'month']].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corr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(),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annot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'Correlation Matrix')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correlations between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engineered features — helps to pick predictors.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inspect which features are most correlated with fare amount to guide feature selection.”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Prepare features &amp; scaling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features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['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distance_km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', 'hour', 'day', 'month']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X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features]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fare_amount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']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scaler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X_scaled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scaler.fit_transform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(X)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split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X_scaled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y,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=0.2,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=42)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features: numeric engineered predictors.</w:t>
      </w:r>
    </w:p>
    <w:p w:rsidR="00F32372" w:rsidRPr="00F32372" w:rsidRDefault="00F32372" w:rsidP="00F3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standardizes features (mean=0,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=1).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fit_transform</w:t>
      </w:r>
      <w:proofErr w:type="spellEnd"/>
      <w:proofErr w:type="gram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X scales data and returns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array.</w:t>
      </w:r>
    </w:p>
    <w:p w:rsidR="00F32372" w:rsidRPr="00F32372" w:rsidRDefault="00F32372" w:rsidP="00F32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split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...,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test_size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=0.2)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20% test set,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=42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reproducibility.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 scaler on training set only if following ML pipeline; here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fit_transform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full X before split can leak information — better to split first and then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fit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scaler on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(But many small projects do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fit_transform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full X; mention this caveat in viva.)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scale predictors because linear models assume features on comparable scales; then split data into train and test sets to evaluate generalization.”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Train Linear, Ridge, and Lasso models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lr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LinearRegression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lr.fit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y_pred_lr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lr.predict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ridge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Ridge(alpha=1.0)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ridge.fit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y_pred_ridge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ridge.predict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lasso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Lasso(alpha=0.1)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lasso.fit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y_pred_lasso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lasso.predict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LinearRegression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).fit(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y_train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fits ordinary least squares (minimizes sum of squared residuals).</w:t>
      </w:r>
    </w:p>
    <w:p w:rsidR="00F32372" w:rsidRPr="00F32372" w:rsidRDefault="00F32372" w:rsidP="00F3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Ridge(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alpha=1.0)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L2 regularization term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 * ||w||^2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to loss; higher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stronger regularization (reduces variance).</w:t>
      </w:r>
    </w:p>
    <w:p w:rsidR="00F32372" w:rsidRPr="00F32372" w:rsidRDefault="00F32372" w:rsidP="00F32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Lasso(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alpha=0.1)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L1 penalty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 * ||w||_1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encourages sparsity (some coefficients exactly zero), useful for feature selection.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tuned (grid search / cross-validation) — 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fixed values are illustrative. All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predict(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continuous numeric predictions.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train standard and regularized linear models to compare how regularization affects generalization and coefficients.”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Model evaluation function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def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evaluate_model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model_name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):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rmse</w:t>
      </w:r>
      <w:proofErr w:type="spellEnd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np.sqrt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mean_squared_error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r2 = r2_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score(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print(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f"{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model_name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}:\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nRMSE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: {rmse:.2f}, R2 Score: {r2:.4f}\n")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evaluate_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model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y_pred_lr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'Linear Regression')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evaluate_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model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y_pred_ridge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'Ridge Regression')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evaluate_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model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y_pred_lasso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'Lasso Regression')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F32372" w:rsidRPr="00F32372" w:rsidRDefault="00F32372" w:rsidP="00F3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mean_squared_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error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y_true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MSE; square root gives RMSE (same units as target) — good interpretability.</w:t>
      </w:r>
    </w:p>
    <w:p w:rsidR="00F32372" w:rsidRPr="00F32372" w:rsidRDefault="00F32372" w:rsidP="00F3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r2_</w:t>
      </w: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score(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y_true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proportion of variance explained (1.0 perfect, 0.0 as good as predicting mean).</w:t>
      </w:r>
    </w:p>
    <w:p w:rsidR="00F32372" w:rsidRPr="00F32372" w:rsidRDefault="00F32372" w:rsidP="00F32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helper prints formatted RMSE and R² for each model, allowing easy comparison.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RMSE sensitive to outliers; consider MAE for robustness. R² can be negative for poor models.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evaluate using RMSE for error magnitude and R² for explained variance; lower RMSE and higher R² indicate better models.”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Visualize actual vs predicted</w:t>
      </w:r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=(8,6))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plt.scatter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y_test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,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y_pred_lr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, alpha=0.3, label='Linear Regression')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"Actual Fare")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"Predicted Fare")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"Actual vs Predicted Fare Amount")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plt.legend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F32372" w:rsidRPr="00254CD4" w:rsidRDefault="00F32372" w:rsidP="00F32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F32372" w:rsidRPr="00F32372" w:rsidRDefault="00F32372" w:rsidP="00F32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bookmarkStart w:id="0" w:name="_GoBack"/>
      <w:bookmarkEnd w:id="0"/>
    </w:p>
    <w:p w:rsidR="00F32372" w:rsidRPr="00F32372" w:rsidRDefault="00F32372" w:rsidP="00F3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Scatter plot of actual vs predicted values: ideally points lie on the diagonal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y = x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372" w:rsidRPr="00F32372" w:rsidRDefault="00F32372" w:rsidP="00F32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alpha=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0.3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points semi-transparent for dense plots.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predictions are biased (systematically under/over), plot reveals pattern. You can add a diagonal reference line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min,max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],[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min,max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], '--')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perfect prediction.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C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 line: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plot actual vs predicted to visually inspect model bias and scatter; good models cluster around the diagonal.”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Practical points, caveats &amp; exam-ready remarks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 order: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practice: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fit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transform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 Your code scales before split — mention this as a caveat and justify (small project) or correct it in viva.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Outlier removal </w:t>
      </w:r>
      <w:proofErr w:type="spellStart"/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tradeoff</w:t>
      </w:r>
      <w:proofErr w:type="spellEnd"/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Aggressive IQR filtering may remove valid extreme trips; explain domain-driven thresholding.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calculation performance: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df.apply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..., axis=1)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accurate but slow — for large data use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vectorized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haversine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formulas.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why Ridge/Lasso; mention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(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GridSearchCV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cross-validation for robust model selection.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 choice: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RMSE and R² are standard for regression; mention MAE and MAPE as alternatives.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Reproducibility: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random_state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=42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consistent splits.</w:t>
      </w:r>
    </w:p>
    <w:p w:rsidR="00F32372" w:rsidRPr="00F32372" w:rsidRDefault="00F32372" w:rsidP="00F32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C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 of linear regression: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relationship between predictors and target, homoscedasticity (constant variance), independence, normality of residuals — mention checking residual plots in practice.</w:t>
      </w:r>
    </w:p>
    <w:p w:rsidR="00F32372" w:rsidRPr="00F32372" w:rsidRDefault="00F32372" w:rsidP="00F32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2372" w:rsidRPr="00F32372" w:rsidRDefault="00F32372" w:rsidP="00F32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Short sample oral lines (ready to speak)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read the dataset using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previewed it using </w:t>
      </w:r>
      <w:proofErr w:type="spellStart"/>
      <w:proofErr w:type="gram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df.head</w:t>
      </w:r>
      <w:proofErr w:type="spell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types and missing values.”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“I removed irrelevant columns, dropped missing and duplicate rows, and filtered invalid GPS coordinates to ensure data quality.”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computed geodesic distance using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geopy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realistic trip distance, then extracted temporal features (hour, day, </w:t>
      </w:r>
      <w:proofErr w:type="gram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  <w:proofErr w:type="gram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from pickup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removed statistical outliers using the IQR method and visualized distributions with boxplots and correlation </w:t>
      </w:r>
      <w:proofErr w:type="spellStart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standardized features with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split data via </w:t>
      </w:r>
      <w:proofErr w:type="spellStart"/>
      <w:r w:rsidRPr="00254CD4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training models.”</w:t>
      </w:r>
    </w:p>
    <w:p w:rsidR="00F32372" w:rsidRPr="00F32372" w:rsidRDefault="00F32372" w:rsidP="00F32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372">
        <w:rPr>
          <w:rFonts w:ascii="Times New Roman" w:eastAsia="Times New Roman" w:hAnsi="Times New Roman" w:cs="Times New Roman"/>
          <w:sz w:val="24"/>
          <w:szCs w:val="24"/>
          <w:lang w:eastAsia="en-IN"/>
        </w:rPr>
        <w:t>“I trained Linear Regression, Ridge (L2) and Lasso (L1) and evaluated them using RMSE and R², then visualized actual vs predicted fares.”</w:t>
      </w:r>
    </w:p>
    <w:p w:rsidR="00116278" w:rsidRPr="00254CD4" w:rsidRDefault="00116278">
      <w:pPr>
        <w:rPr>
          <w:sz w:val="24"/>
          <w:szCs w:val="24"/>
        </w:rPr>
      </w:pPr>
    </w:p>
    <w:sectPr w:rsidR="00116278" w:rsidRPr="0025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979EA"/>
    <w:multiLevelType w:val="multilevel"/>
    <w:tmpl w:val="CFA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5F0D"/>
    <w:multiLevelType w:val="multilevel"/>
    <w:tmpl w:val="6BB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911"/>
    <w:multiLevelType w:val="multilevel"/>
    <w:tmpl w:val="58F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797A"/>
    <w:multiLevelType w:val="multilevel"/>
    <w:tmpl w:val="1EC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06CC"/>
    <w:multiLevelType w:val="multilevel"/>
    <w:tmpl w:val="EC4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D10D3"/>
    <w:multiLevelType w:val="multilevel"/>
    <w:tmpl w:val="36E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5144F"/>
    <w:multiLevelType w:val="multilevel"/>
    <w:tmpl w:val="831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4041"/>
    <w:multiLevelType w:val="multilevel"/>
    <w:tmpl w:val="720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32341"/>
    <w:multiLevelType w:val="multilevel"/>
    <w:tmpl w:val="691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A2930"/>
    <w:multiLevelType w:val="multilevel"/>
    <w:tmpl w:val="A8C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72EAF"/>
    <w:multiLevelType w:val="multilevel"/>
    <w:tmpl w:val="6B5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63287"/>
    <w:multiLevelType w:val="multilevel"/>
    <w:tmpl w:val="54F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C588D"/>
    <w:multiLevelType w:val="multilevel"/>
    <w:tmpl w:val="B6F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34EB2"/>
    <w:multiLevelType w:val="multilevel"/>
    <w:tmpl w:val="734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4607E"/>
    <w:multiLevelType w:val="multilevel"/>
    <w:tmpl w:val="F824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D4A68"/>
    <w:multiLevelType w:val="multilevel"/>
    <w:tmpl w:val="802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24B70"/>
    <w:multiLevelType w:val="multilevel"/>
    <w:tmpl w:val="B0E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1"/>
  </w:num>
  <w:num w:numId="5">
    <w:abstractNumId w:val="6"/>
  </w:num>
  <w:num w:numId="6">
    <w:abstractNumId w:val="15"/>
  </w:num>
  <w:num w:numId="7">
    <w:abstractNumId w:val="9"/>
  </w:num>
  <w:num w:numId="8">
    <w:abstractNumId w:val="7"/>
  </w:num>
  <w:num w:numId="9">
    <w:abstractNumId w:val="4"/>
  </w:num>
  <w:num w:numId="10">
    <w:abstractNumId w:val="5"/>
  </w:num>
  <w:num w:numId="11">
    <w:abstractNumId w:val="13"/>
  </w:num>
  <w:num w:numId="12">
    <w:abstractNumId w:val="11"/>
  </w:num>
  <w:num w:numId="13">
    <w:abstractNumId w:val="2"/>
  </w:num>
  <w:num w:numId="14">
    <w:abstractNumId w:val="16"/>
  </w:num>
  <w:num w:numId="15">
    <w:abstractNumId w:val="12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4E3"/>
    <w:rsid w:val="00116278"/>
    <w:rsid w:val="002324E3"/>
    <w:rsid w:val="00254CD4"/>
    <w:rsid w:val="00EB6B93"/>
    <w:rsid w:val="00F3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BAA48-CF91-4034-9763-79F2AF0D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2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23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37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37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32372"/>
  </w:style>
  <w:style w:type="character" w:styleId="Emphasis">
    <w:name w:val="Emphasis"/>
    <w:basedOn w:val="DefaultParagraphFont"/>
    <w:uiPriority w:val="20"/>
    <w:qFormat/>
    <w:rsid w:val="00F32372"/>
    <w:rPr>
      <w:i/>
      <w:iCs/>
    </w:rPr>
  </w:style>
  <w:style w:type="character" w:customStyle="1" w:styleId="hljs-string">
    <w:name w:val="hljs-string"/>
    <w:basedOn w:val="DefaultParagraphFont"/>
    <w:rsid w:val="00F32372"/>
  </w:style>
  <w:style w:type="character" w:customStyle="1" w:styleId="hljs-number">
    <w:name w:val="hljs-number"/>
    <w:basedOn w:val="DefaultParagraphFont"/>
    <w:rsid w:val="00F32372"/>
  </w:style>
  <w:style w:type="character" w:customStyle="1" w:styleId="hljs-literal">
    <w:name w:val="hljs-literal"/>
    <w:basedOn w:val="DefaultParagraphFont"/>
    <w:rsid w:val="00F32372"/>
  </w:style>
  <w:style w:type="character" w:customStyle="1" w:styleId="hljs-comment">
    <w:name w:val="hljs-comment"/>
    <w:basedOn w:val="DefaultParagraphFont"/>
    <w:rsid w:val="00F32372"/>
  </w:style>
  <w:style w:type="character" w:customStyle="1" w:styleId="hljs-title">
    <w:name w:val="hljs-title"/>
    <w:basedOn w:val="DefaultParagraphFont"/>
    <w:rsid w:val="00F32372"/>
  </w:style>
  <w:style w:type="character" w:customStyle="1" w:styleId="hljs-params">
    <w:name w:val="hljs-params"/>
    <w:basedOn w:val="DefaultParagraphFont"/>
    <w:rsid w:val="00F32372"/>
  </w:style>
  <w:style w:type="character" w:customStyle="1" w:styleId="hljs-builtin">
    <w:name w:val="hljs-built_in"/>
    <w:basedOn w:val="DefaultParagraphFont"/>
    <w:rsid w:val="00F32372"/>
  </w:style>
  <w:style w:type="character" w:customStyle="1" w:styleId="hljs-subst">
    <w:name w:val="hljs-subst"/>
    <w:basedOn w:val="DefaultParagraphFont"/>
    <w:rsid w:val="00F32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1757</Words>
  <Characters>12906</Characters>
  <Application>Microsoft Office Word</Application>
  <DocSecurity>0</DocSecurity>
  <Lines>349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2025-11-11T14:29:00Z</dcterms:created>
  <dcterms:modified xsi:type="dcterms:W3CDTF">2025-11-11T16:03:00Z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3ebfef9a-f1f6-423c-8026-491f144f933a</vt:lpwstr>
  </property>
</Properties>
</file>