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03. Silver Layer Cleansing &amp; Business Logic Architecture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Zero-Config Medallion Architecture — Gates G8 to G10a</w:t>
      </w:r>
    </w:p>
    <w:p/>
    <w:p>
      <w:pPr>
        <w:pStyle w:val="Heading1"/>
      </w:pPr>
      <w:r>
        <w:rPr>
          <w:color w:val="003366"/>
        </w:rPr>
        <w:t>1. Silver Layer Transformation Principles</w:t>
      </w:r>
    </w:p>
    <w:p>
      <w:r>
        <w:t>The Silver layer reads raw string tables from the Bronze schema (`bronze.&lt;stem&gt;`), applies data type standardization, cleanses string tokens, enforces business rules, and outputs validated, clean tables into schema `silver` (`silver.&lt;stem&gt;`).</w:t>
      </w:r>
    </w:p>
    <w:p>
      <w:r>
        <w:t>Key Transformation Disciplines:</w:t>
        <w:br/>
        <w:t>1. Closed Schema Contract: No temporary calculation or debug columns are written to Silver. Columns match the approved Silver contract.</w:t>
        <w:br/>
        <w:t>2. Fail-Safe Type Casting: Type conversions use regex-gated parsing or try_cast(). Unparseable bad values become SQL NULL and are logged in dbo.transformation_exceptions.</w:t>
        <w:br/>
        <w:t>3. Zero Fake Data Fabrication: Invalid numbers or dates are NEVER coerced into 0, FALSE, or today's date.</w:t>
        <w:br/>
        <w:t>4. Null Token Normalization: Empty strings (''), whitespace ('   '), and tokens like 'N/A' or 'NULL' are standardized to SQL NULL.</w:t>
        <w:br/>
        <w:t>5. Traceability Comments: Code blocks are explicitly tagged with authority markers (# BR-xxx for uploaded rules, # Basic §x for basic logic).</w:t>
      </w:r>
    </w:p>
    <w:p>
      <w:pPr>
        <w:pStyle w:val="Heading1"/>
      </w:pPr>
      <w:r>
        <w:rPr>
          <w:color w:val="003366"/>
        </w:rPr>
        <w:t>2. Precedence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Authority Source</w:t>
            </w:r>
          </w:p>
        </w:tc>
        <w:tc>
          <w:tcPr>
            <w:tcW w:type="dxa" w:w="489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Rule Scope &amp; Precedence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 (Highest)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Uploaded Business Rules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Explicit user/client uploaded rule document at Gate G8 (UPLOAD)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 Rule Overrides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Global client overrides in client_config.md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Default Business Rules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Standard domain business rules registered in system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Basic Transformation Logic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Generic LOB-independent rules in basic_transformation_logic.md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5 (Lowest)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Failure Registry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Historical defect fixes in failure_registry.md (must never reintroduce)</w:t>
            </w:r>
          </w:p>
        </w:tc>
      </w:tr>
    </w:tbl>
    <w:p/>
    <w:p>
      <w:pPr>
        <w:pStyle w:val="Heading1"/>
      </w:pPr>
      <w:r>
        <w:rPr>
          <w:color w:val="003366"/>
        </w:rPr>
        <w:t>3. Gate Dictionary (G8 – G10a)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Prompt / Question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Execution Behavior &amp; Outcome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business rules for Silver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[UPLOAD/SKIP]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parses rules document -&gt; G9. SKIP prints thank-you message and stops execution.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Silver notebook for &lt;Target&gt;?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generates Silver_&lt;Target&gt; applying merged rule set. n exits cleanly.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Silver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Silver_&lt;Target&gt; to Fabric. DECLINE triggers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G10a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Silver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executes Silver_&lt;Target&gt;, appends status to dbo.project_status. Success -&gt; G11; Failure -&gt; Recovery prompt; n -&gt; Exit thank-you message.</w:t>
            </w:r>
          </w:p>
        </w:tc>
      </w:tr>
    </w:tbl>
    <w:p/>
    <w:p>
      <w:pPr>
        <w:pStyle w:val="Heading1"/>
      </w:pPr>
      <w:r>
        <w:rPr>
          <w:color w:val="003366"/>
        </w:rPr>
        <w:t>4. Production PySpark Notebook Template (Silver_&lt;Target&gt;)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target_lakehouse_name = "Marine_LH"</w:t>
              <w:br/>
              <w:t>batch_id              = "run_001"</w:t>
              <w:br/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try:</w:t>
              <w:br/>
              <w:t xml:space="preserve">    # Read Bronze</w:t>
              <w:br/>
              <w:t xml:space="preserve">    df_policy = spark.read.table("bronze.marine_policy")</w:t>
              <w:br/>
              <w:t xml:space="preserve">    </w:t>
              <w:br/>
              <w:t xml:space="preserve">    # ── Basic §5: Blank -&gt; NULL Normalisation ─────────────────────────</w:t>
              <w:br/>
              <w:t xml:space="preserve">    clean_str = lambda c: F.when(F.trim(F.col(c)).isin("", "N/A", "NULL"), None).otherwise(F.trim(F.col(c)))</w:t>
              <w:br/>
              <w:t xml:space="preserve">    </w:t>
              <w:br/>
              <w:t xml:space="preserve">    # ── BR-001: Standardise Policy Status &amp; Dates ───────────────────────</w:t>
              <w:br/>
              <w:t xml:space="preserve">    df_silver_policy = (</w:t>
              <w:br/>
              <w:t xml:space="preserve">        df_policy</w:t>
              <w:br/>
              <w:t xml:space="preserve">        .withColumn("policy_no", clean_str("policy_no"))</w:t>
              <w:br/>
              <w:t xml:space="preserve">        .withColumn("insured_name", clean_str("insured_name"))</w:t>
              <w:br/>
              <w:t xml:space="preserve">        .withColumn("sum_insured", F.col("sum_insured").cast("decimal(18,2)"))</w:t>
              <w:br/>
              <w:t xml:space="preserve">        .withColumn("effective_date", F.when(F.col("effective_date").rlike(r"^\d{4}/\d{2}/\d{2}$"), </w:t>
              <w:br/>
              <w:t xml:space="preserve">                                             F.to_date("effective_date", "yyyy/MM/dd")).otherwise(None))</w:t>
              <w:br/>
              <w:t xml:space="preserve">        .withColumn("policy_status", F.when(F.col("policy_status").isin("A", "ACT"), F.lit("ACTIVE")).otherwise(F.lit("INACTIVE")))</w:t>
              <w:br/>
              <w:t xml:space="preserve">    )</w:t>
              <w:br/>
              <w:t xml:space="preserve">    </w:t>
              <w:br/>
              <w:t xml:space="preserve">    df_silver_policy.write.format("delta").mode("overwrite").saveAsTable("silver.marine_policy")</w:t>
              <w:br/>
              <w:t xml:space="preserve">    write_project_status("silver", "COMPLETED")</w:t>
              <w:br/>
              <w:t>except Exception as e:</w:t>
              <w:br/>
              <w:t xml:space="preserve">    write_project_status("silver",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5. Real-World Execution Walkthrough &amp;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G8: Upload business rules for Silver [UPLOAD/SKIP]</w:t>
              <w:br/>
              <w:t>USER: UPLOAD</w:t>
              <w:br/>
              <w:t>AI: Uploaded file 'marine_business_rules.json' received and validated.</w:t>
              <w:br/>
              <w:t>Parsed 4 custom business rules: BR-001 (Policy Status), BR-002 (Claim Deductible), BR-003 (Vessel Category), BR-004 (Currency FX).</w:t>
              <w:br/>
              <w:br/>
              <w:t>G9: Generate Silver notebook for Marine? [y/n]</w:t>
              <w:br/>
              <w:t>USER: y</w:t>
              <w:br/>
              <w:t>AI: Generating notebook 'Silver_Marine'...</w:t>
              <w:br/>
              <w:br/>
              <w:t>G10: DE review – approve Silver notebook? [APPROVE/DECLINE]</w:t>
              <w:br/>
              <w:t>USER: APPROVE</w:t>
              <w:br/>
              <w:t>AI: Notebook 'Silver_Marine' deployed to Fabric workspace 'DataSonic_Workspace'.</w:t>
              <w:br/>
              <w:br/>
              <w:t>G10a: Run Silver notebook now? [y/n]</w:t>
              <w:br/>
              <w:t>USER: y</w:t>
              <w:br/>
              <w:t>AI: Executing Silver_Marine in Fabric...</w:t>
              <w:br/>
              <w:t>Execution Outcome: COMPLETED (Duration: 18s)</w:t>
              <w:br/>
              <w:t>Tables Written:</w:t>
              <w:br/>
              <w:t>- silver.marine_policy: 15,420 rows cleansed</w:t>
              <w:br/>
              <w:t>- silver.marine_claim: 4,310 rows cleansed</w:t>
              <w:br/>
              <w:t>Status appended to dbo.project_status: (run_001, silver, COMPLETED, 2026-10-06 09:17:00)</w:t>
              <w:br/>
              <w:br/>
              <w:t>Silver layer finished successfully. Proceeding to Gold layer (Gate G11).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