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3366"/>
          <w:sz w:val="44"/>
        </w:rPr>
        <w:t>04. Gold Layer Dimensional Modeling Architecture</w:t>
      </w:r>
    </w:p>
    <w:p>
      <w:pPr>
        <w:jc w:val="center"/>
      </w:pPr>
      <w:r>
        <w:rPr>
          <w:rFonts w:ascii="Calibri" w:hAnsi="Calibri"/>
          <w:i/>
          <w:color w:val="666666"/>
          <w:sz w:val="26"/>
        </w:rPr>
        <w:t>Zero-Config Medallion Architecture — Gates G11 to G12c</w:t>
      </w:r>
    </w:p>
    <w:p/>
    <w:p>
      <w:pPr>
        <w:pStyle w:val="Heading1"/>
      </w:pPr>
      <w:r>
        <w:rPr>
          <w:color w:val="003366"/>
        </w:rPr>
        <w:t>1. Gold Layer Star-Schema Design Principles</w:t>
      </w:r>
    </w:p>
    <w:p>
      <w:r>
        <w:t>The Gold layer transforms cleansed Silver data into a Kimball-style star schema (Dimensions and Facts) inside schema `gold`. It provides optimized star-schema tables for Direct Lake reporting in Power BI.</w:t>
      </w:r>
    </w:p>
    <w:p>
      <w:r>
        <w:t>Core Senior DE Standards:</w:t>
        <w:br/>
        <w:t>1. Deterministic SHA-256 Surrogate Keys (&lt;entity&gt;_sk): Primary keys are generated deterministically using SHA-256 hashes of natural key columns (sha256(concat_ws('||', natural_keys))). Non-deterministic auto-increment sequences (monotonically_increasing_id) are strictly forbidden.</w:t>
        <w:br/>
        <w:t>2. Client STTM Driven: Gold table names, dimensional attributes, and fact measures are derived directly from the Data Engineer's uploaded STTM (Source-to-Target Mapping) document at Gate G11.</w:t>
        <w:br/>
        <w:t>3. Default 'Unknown' Row Pattern: Every dimension table prepends a synthetic 'UNKNOWN' record (_sk = 'UNKNOWN' or -1) to prevent orphaned fact records from breaking referential integrity in Power BI.</w:t>
        <w:br/>
        <w:t>4. Grain Verification Assertions: Before writing to Delta, notebooks explicitly assert that row counts equal distinct surrogate key counts.</w:t>
      </w:r>
    </w:p>
    <w:p>
      <w:pPr>
        <w:pStyle w:val="Heading1"/>
      </w:pPr>
      <w:r>
        <w:rPr>
          <w:color w:val="003366"/>
        </w:rPr>
        <w:t>2. Gate Dictionary (G11 – G12c)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864"/>
            <w:shd w:fill="00336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Gate</w:t>
            </w:r>
          </w:p>
        </w:tc>
        <w:tc>
          <w:tcPr>
            <w:tcW w:type="dxa" w:w="1152"/>
            <w:shd w:fill="00336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Stage</w:t>
            </w:r>
          </w:p>
        </w:tc>
        <w:tc>
          <w:tcPr>
            <w:tcW w:type="dxa" w:w="3456"/>
            <w:shd w:fill="00336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Prompt / Question</w:t>
            </w:r>
          </w:p>
        </w:tc>
        <w:tc>
          <w:tcPr>
            <w:tcW w:type="dxa" w:w="1440"/>
            <w:shd w:fill="00336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Options</w:t>
            </w:r>
          </w:p>
        </w:tc>
        <w:tc>
          <w:tcPr>
            <w:tcW w:type="dxa" w:w="2880"/>
            <w:shd w:fill="00336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Execution Behavior &amp; Outcome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G11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Gold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Upload client-style STTM document for Gold modeling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[UPLOAD/SKIP]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UPLOAD parses STTM -&gt; G12. SKIP prints thank-you message and stops execution.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G12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Gold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Approve Gold model and generate Gold notebook?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[APPROVE/DECLINE]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APPROVE generates gold_model.yaml &amp; Gold_&lt;Target&gt; notebook. DECLINE triggers model issues loop.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G12b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Gold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DE review – approve Gold notebook?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[APPROVE/DECLINE]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APPROVE deploys Gold_&lt;Target&gt; to Fabric. DECLINE triggers code issues loop.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G12c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Gold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Run Gold notebook now?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[y/n]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y executes Gold_&lt;Target&gt;, appends status to dbo.project_status. Success -&gt; G13 (Orchestrator); Failure -&gt; Recovery prompt; n -&gt; Exit thank-you message.</w:t>
            </w:r>
          </w:p>
        </w:tc>
      </w:tr>
    </w:tbl>
    <w:p/>
    <w:p>
      <w:pPr>
        <w:pStyle w:val="Heading1"/>
      </w:pPr>
      <w:r>
        <w:rPr>
          <w:color w:val="003366"/>
        </w:rPr>
        <w:t>3. Production PySpark Notebook Template (Gold_&lt;Target&gt;)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1E1E1E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color w:val="DCDCDC"/>
                <w:sz w:val="19"/>
              </w:rPr>
              <w:t># ── PARAMETERS ────────────────────────────────────────────────────────</w:t>
              <w:br/>
              <w:t>target                = "Marine"</w:t>
              <w:br/>
              <w:t>target_lakehouse_name = "Marine_LH"</w:t>
              <w:br/>
              <w:t>batch_id              = "run_001"</w:t>
              <w:br/>
              <w:br/>
              <w:t>from pyspark.sql import functions as F</w:t>
              <w:br/>
              <w:t>import datetime</w:t>
              <w:br/>
              <w:br/>
              <w:t>def write_project_status(stage, status, error_msg=None):</w:t>
              <w:br/>
              <w:t xml:space="preserve">    status_df = spark.createDataFrame([(</w:t>
              <w:br/>
              <w:t xml:space="preserve">        batch_id, stage, status, datetime.datetime.now(), error_msg</w:t>
              <w:br/>
              <w:t xml:space="preserve">    )], ["run_id", "stage", "status", "updated_at", "error_message"])</w:t>
              <w:br/>
              <w:t xml:space="preserve">    status_df.write.format("delta").mode("append").saveAsTable("dbo.project_status")</w:t>
              <w:br/>
              <w:br/>
              <w:t>def gen_sk(cols):</w:t>
              <w:br/>
              <w:t xml:space="preserve">    return F.sha2(F.concat_ws("||", *[F.coalesce(F.trim(F.col(c)), F.lit("")) for c in cols]), 256)</w:t>
              <w:br/>
              <w:br/>
              <w:t>try:</w:t>
              <w:br/>
              <w:t xml:space="preserve">    df_policy_silver = spark.read.table("silver.marine_policy")</w:t>
              <w:br/>
              <w:t xml:space="preserve">    </w:t>
              <w:br/>
              <w:t xml:space="preserve">    # Build dim_policy with SHA-256 SK</w:t>
              <w:br/>
              <w:t xml:space="preserve">    df_dim_policy = (df_policy_silver</w:t>
              <w:br/>
              <w:t xml:space="preserve">                     .withColumn("policy_sk", gen_sk(["policy_no"]))</w:t>
              <w:br/>
              <w:t xml:space="preserve">                     .select("policy_sk", "policy_no", "insured_name", "policy_status"))</w:t>
              <w:br/>
              <w:t xml:space="preserve">    </w:t>
              <w:br/>
              <w:t xml:space="preserve">    # Add UNKNOWN row</w:t>
              <w:br/>
              <w:t xml:space="preserve">    unknown_row = spark.createDataFrame([("UNKNOWN", "UNKNOWN", "Unknown Insured", "UNKNOWN")], df_dim_policy.schema)</w:t>
              <w:br/>
              <w:t xml:space="preserve">    df_dim_policy_final = df_dim_policy.unionByName(unknown_row).distinct()</w:t>
              <w:br/>
              <w:t xml:space="preserve">    </w:t>
              <w:br/>
              <w:t xml:space="preserve">    # Grain assertion</w:t>
              <w:br/>
              <w:t xml:space="preserve">    assert df_dim_policy_final.count() == df_dim_policy_final.select("policy_sk").distinct().count(), "Grain error!"</w:t>
              <w:br/>
              <w:t xml:space="preserve">    </w:t>
              <w:br/>
              <w:t xml:space="preserve">    df_dim_policy_final.write.format("delta").mode("overwrite").saveAsTable("gold.dim_policy")</w:t>
              <w:br/>
              <w:t xml:space="preserve">    write_project_status("gold", "COMPLETED")</w:t>
              <w:br/>
              <w:t>except Exception as e:</w:t>
              <w:br/>
              <w:t xml:space="preserve">    write_project_status("gold", "FAILED", str(e))</w:t>
              <w:br/>
              <w:t xml:space="preserve">    raise e</w:t>
            </w:r>
          </w:p>
        </w:tc>
      </w:tr>
    </w:tbl>
    <w:p/>
    <w:p>
      <w:pPr>
        <w:pStyle w:val="Heading1"/>
      </w:pPr>
      <w:r>
        <w:rPr>
          <w:color w:val="003366"/>
        </w:rPr>
        <w:t>4. Real-World Execution Walkthrough &amp; Transcript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0F4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i/>
                <w:color w:val="003366"/>
                <w:sz w:val="21"/>
              </w:rPr>
              <w:t>G11: Upload client-style STTM document for Gold modeling [UPLOAD/SKIP]</w:t>
              <w:br/>
              <w:t>USER: UPLOAD</w:t>
              <w:br/>
              <w:t>AI: Uploaded file 'marine_sttm.xlsx' parsed successfully.</w:t>
              <w:br/>
              <w:t>Gold Model Spec Generated:</w:t>
              <w:br/>
              <w:t>- Dimensions: gold.dim_policy, gold.dim_vessel</w:t>
              <w:br/>
              <w:t>- Facts: gold.fact_claim</w:t>
              <w:br/>
              <w:t>- Measures: Total_Claims, Total_Claim_Amount, Loss_Ratio</w:t>
              <w:br/>
              <w:br/>
              <w:t>G12: Approve Gold model and generate Gold notebook? [APPROVE/DECLINE]</w:t>
              <w:br/>
              <w:t>USER: APPROVE</w:t>
              <w:br/>
              <w:t>AI: Model specification written to gold_model.yaml. Generating notebook 'Gold_Marine'...</w:t>
              <w:br/>
              <w:br/>
              <w:t>G12b: DE review – approve Gold notebook? [APPROVE/DECLINE]</w:t>
              <w:br/>
              <w:t>USER: APPROVE</w:t>
              <w:br/>
              <w:t>AI: Notebook 'Gold_Marine' deployed to Fabric workspace 'DataSonic_Workspace'.</w:t>
              <w:br/>
              <w:br/>
              <w:t>G12c: Run Gold notebook now? [y/n]</w:t>
              <w:br/>
              <w:t>USER: y</w:t>
              <w:br/>
              <w:t>AI: Executing Gold_Marine in Fabric...</w:t>
              <w:br/>
              <w:t>Execution Outcome: COMPLETED (Duration: 22s)</w:t>
              <w:br/>
              <w:t>Tables Written:</w:t>
              <w:br/>
              <w:t>- gold.dim_policy: 14,801 rows (including UNKNOWN record)</w:t>
              <w:br/>
              <w:t>- gold.dim_vessel: 8,921 rows (including UNKNOWN record)</w:t>
              <w:br/>
              <w:t>- gold.fact_claim: 4,310 rows loaded with valid foreign SKs</w:t>
              <w:br/>
              <w:t>Status appended to dbo.project_status: (run_001, gold, COMPLETED, 2026-10-06 09:30:00)</w:t>
              <w:br/>
              <w:br/>
              <w:t>Gold layer finished successfully. Proceeding to Orchestrator Pipeline (Gate G13).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