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0"/>
        <w:jc w:val="center"/>
      </w:pPr>
      <w:r>
        <w:rPr>
          <w:rFonts w:ascii="Arial" w:cs="Arial" w:eastAsia="Arial" w:hAnsi="Arial"/>
          <w:color w:val="1A7C7C"/>
          <w:sz w:val="24"/>
          <w:szCs w:val="24"/>
        </w:rPr>
        <w:t xml:space="preserve">━━━━━━━━━━━━━━━━━━━━━━━━━━━━━━━</w:t>
      </w:r>
    </w:p>
    <w:p>
      <w:pPr>
        <w:spacing w:before="400"/>
      </w:pPr>
    </w:p>
    <w:p>
      <w:pPr>
        <w:spacing w:after="200"/>
        <w:jc w:val="center"/>
      </w:pPr>
      <w:r>
        <w:rPr>
          <w:rFonts w:ascii="Arial" w:cs="Arial" w:eastAsia="Arial" w:hAnsi="Arial"/>
          <w:b/>
          <w:bCs/>
          <w:color w:val="0D3B4F"/>
          <w:sz w:val="52"/>
          <w:szCs w:val="52"/>
        </w:rPr>
        <w:t xml:space="preserve">MULTI-DATASET CHATBOT</w:t>
      </w:r>
    </w:p>
    <w:p>
      <w:pPr>
        <w:spacing w:after="200"/>
        <w:jc w:val="center"/>
      </w:pPr>
      <w:r>
        <w:rPr>
          <w:rFonts w:ascii="Arial" w:cs="Arial" w:eastAsia="Arial" w:hAnsi="Arial"/>
          <w:b/>
          <w:bCs/>
          <w:color w:val="0D3B4F"/>
          <w:sz w:val="52"/>
          <w:szCs w:val="52"/>
        </w:rPr>
        <w:t xml:space="preserve">ARCHITECTURE GUIDE</w:t>
      </w:r>
    </w:p>
    <w:p>
      <w:pPr>
        <w:spacing w:before="200"/>
      </w:pPr>
    </w:p>
    <w:p>
      <w:pPr>
        <w:spacing w:after="0"/>
        <w:jc w:val="center"/>
      </w:pPr>
      <w:r>
        <w:rPr>
          <w:rFonts w:ascii="Arial" w:cs="Arial" w:eastAsia="Arial" w:hAnsi="Arial"/>
          <w:color w:val="1A7C7C"/>
          <w:sz w:val="24"/>
          <w:szCs w:val="24"/>
        </w:rPr>
        <w:t xml:space="preserve">━━━━━━━━━━━━━━━━━━━━━━━━━━━━━━━</w:t>
      </w:r>
    </w:p>
    <w:p>
      <w:pPr>
        <w:spacing w:before="300"/>
      </w:pPr>
    </w:p>
    <w:p>
      <w:pPr>
        <w:spacing w:after="120"/>
        <w:jc w:val="center"/>
      </w:pPr>
      <w:r>
        <w:rPr>
          <w:rFonts w:ascii="Arial" w:cs="Arial" w:eastAsia="Arial" w:hAnsi="Arial"/>
          <w:i/>
          <w:iCs/>
          <w:color w:val="1A7C7C"/>
          <w:sz w:val="26"/>
          <w:szCs w:val="26"/>
        </w:rPr>
        <w:t xml:space="preserve">Scaling the GP Workforce Chatbot to Support</w:t>
      </w:r>
    </w:p>
    <w:p>
      <w:pPr>
        <w:spacing w:after="400"/>
        <w:jc w:val="center"/>
      </w:pPr>
      <w:r>
        <w:rPr>
          <w:rFonts w:ascii="Arial" w:cs="Arial" w:eastAsia="Arial" w:hAnsi="Arial"/>
          <w:i/>
          <w:iCs/>
          <w:color w:val="1A7C7C"/>
          <w:sz w:val="26"/>
          <w:szCs w:val="26"/>
        </w:rPr>
        <w:t xml:space="preserve">Multiple NHS &amp; Public Sector Datasets</w:t>
      </w:r>
    </w:p>
    <w:p>
      <w:pPr>
        <w:spacing w:before="600"/>
      </w:pPr>
    </w:p>
    <w:p>
      <w:pPr>
        <w:spacing w:after="120"/>
        <w:jc w:val="center"/>
      </w:pPr>
      <w:r>
        <w:rPr>
          <w:rFonts w:ascii="Arial" w:cs="Arial" w:eastAsia="Arial" w:hAnsi="Arial"/>
          <w:color w:val="666666"/>
          <w:sz w:val="22"/>
          <w:szCs w:val="22"/>
        </w:rPr>
        <w:t xml:space="preserve">5 April 2026</w:t>
      </w:r>
    </w:p>
    <w:p>
      <w:pPr>
        <w:spacing w:after="120"/>
        <w:jc w:val="center"/>
      </w:pPr>
      <w:r>
        <w:rPr>
          <w:rFonts w:ascii="Arial" w:cs="Arial" w:eastAsia="Arial" w:hAnsi="Arial"/>
          <w:color w:val="666666"/>
          <w:sz w:val="20"/>
          <w:szCs w:val="20"/>
        </w:rPr>
        <w:t xml:space="preserve">Prepared for</w:t>
      </w:r>
    </w:p>
    <w:p>
      <w:pPr>
        <w:spacing w:after="80"/>
        <w:jc w:val="center"/>
      </w:pPr>
      <w:r>
        <w:rPr>
          <w:rFonts w:ascii="Arial" w:cs="Arial" w:eastAsia="Arial" w:hAnsi="Arial"/>
          <w:b/>
          <w:bCs/>
          <w:color w:val="0D3B4F"/>
          <w:sz w:val="24"/>
          <w:szCs w:val="24"/>
        </w:rPr>
        <w:t xml:space="preserve">Caja Group  |  InsightsQI</w:t>
      </w:r>
    </w:p>
    <w:p>
      <w:pPr>
        <w:spacing w:after="120"/>
        <w:jc w:val="center"/>
      </w:pPr>
      <w:r>
        <w:rPr>
          <w:rFonts w:ascii="Arial" w:cs="Arial" w:eastAsia="Arial" w:hAnsi="Arial"/>
          <w:i/>
          <w:iCs/>
          <w:color w:val="999999"/>
          <w:sz w:val="18"/>
          <w:szCs w:val="18"/>
        </w:rPr>
        <w:t xml:space="preserve">Confidential</w:t>
      </w:r>
    </w:p>
    <w:p>
      <w:r>
        <w:br w:type="page"/>
      </w:r>
    </w:p>
    <w:p>
      <w:pPr>
        <w:pStyle w:val="Heading1"/>
        <w:spacing w:after="200" w:before="360"/>
      </w:pPr>
      <w:r>
        <w:rPr>
          <w:rFonts w:ascii="Arial" w:cs="Arial" w:eastAsia="Arial" w:hAnsi="Arial"/>
          <w:b/>
          <w:bCs/>
          <w:color w:val="0D3B4F"/>
          <w:sz w:val="32"/>
          <w:szCs w:val="32"/>
        </w:rPr>
        <w:t xml:space="preserve">1. Executive Summary</w:t>
      </w:r>
    </w:p>
    <w:p>
      <w:pPr>
        <w:spacing w:after="120"/>
        <w:jc w:val="left"/>
      </w:pPr>
      <w:r>
        <w:rPr>
          <w:rFonts w:ascii="Arial" w:cs="Arial" w:eastAsia="Arial" w:hAnsi="Arial"/>
          <w:b w:val="false"/>
          <w:bCs w:val="false"/>
          <w:i w:val="false"/>
          <w:iCs w:val="false"/>
          <w:color w:val="333333"/>
          <w:sz w:val="20"/>
          <w:szCs w:val="20"/>
        </w:rPr>
        <w:t xml:space="preserve">The GP Workforce Chatbot currently serves a single dataset (GP Practice Workforce) using a FastAPI backend deployed on AWS Elastic Beanstalk. As InsightsQI expands its data offerings across NHS and public sector domains, there is a clear need to scale the chatbot to support multiple datasets without duplicating infrastructure or code.</w:t>
      </w:r>
    </w:p>
    <w:p>
      <w:pPr>
        <w:spacing w:after="120"/>
        <w:jc w:val="left"/>
      </w:pPr>
      <w:r>
        <w:rPr>
          <w:rFonts w:ascii="Arial" w:cs="Arial" w:eastAsia="Arial" w:hAnsi="Arial"/>
          <w:b w:val="false"/>
          <w:bCs w:val="false"/>
          <w:i w:val="false"/>
          <w:iCs w:val="false"/>
          <w:color w:val="333333"/>
          <w:sz w:val="20"/>
          <w:szCs w:val="20"/>
        </w:rPr>
        <w:t xml:space="preserve">This document evaluates three scaling approaches and recommends a config-driven multi-dataset architecture (Option C) that allows a single backend to serve any number of datasets. The key insight is simple:</w:t>
      </w:r>
    </w:p>
    <w:p>
      <w:pPr>
        <w:spacing w:after="80"/>
      </w:pPr>
    </w:p>
    <w:p>
      <w:pPr>
        <w:spacing w:after="120"/>
        <w:jc w:val="center"/>
      </w:pPr>
      <w:r>
        <w:rPr>
          <w:rFonts w:ascii="Arial" w:cs="Arial" w:eastAsia="Arial" w:hAnsi="Arial"/>
          <w:b/>
          <w:bCs/>
          <w:color w:val="1A7C7C"/>
          <w:sz w:val="22"/>
          <w:szCs w:val="22"/>
        </w:rPr>
        <w:t xml:space="preserve">One backend handles all datasets via configuration files.</w:t>
      </w:r>
    </w:p>
    <w:p>
      <w:pPr>
        <w:spacing w:after="80"/>
      </w:pPr>
    </w:p>
    <w:p>
      <w:pPr>
        <w:spacing w:after="120"/>
        <w:jc w:val="left"/>
      </w:pPr>
      <w:r>
        <w:rPr>
          <w:rFonts w:ascii="Arial" w:cs="Arial" w:eastAsia="Arial" w:hAnsi="Arial"/>
          <w:b w:val="false"/>
          <w:bCs w:val="false"/>
          <w:i w:val="false"/>
          <w:iCs w:val="false"/>
          <w:color w:val="333333"/>
          <w:sz w:val="20"/>
          <w:szCs w:val="20"/>
        </w:rPr>
        <w:t xml:space="preserve">With this approach, adding a new dataset requires zero code changes to the backend. Each dataset is defined by a YAML configuration file, a schema CSV, a column dictionary, domain notes, and few-shot examples. Onboarding a new dataset takes approximately 1-2 hours, and the marginal infrastructure cost is near zero.</w:t>
      </w:r>
    </w:p>
    <w:p>
      <w:pPr>
        <w:pStyle w:val="ListParagraph"/>
        <w:numPr>
          <w:ilvl w:val="0"/>
          <w:numId w:val="1"/>
        </w:numPr>
        <w:spacing w:after="60"/>
      </w:pPr>
      <w:r>
        <w:rPr>
          <w:rFonts w:ascii="Arial" w:cs="Arial" w:eastAsia="Arial" w:hAnsi="Arial"/>
          <w:color w:val="333333"/>
          <w:sz w:val="20"/>
          <w:szCs w:val="20"/>
        </w:rPr>
        <w:t xml:space="preserve">Single FastAPI backend serves all datasets</w:t>
      </w:r>
    </w:p>
    <w:p>
      <w:pPr>
        <w:pStyle w:val="ListParagraph"/>
        <w:numPr>
          <w:ilvl w:val="0"/>
          <w:numId w:val="1"/>
        </w:numPr>
        <w:spacing w:after="60"/>
      </w:pPr>
      <w:r>
        <w:rPr>
          <w:rFonts w:ascii="Arial" w:cs="Arial" w:eastAsia="Arial" w:hAnsi="Arial"/>
          <w:color w:val="333333"/>
          <w:sz w:val="20"/>
          <w:szCs w:val="20"/>
        </w:rPr>
        <w:t xml:space="preserve">Config-driven design: YAML files define each dataset</w:t>
      </w:r>
    </w:p>
    <w:p>
      <w:pPr>
        <w:pStyle w:val="ListParagraph"/>
        <w:numPr>
          <w:ilvl w:val="0"/>
          <w:numId w:val="1"/>
        </w:numPr>
        <w:spacing w:after="60"/>
      </w:pPr>
      <w:r>
        <w:rPr>
          <w:rFonts w:ascii="Arial" w:cs="Arial" w:eastAsia="Arial" w:hAnsi="Arial"/>
          <w:color w:val="333333"/>
          <w:sz w:val="20"/>
          <w:szCs w:val="20"/>
        </w:rPr>
        <w:t xml:space="preserve">Zero code duplication across datasets</w:t>
      </w:r>
    </w:p>
    <w:p>
      <w:pPr>
        <w:pStyle w:val="ListParagraph"/>
        <w:numPr>
          <w:ilvl w:val="0"/>
          <w:numId w:val="1"/>
        </w:numPr>
        <w:spacing w:after="60"/>
      </w:pPr>
      <w:r>
        <w:rPr>
          <w:rFonts w:ascii="Arial" w:cs="Arial" w:eastAsia="Arial" w:hAnsi="Arial"/>
          <w:color w:val="333333"/>
          <w:sz w:val="20"/>
          <w:szCs w:val="20"/>
        </w:rPr>
        <w:t xml:space="preserve">Marginal cost per additional dataset: ~$1-3/month (Athena queries only)</w:t>
      </w:r>
    </w:p>
    <w:p>
      <w:pPr>
        <w:pStyle w:val="ListParagraph"/>
        <w:numPr>
          <w:ilvl w:val="0"/>
          <w:numId w:val="1"/>
        </w:numPr>
        <w:spacing w:after="60"/>
      </w:pPr>
      <w:r>
        <w:rPr>
          <w:rFonts w:ascii="Arial" w:cs="Arial" w:eastAsia="Arial" w:hAnsi="Arial"/>
          <w:color w:val="333333"/>
          <w:sz w:val="20"/>
          <w:szCs w:val="20"/>
        </w:rPr>
        <w:t xml:space="preserve">Onboarding time per new dataset: 1-2 hours</w:t>
      </w:r>
    </w:p>
    <w:p>
      <w:r>
        <w:br w:type="page"/>
      </w:r>
    </w:p>
    <w:p>
      <w:pPr>
        <w:pStyle w:val="Heading1"/>
        <w:spacing w:after="200" w:before="360"/>
      </w:pPr>
      <w:r>
        <w:rPr>
          <w:rFonts w:ascii="Arial" w:cs="Arial" w:eastAsia="Arial" w:hAnsi="Arial"/>
          <w:b/>
          <w:bCs/>
          <w:color w:val="0D3B4F"/>
          <w:sz w:val="32"/>
          <w:szCs w:val="32"/>
        </w:rPr>
        <w:t xml:space="preserve">2. Current Architecture</w:t>
      </w:r>
    </w:p>
    <w:p>
      <w:pPr>
        <w:spacing w:after="120"/>
        <w:jc w:val="left"/>
      </w:pPr>
      <w:r>
        <w:rPr>
          <w:rFonts w:ascii="Arial" w:cs="Arial" w:eastAsia="Arial" w:hAnsi="Arial"/>
          <w:b w:val="false"/>
          <w:bCs w:val="false"/>
          <w:i w:val="false"/>
          <w:iCs w:val="false"/>
          <w:color w:val="333333"/>
          <w:sz w:val="20"/>
          <w:szCs w:val="20"/>
        </w:rPr>
        <w:t xml:space="preserve">The existing GP Workforce Chatbot uses the following technology stack:</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Technology</w:t>
            </w:r>
          </w:p>
        </w:tc>
        <w:tc>
          <w:tcPr>
            <w:tcW w:type="dxa" w:w="40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Backend</w:t>
            </w:r>
          </w:p>
        </w:tc>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FastAPI + Gunicorn</w:t>
            </w:r>
          </w:p>
        </w:tc>
        <w:tc>
          <w:tcPr>
            <w:tcW w:type="dxa" w:w="4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Python application in Docker container on Elastic Beanstalk t3.micro</w:t>
            </w:r>
          </w:p>
        </w:tc>
      </w:tr>
      <w:tr>
        <w:tc>
          <w:tcPr>
            <w:tcW w:type="dxa" w:w="24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Widget</w:t>
            </w:r>
          </w:p>
        </w:tc>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React IIFE</w:t>
            </w:r>
          </w:p>
        </w:tc>
        <w:tc>
          <w:tcPr>
            <w:tcW w:type="dxa" w:w="4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Single-file JavaScript bundle hosted on S3 + CloudFront</w:t>
            </w:r>
          </w:p>
        </w:tc>
      </w:tr>
      <w:tr>
        <w:tc>
          <w:tcPr>
            <w:tcW w:type="dxa" w:w="24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Database</w:t>
            </w:r>
          </w:p>
        </w:tc>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Amazon Athena</w:t>
            </w:r>
          </w:p>
        </w:tc>
        <w:tc>
          <w:tcPr>
            <w:tcW w:type="dxa" w:w="4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Serverless SQL queries over S3 Parquet files</w:t>
            </w:r>
          </w:p>
        </w:tc>
      </w:tr>
      <w:tr>
        <w:tc>
          <w:tcPr>
            <w:tcW w:type="dxa" w:w="24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LLM</w:t>
            </w:r>
          </w:p>
        </w:tc>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Amazon Bedrock</w:t>
            </w:r>
          </w:p>
        </w:tc>
        <w:tc>
          <w:tcPr>
            <w:tcW w:type="dxa" w:w="4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Nova Pro model for natural language to SQL translation</w:t>
            </w:r>
          </w:p>
        </w:tc>
      </w:tr>
      <w:tr>
        <w:tc>
          <w:tcPr>
            <w:tcW w:type="dxa" w:w="24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HTTPS</w:t>
            </w:r>
          </w:p>
        </w:tc>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CloudFront</w:t>
            </w:r>
          </w:p>
        </w:tc>
        <w:tc>
          <w:tcPr>
            <w:tcW w:type="dxa" w:w="4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SSL termination and CDN distribution</w:t>
            </w:r>
          </w:p>
        </w:tc>
      </w:tr>
    </w:tbl>
    <w:p>
      <w:pPr>
        <w:spacing w:after="80"/>
      </w:pPr>
    </w:p>
    <w:p>
      <w:pPr>
        <w:pStyle w:val="Heading2"/>
        <w:spacing w:after="160" w:before="280"/>
      </w:pPr>
      <w:r>
        <w:rPr>
          <w:rFonts w:ascii="Arial" w:cs="Arial" w:eastAsia="Arial" w:hAnsi="Arial"/>
          <w:b/>
          <w:bCs/>
          <w:color w:val="1A7C7C"/>
          <w:sz w:val="26"/>
          <w:szCs w:val="26"/>
        </w:rPr>
        <w:t xml:space="preserve">2.1 Current AWS Resources</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Resource</w:t>
            </w:r>
          </w:p>
        </w:tc>
        <w:tc>
          <w:tcPr>
            <w:tcW w:type="dxa" w:w="57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Identifier / URL</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Elastic Beanstalk Environment</w:t>
            </w:r>
          </w:p>
        </w:tc>
        <w:tc>
          <w:tcPr>
            <w:tcW w:type="dxa" w:w="5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gp-chatbot-prod</w:t>
            </w:r>
          </w:p>
        </w:tc>
      </w:tr>
      <w:tr>
        <w:tc>
          <w:tcPr>
            <w:tcW w:type="dxa" w:w="3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API CloudFront Distribution</w:t>
            </w:r>
          </w:p>
        </w:tc>
        <w:tc>
          <w:tcPr>
            <w:tcW w:type="dxa" w:w="5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d4r2yvhkm06ye.cloudfront.net</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Widget CloudFront Distribution</w:t>
            </w:r>
          </w:p>
        </w:tc>
        <w:tc>
          <w:tcPr>
            <w:tcW w:type="dxa" w:w="5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d2osieaua9f58r.cloudfront.net</w:t>
            </w:r>
          </w:p>
        </w:tc>
      </w:tr>
      <w:tr>
        <w:tc>
          <w:tcPr>
            <w:tcW w:type="dxa" w:w="3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Athena Database</w:t>
            </w:r>
          </w:p>
        </w:tc>
        <w:tc>
          <w:tcPr>
            <w:tcW w:type="dxa" w:w="5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test-gp-workforce</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IAM Role</w:t>
            </w:r>
          </w:p>
        </w:tc>
        <w:tc>
          <w:tcPr>
            <w:tcW w:type="dxa" w:w="5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gp-chatbot-backend-role</w:t>
            </w:r>
          </w:p>
        </w:tc>
      </w:tr>
    </w:tbl>
    <w:p>
      <w:r>
        <w:br w:type="page"/>
      </w:r>
    </w:p>
    <w:p>
      <w:pPr>
        <w:pStyle w:val="Heading1"/>
        <w:spacing w:after="200" w:before="360"/>
      </w:pPr>
      <w:r>
        <w:rPr>
          <w:rFonts w:ascii="Arial" w:cs="Arial" w:eastAsia="Arial" w:hAnsi="Arial"/>
          <w:b/>
          <w:bCs/>
          <w:color w:val="0D3B4F"/>
          <w:sz w:val="32"/>
          <w:szCs w:val="32"/>
        </w:rPr>
        <w:t xml:space="preserve">3. Available Datasets on InsightsQI</w:t>
      </w:r>
    </w:p>
    <w:p>
      <w:pPr>
        <w:spacing w:after="120"/>
        <w:jc w:val="left"/>
      </w:pPr>
      <w:r>
        <w:rPr>
          <w:rFonts w:ascii="Arial" w:cs="Arial" w:eastAsia="Arial" w:hAnsi="Arial"/>
          <w:b w:val="false"/>
          <w:bCs w:val="false"/>
          <w:i w:val="false"/>
          <w:iCs w:val="false"/>
          <w:color w:val="333333"/>
          <w:sz w:val="20"/>
          <w:szCs w:val="20"/>
        </w:rPr>
        <w:t xml:space="preserve">InsightsQI hosts a growing collection of NHS and public sector datasets. The following datasets are candidates for chatbot integration:</w:t>
      </w:r>
    </w:p>
    <w:p>
      <w:pPr>
        <w:spacing w:after="80"/>
      </w:pPr>
    </w:p>
    <w:p>
      <w:pPr>
        <w:pStyle w:val="Heading2"/>
        <w:spacing w:after="160" w:before="280"/>
      </w:pPr>
      <w:r>
        <w:rPr>
          <w:rFonts w:ascii="Arial" w:cs="Arial" w:eastAsia="Arial" w:hAnsi="Arial"/>
          <w:b/>
          <w:bCs/>
          <w:color w:val="1A7C7C"/>
          <w:sz w:val="26"/>
          <w:szCs w:val="26"/>
        </w:rPr>
        <w:t xml:space="preserve">3.1 Primary Care Datasets</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Dataset</w:t>
            </w:r>
          </w:p>
        </w:tc>
        <w:tc>
          <w:tcPr>
            <w:tcW w:type="dxa" w:w="25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Status</w:t>
            </w:r>
          </w:p>
        </w:tc>
        <w:tc>
          <w:tcPr>
            <w:tcW w:type="dxa" w:w="27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Compatibility</w:t>
            </w:r>
          </w:p>
        </w:tc>
      </w:tr>
      <w:tr>
        <w:tc>
          <w:tcPr>
            <w:tcW w:type="dxa" w:w="4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GP Practice Workforce</w:t>
            </w:r>
          </w:p>
        </w:tc>
        <w:tc>
          <w:tcPr>
            <w:tcW w:type="dxa" w:w="2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LIVE</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Already integrated</w:t>
            </w:r>
          </w:p>
        </w:tc>
      </w:tr>
      <w:tr>
        <w:tc>
          <w:tcPr>
            <w:tcW w:type="dxa" w:w="4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GP Practice Appointments</w:t>
            </w:r>
          </w:p>
        </w:tc>
        <w:tc>
          <w:tcPr>
            <w:tcW w:type="dxa" w:w="2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High</w:t>
            </w:r>
          </w:p>
        </w:tc>
      </w:tr>
      <w:tr>
        <w:tc>
          <w:tcPr>
            <w:tcW w:type="dxa" w:w="4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GP Patient Survey</w:t>
            </w:r>
          </w:p>
        </w:tc>
        <w:tc>
          <w:tcPr>
            <w:tcW w:type="dxa" w:w="2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High</w:t>
            </w:r>
          </w:p>
        </w:tc>
      </w:tr>
      <w:tr>
        <w:tc>
          <w:tcPr>
            <w:tcW w:type="dxa" w:w="4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GP Population Health</w:t>
            </w:r>
          </w:p>
        </w:tc>
        <w:tc>
          <w:tcPr>
            <w:tcW w:type="dxa" w:w="2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Medium</w:t>
            </w:r>
          </w:p>
        </w:tc>
      </w:tr>
    </w:tbl>
    <w:p>
      <w:pPr>
        <w:spacing w:after="80"/>
      </w:pPr>
    </w:p>
    <w:p>
      <w:pPr>
        <w:pStyle w:val="Heading2"/>
        <w:spacing w:after="160" w:before="280"/>
      </w:pPr>
      <w:r>
        <w:rPr>
          <w:rFonts w:ascii="Arial" w:cs="Arial" w:eastAsia="Arial" w:hAnsi="Arial"/>
          <w:b/>
          <w:bCs/>
          <w:color w:val="1A7C7C"/>
          <w:sz w:val="26"/>
          <w:szCs w:val="26"/>
        </w:rPr>
        <w:t xml:space="preserve">3.2 Social Care Datasets</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Dataset</w:t>
            </w:r>
          </w:p>
        </w:tc>
        <w:tc>
          <w:tcPr>
            <w:tcW w:type="dxa" w:w="25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Status</w:t>
            </w:r>
          </w:p>
        </w:tc>
        <w:tc>
          <w:tcPr>
            <w:tcW w:type="dxa" w:w="27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Compatibility</w:t>
            </w:r>
          </w:p>
        </w:tc>
      </w:tr>
      <w:tr>
        <w:tc>
          <w:tcPr>
            <w:tcW w:type="dxa" w:w="4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Population Profile</w:t>
            </w:r>
          </w:p>
        </w:tc>
        <w:tc>
          <w:tcPr>
            <w:tcW w:type="dxa" w:w="2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High</w:t>
            </w:r>
          </w:p>
        </w:tc>
      </w:tr>
      <w:tr>
        <w:tc>
          <w:tcPr>
            <w:tcW w:type="dxa" w:w="4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Adult Outcomes Framework</w:t>
            </w:r>
          </w:p>
        </w:tc>
        <w:tc>
          <w:tcPr>
            <w:tcW w:type="dxa" w:w="2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High</w:t>
            </w:r>
          </w:p>
        </w:tc>
      </w:tr>
      <w:tr>
        <w:tc>
          <w:tcPr>
            <w:tcW w:type="dxa" w:w="4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Short Term Support</w:t>
            </w:r>
          </w:p>
        </w:tc>
        <w:tc>
          <w:tcPr>
            <w:tcW w:type="dxa" w:w="2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High</w:t>
            </w:r>
          </w:p>
        </w:tc>
      </w:tr>
      <w:tr>
        <w:tc>
          <w:tcPr>
            <w:tcW w:type="dxa" w:w="4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Long Term Support</w:t>
            </w:r>
          </w:p>
        </w:tc>
        <w:tc>
          <w:tcPr>
            <w:tcW w:type="dxa" w:w="2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Medium</w:t>
            </w:r>
          </w:p>
        </w:tc>
      </w:tr>
      <w:tr>
        <w:tc>
          <w:tcPr>
            <w:tcW w:type="dxa" w:w="4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Expenditure &amp; Income</w:t>
            </w:r>
          </w:p>
        </w:tc>
        <w:tc>
          <w:tcPr>
            <w:tcW w:type="dxa" w:w="2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Medium</w:t>
            </w:r>
          </w:p>
        </w:tc>
      </w:tr>
    </w:tbl>
    <w:p>
      <w:pPr>
        <w:spacing w:after="80"/>
      </w:pPr>
    </w:p>
    <w:p>
      <w:pPr>
        <w:pStyle w:val="Heading2"/>
        <w:spacing w:after="160" w:before="280"/>
      </w:pPr>
      <w:r>
        <w:rPr>
          <w:rFonts w:ascii="Arial" w:cs="Arial" w:eastAsia="Arial" w:hAnsi="Arial"/>
          <w:b/>
          <w:bCs/>
          <w:color w:val="1A7C7C"/>
          <w:sz w:val="26"/>
          <w:szCs w:val="26"/>
        </w:rPr>
        <w:t xml:space="preserve">3.3 Other Datasets</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Dataset</w:t>
            </w:r>
          </w:p>
        </w:tc>
        <w:tc>
          <w:tcPr>
            <w:tcW w:type="dxa" w:w="25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Status</w:t>
            </w:r>
          </w:p>
        </w:tc>
        <w:tc>
          <w:tcPr>
            <w:tcW w:type="dxa" w:w="27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Compatibility</w:t>
            </w:r>
          </w:p>
        </w:tc>
      </w:tr>
      <w:tr>
        <w:tc>
          <w:tcPr>
            <w:tcW w:type="dxa" w:w="4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HE Insights</w:t>
            </w:r>
          </w:p>
        </w:tc>
        <w:tc>
          <w:tcPr>
            <w:tcW w:type="dxa" w:w="2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Medium</w:t>
            </w:r>
          </w:p>
        </w:tc>
      </w:tr>
      <w:tr>
        <w:tc>
          <w:tcPr>
            <w:tcW w:type="dxa" w:w="4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SW Region Social Care</w:t>
            </w:r>
          </w:p>
        </w:tc>
        <w:tc>
          <w:tcPr>
            <w:tcW w:type="dxa" w:w="2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Available</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High</w:t>
            </w:r>
          </w:p>
        </w:tc>
      </w:tr>
    </w:tbl>
    <w:p>
      <w:r>
        <w:br w:type="page"/>
      </w:r>
    </w:p>
    <w:p>
      <w:pPr>
        <w:pStyle w:val="Heading1"/>
        <w:spacing w:after="200" w:before="360"/>
      </w:pPr>
      <w:r>
        <w:rPr>
          <w:rFonts w:ascii="Arial" w:cs="Arial" w:eastAsia="Arial" w:hAnsi="Arial"/>
          <w:b/>
          <w:bCs/>
          <w:color w:val="0D3B4F"/>
          <w:sz w:val="32"/>
          <w:szCs w:val="32"/>
        </w:rPr>
        <w:t xml:space="preserve">4. Scaling Options Overview</w:t>
      </w:r>
    </w:p>
    <w:p>
      <w:pPr>
        <w:spacing w:after="120"/>
        <w:jc w:val="left"/>
      </w:pPr>
      <w:r>
        <w:rPr>
          <w:rFonts w:ascii="Arial" w:cs="Arial" w:eastAsia="Arial" w:hAnsi="Arial"/>
          <w:b w:val="false"/>
          <w:bCs w:val="false"/>
          <w:i w:val="false"/>
          <w:iCs w:val="false"/>
          <w:color w:val="333333"/>
          <w:sz w:val="20"/>
          <w:szCs w:val="20"/>
        </w:rPr>
        <w:t xml:space="preserve">Three approaches were evaluated for scaling the chatbot to support multiple datasets:</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Criteria</w:t>
            </w:r>
          </w:p>
        </w:tc>
        <w:tc>
          <w:tcPr>
            <w:tcW w:type="dxa" w:w="22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 A: Expand Current</w:t>
            </w:r>
          </w:p>
        </w:tc>
        <w:tc>
          <w:tcPr>
            <w:tcW w:type="dxa" w:w="26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 B: Separate Backends</w:t>
            </w:r>
          </w:p>
        </w:tc>
        <w:tc>
          <w:tcPr>
            <w:tcW w:type="dxa" w:w="26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 C: Config-Driven (Recommended)</w:t>
            </w:r>
          </w:p>
        </w:tc>
      </w:tr>
      <w:tr>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Approach</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Add tables to single backend</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Deploy N separate backends</w:t>
            </w:r>
          </w:p>
        </w:tc>
        <w:tc>
          <w:tcPr>
            <w:tcW w:type="dxa" w:w="26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Single backend, config per dataset</w:t>
            </w:r>
          </w:p>
        </w:tc>
      </w:tr>
      <w:tr>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Backends</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N (one per dataset)</w:t>
            </w:r>
          </w:p>
        </w:tc>
        <w:tc>
          <w:tcPr>
            <w:tcW w:type="dxa" w:w="26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w:t>
            </w:r>
          </w:p>
        </w:tc>
      </w:tr>
      <w:tr>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Code Duplication</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None</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Full duplication</w:t>
            </w:r>
          </w:p>
        </w:tc>
        <w:tc>
          <w:tcPr>
            <w:tcW w:type="dxa" w:w="26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Onboarding Time</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2-4 hours</w:t>
            </w:r>
          </w:p>
        </w:tc>
        <w:tc>
          <w:tcPr>
            <w:tcW w:type="dxa" w:w="26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1-2 days</w:t>
            </w:r>
          </w:p>
        </w:tc>
        <w:tc>
          <w:tcPr>
            <w:tcW w:type="dxa" w:w="26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1-2 hours</w:t>
            </w:r>
          </w:p>
        </w:tc>
      </w:tr>
      <w:tr>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Monthly Cost (5 datasets)</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~$5-10/month</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~$5-10 PER dataset</w:t>
            </w:r>
          </w:p>
        </w:tc>
        <w:tc>
          <w:tcPr>
            <w:tcW w:type="dxa" w:w="26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~$5-15 total</w:t>
            </w:r>
          </w:p>
        </w:tc>
      </w:tr>
      <w:tr>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Isolation</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None</w:t>
            </w:r>
          </w:p>
        </w:tc>
        <w:tc>
          <w:tcPr>
            <w:tcW w:type="dxa" w:w="26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Full</w:t>
            </w:r>
          </w:p>
        </w:tc>
        <w:tc>
          <w:tcPr>
            <w:tcW w:type="dxa" w:w="26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Config-level</w:t>
            </w:r>
          </w:p>
        </w:tc>
      </w:tr>
      <w:tr>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Maintenance</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Growing complexity</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N codebases to maintain</w:t>
            </w:r>
          </w:p>
        </w:tc>
        <w:tc>
          <w:tcPr>
            <w:tcW w:type="dxa" w:w="26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Single codebase</w:t>
            </w:r>
          </w:p>
        </w:tc>
      </w:tr>
    </w:tbl>
    <w:p>
      <w:pPr>
        <w:spacing w:after="80"/>
      </w:pPr>
    </w:p>
    <w:p>
      <w:pPr>
        <w:spacing w:after="120"/>
        <w:jc w:val="left"/>
      </w:pPr>
      <w:r>
        <w:rPr>
          <w:rFonts w:ascii="Arial" w:cs="Arial" w:eastAsia="Arial" w:hAnsi="Arial"/>
          <w:b/>
          <w:bCs/>
          <w:color w:val="0D3B4F"/>
          <w:sz w:val="20"/>
          <w:szCs w:val="20"/>
        </w:rPr>
        <w:t xml:space="preserve">Recommendation: </w:t>
      </w:r>
      <w:r>
        <w:rPr>
          <w:rFonts w:ascii="Arial" w:cs="Arial" w:eastAsia="Arial" w:hAnsi="Arial"/>
          <w:color w:val="333333"/>
          <w:sz w:val="20"/>
          <w:szCs w:val="20"/>
        </w:rPr>
        <w:t xml:space="preserve">Option C provides the best balance of simplicity, cost-efficiency, and scalability. It is the recommended approach for all new datasets.</w:t>
      </w:r>
    </w:p>
    <w:p>
      <w:r>
        <w:br w:type="page"/>
      </w:r>
    </w:p>
    <w:p>
      <w:pPr>
        <w:pStyle w:val="Heading1"/>
        <w:spacing w:after="200" w:before="360"/>
      </w:pPr>
      <w:r>
        <w:rPr>
          <w:rFonts w:ascii="Arial" w:cs="Arial" w:eastAsia="Arial" w:hAnsi="Arial"/>
          <w:b/>
          <w:bCs/>
          <w:color w:val="0D3B4F"/>
          <w:sz w:val="32"/>
          <w:szCs w:val="32"/>
        </w:rPr>
        <w:t xml:space="preserve">5. Option A: Expand Current Backend</w:t>
      </w:r>
    </w:p>
    <w:p>
      <w:pPr>
        <w:pStyle w:val="Heading2"/>
        <w:spacing w:after="160" w:before="280"/>
      </w:pPr>
      <w:r>
        <w:rPr>
          <w:rFonts w:ascii="Arial" w:cs="Arial" w:eastAsia="Arial" w:hAnsi="Arial"/>
          <w:b/>
          <w:bCs/>
          <w:color w:val="1A7C7C"/>
          <w:sz w:val="26"/>
          <w:szCs w:val="26"/>
        </w:rPr>
        <w:t xml:space="preserve">5.1 When to Use</w:t>
      </w:r>
    </w:p>
    <w:p>
      <w:pPr>
        <w:spacing w:after="120"/>
        <w:jc w:val="left"/>
      </w:pPr>
      <w:r>
        <w:rPr>
          <w:rFonts w:ascii="Arial" w:cs="Arial" w:eastAsia="Arial" w:hAnsi="Arial"/>
          <w:b w:val="false"/>
          <w:bCs w:val="false"/>
          <w:i w:val="false"/>
          <w:iCs w:val="false"/>
          <w:color w:val="333333"/>
          <w:sz w:val="20"/>
          <w:szCs w:val="20"/>
        </w:rPr>
        <w:t xml:space="preserve">Option A is suitable when you need to add closely related tables to the existing GP Workforce dataset (e.g., additional workforce metrics from the same domain). It is not recommended for adding fundamentally different datasets.</w:t>
      </w:r>
    </w:p>
    <w:p>
      <w:pPr>
        <w:spacing w:after="80"/>
      </w:pPr>
    </w:p>
    <w:p>
      <w:pPr>
        <w:pStyle w:val="Heading2"/>
        <w:spacing w:after="160" w:before="280"/>
      </w:pPr>
      <w:r>
        <w:rPr>
          <w:rFonts w:ascii="Arial" w:cs="Arial" w:eastAsia="Arial" w:hAnsi="Arial"/>
          <w:b/>
          <w:bCs/>
          <w:color w:val="1A7C7C"/>
          <w:sz w:val="26"/>
          <w:szCs w:val="26"/>
        </w:rPr>
        <w:t xml:space="preserve">5.2 Process</w:t>
      </w:r>
    </w:p>
    <w:p>
      <w:pPr>
        <w:pStyle w:val="ListParagraph"/>
        <w:numPr>
          <w:ilvl w:val="0"/>
          <w:numId w:val="2"/>
        </w:numPr>
        <w:spacing w:after="60"/>
      </w:pPr>
      <w:r>
        <w:rPr>
          <w:rFonts w:ascii="Arial" w:cs="Arial" w:eastAsia="Arial" w:hAnsi="Arial"/>
          <w:color w:val="333333"/>
          <w:sz w:val="20"/>
          <w:szCs w:val="20"/>
        </w:rPr>
        <w:t xml:space="preserve">Upload Parquet data files to the existing S3 data bucket</w:t>
      </w:r>
    </w:p>
    <w:p>
      <w:pPr>
        <w:pStyle w:val="ListParagraph"/>
        <w:numPr>
          <w:ilvl w:val="0"/>
          <w:numId w:val="2"/>
        </w:numPr>
        <w:spacing w:after="60"/>
      </w:pPr>
      <w:r>
        <w:rPr>
          <w:rFonts w:ascii="Arial" w:cs="Arial" w:eastAsia="Arial" w:hAnsi="Arial"/>
          <w:color w:val="333333"/>
          <w:sz w:val="20"/>
          <w:szCs w:val="20"/>
        </w:rPr>
        <w:t xml:space="preserve">Create a new AWS Glue table pointing to the Parquet files</w:t>
      </w:r>
    </w:p>
    <w:p>
      <w:pPr>
        <w:pStyle w:val="ListParagraph"/>
        <w:numPr>
          <w:ilvl w:val="0"/>
          <w:numId w:val="2"/>
        </w:numPr>
        <w:spacing w:after="60"/>
      </w:pPr>
      <w:r>
        <w:rPr>
          <w:rFonts w:ascii="Arial" w:cs="Arial" w:eastAsia="Arial" w:hAnsi="Arial"/>
          <w:color w:val="333333"/>
          <w:sz w:val="20"/>
          <w:szCs w:val="20"/>
        </w:rPr>
        <w:t xml:space="preserve">Add a schema CSV describing the new table columns and types</w:t>
      </w:r>
    </w:p>
    <w:p>
      <w:pPr>
        <w:pStyle w:val="ListParagraph"/>
        <w:numPr>
          <w:ilvl w:val="0"/>
          <w:numId w:val="2"/>
        </w:numPr>
        <w:spacing w:after="60"/>
      </w:pPr>
      <w:r>
        <w:rPr>
          <w:rFonts w:ascii="Arial" w:cs="Arial" w:eastAsia="Arial" w:hAnsi="Arial"/>
          <w:color w:val="333333"/>
          <w:sz w:val="20"/>
          <w:szCs w:val="20"/>
        </w:rPr>
        <w:t xml:space="preserve">Update the column dictionary with human-readable descriptions</w:t>
      </w:r>
    </w:p>
    <w:p>
      <w:pPr>
        <w:pStyle w:val="ListParagraph"/>
        <w:numPr>
          <w:ilvl w:val="0"/>
          <w:numId w:val="2"/>
        </w:numPr>
        <w:spacing w:after="60"/>
      </w:pPr>
      <w:r>
        <w:rPr>
          <w:rFonts w:ascii="Arial" w:cs="Arial" w:eastAsia="Arial" w:hAnsi="Arial"/>
          <w:color w:val="333333"/>
          <w:sz w:val="20"/>
          <w:szCs w:val="20"/>
        </w:rPr>
        <w:t xml:space="preserve">Update domain notes with context about the new data</w:t>
      </w:r>
    </w:p>
    <w:p>
      <w:pPr>
        <w:pStyle w:val="ListParagraph"/>
        <w:numPr>
          <w:ilvl w:val="0"/>
          <w:numId w:val="2"/>
        </w:numPr>
        <w:spacing w:after="60"/>
      </w:pPr>
      <w:r>
        <w:rPr>
          <w:rFonts w:ascii="Arial" w:cs="Arial" w:eastAsia="Arial" w:hAnsi="Arial"/>
          <w:color w:val="333333"/>
          <w:sz w:val="20"/>
          <w:szCs w:val="20"/>
        </w:rPr>
        <w:t xml:space="preserve">Add few-shot SQL examples for the new table</w:t>
      </w:r>
    </w:p>
    <w:p>
      <w:pPr>
        <w:pStyle w:val="ListParagraph"/>
        <w:numPr>
          <w:ilvl w:val="0"/>
          <w:numId w:val="2"/>
        </w:numPr>
        <w:spacing w:after="60"/>
      </w:pPr>
      <w:r>
        <w:rPr>
          <w:rFonts w:ascii="Arial" w:cs="Arial" w:eastAsia="Arial" w:hAnsi="Arial"/>
          <w:color w:val="333333"/>
          <w:sz w:val="20"/>
          <w:szCs w:val="20"/>
        </w:rPr>
        <w:t xml:space="preserve">Redeploy the backend to pick up configuration changes</w:t>
      </w:r>
    </w:p>
    <w:p>
      <w:pPr>
        <w:spacing w:after="80"/>
      </w:pPr>
    </w:p>
    <w:p>
      <w:pPr>
        <w:pStyle w:val="Heading2"/>
        <w:spacing w:after="160" w:before="280"/>
      </w:pPr>
      <w:r>
        <w:rPr>
          <w:rFonts w:ascii="Arial" w:cs="Arial" w:eastAsia="Arial" w:hAnsi="Arial"/>
          <w:b/>
          <w:bCs/>
          <w:color w:val="1A7C7C"/>
          <w:sz w:val="26"/>
          <w:szCs w:val="26"/>
        </w:rPr>
        <w:t xml:space="preserve">5.3 Limitations</w:t>
      </w:r>
    </w:p>
    <w:p>
      <w:pPr>
        <w:pStyle w:val="ListParagraph"/>
        <w:numPr>
          <w:ilvl w:val="0"/>
          <w:numId w:val="1"/>
        </w:numPr>
        <w:spacing w:after="60"/>
      </w:pPr>
      <w:r>
        <w:rPr>
          <w:rFonts w:ascii="Arial" w:cs="Arial" w:eastAsia="Arial" w:hAnsi="Arial"/>
          <w:color w:val="333333"/>
          <w:sz w:val="20"/>
          <w:szCs w:val="20"/>
        </w:rPr>
        <w:t xml:space="preserve">Prompt bloat: As tables are added, the system prompt grows larger, reducing LLM accuracy</w:t>
      </w:r>
    </w:p>
    <w:p>
      <w:pPr>
        <w:pStyle w:val="ListParagraph"/>
        <w:numPr>
          <w:ilvl w:val="0"/>
          <w:numId w:val="1"/>
        </w:numPr>
        <w:spacing w:after="60"/>
      </w:pPr>
      <w:r>
        <w:rPr>
          <w:rFonts w:ascii="Arial" w:cs="Arial" w:eastAsia="Arial" w:hAnsi="Arial"/>
          <w:color w:val="333333"/>
          <w:sz w:val="20"/>
          <w:szCs w:val="20"/>
        </w:rPr>
        <w:t xml:space="preserve">Cross-contamination: The LLM may confuse columns across unrelated tables</w:t>
      </w:r>
    </w:p>
    <w:p>
      <w:pPr>
        <w:pStyle w:val="ListParagraph"/>
        <w:numPr>
          <w:ilvl w:val="0"/>
          <w:numId w:val="1"/>
        </w:numPr>
        <w:spacing w:after="60"/>
      </w:pPr>
      <w:r>
        <w:rPr>
          <w:rFonts w:ascii="Arial" w:cs="Arial" w:eastAsia="Arial" w:hAnsi="Arial"/>
          <w:color w:val="333333"/>
          <w:sz w:val="20"/>
          <w:szCs w:val="20"/>
        </w:rPr>
        <w:t xml:space="preserve">No per-page isolation: All datasets appear in every chat instance</w:t>
      </w:r>
    </w:p>
    <w:p>
      <w:pPr>
        <w:pStyle w:val="ListParagraph"/>
        <w:numPr>
          <w:ilvl w:val="0"/>
          <w:numId w:val="1"/>
        </w:numPr>
        <w:spacing w:after="60"/>
      </w:pPr>
      <w:r>
        <w:rPr>
          <w:rFonts w:ascii="Arial" w:cs="Arial" w:eastAsia="Arial" w:hAnsi="Arial"/>
          <w:color w:val="333333"/>
          <w:sz w:val="20"/>
          <w:szCs w:val="20"/>
        </w:rPr>
        <w:t xml:space="preserve">Scaling ceiling: Performance degrades beyond 5-8 tables in a single prompt</w:t>
      </w:r>
    </w:p>
    <w:p>
      <w:r>
        <w:br w:type="page"/>
      </w:r>
    </w:p>
    <w:p>
      <w:pPr>
        <w:pStyle w:val="Heading1"/>
        <w:spacing w:after="200" w:before="360"/>
      </w:pPr>
      <w:r>
        <w:rPr>
          <w:rFonts w:ascii="Arial" w:cs="Arial" w:eastAsia="Arial" w:hAnsi="Arial"/>
          <w:b/>
          <w:bCs/>
          <w:color w:val="0D3B4F"/>
          <w:sz w:val="32"/>
          <w:szCs w:val="32"/>
        </w:rPr>
        <w:t xml:space="preserve">6. Option B: Separate Chatbot Per Dataset</w:t>
      </w:r>
    </w:p>
    <w:p>
      <w:pPr>
        <w:pStyle w:val="Heading2"/>
        <w:spacing w:after="160" w:before="280"/>
      </w:pPr>
      <w:r>
        <w:rPr>
          <w:rFonts w:ascii="Arial" w:cs="Arial" w:eastAsia="Arial" w:hAnsi="Arial"/>
          <w:b/>
          <w:bCs/>
          <w:color w:val="1A7C7C"/>
          <w:sz w:val="26"/>
          <w:szCs w:val="26"/>
        </w:rPr>
        <w:t xml:space="preserve">6.1 When to Use</w:t>
      </w:r>
    </w:p>
    <w:p>
      <w:pPr>
        <w:spacing w:after="120"/>
        <w:jc w:val="left"/>
      </w:pPr>
      <w:r>
        <w:rPr>
          <w:rFonts w:ascii="Arial" w:cs="Arial" w:eastAsia="Arial" w:hAnsi="Arial"/>
          <w:b w:val="false"/>
          <w:bCs w:val="false"/>
          <w:i w:val="false"/>
          <w:iCs w:val="false"/>
          <w:color w:val="333333"/>
          <w:sz w:val="20"/>
          <w:szCs w:val="20"/>
        </w:rPr>
        <w:t xml:space="preserve">Option B is appropriate when datasets require completely independent infrastructure, different security postures, or are managed by different teams with no shared codebase.</w:t>
      </w:r>
    </w:p>
    <w:p>
      <w:pPr>
        <w:spacing w:after="80"/>
      </w:pPr>
    </w:p>
    <w:p>
      <w:pPr>
        <w:pStyle w:val="Heading2"/>
        <w:spacing w:after="160" w:before="280"/>
      </w:pPr>
      <w:r>
        <w:rPr>
          <w:rFonts w:ascii="Arial" w:cs="Arial" w:eastAsia="Arial" w:hAnsi="Arial"/>
          <w:b/>
          <w:bCs/>
          <w:color w:val="1A7C7C"/>
          <w:sz w:val="26"/>
          <w:szCs w:val="26"/>
        </w:rPr>
        <w:t xml:space="preserve">6.2 Infrastructure Per Dataset</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Resource</w:t>
            </w:r>
          </w:p>
        </w:tc>
        <w:tc>
          <w:tcPr>
            <w:tcW w:type="dxa" w:w="287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Type / Tier</w:t>
            </w:r>
          </w:p>
        </w:tc>
        <w:tc>
          <w:tcPr>
            <w:tcW w:type="dxa" w:w="287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Monthly Cost</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Elastic Beanstalk (EC2)</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t3.micro</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~$8.50/month</w:t>
            </w:r>
          </w:p>
        </w:tc>
      </w:tr>
      <w:tr>
        <w:tc>
          <w:tcPr>
            <w:tcW w:type="dxa" w:w="3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CloudFront</w:t>
            </w:r>
          </w:p>
        </w:tc>
        <w:tc>
          <w:tcPr>
            <w:tcW w:type="dxa" w:w="287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Free tier</w:t>
            </w:r>
          </w:p>
        </w:tc>
        <w:tc>
          <w:tcPr>
            <w:tcW w:type="dxa" w:w="287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$0</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S3 Storage</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Standard</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Negligible</w:t>
            </w:r>
          </w:p>
        </w:tc>
      </w:tr>
      <w:tr>
        <w:tc>
          <w:tcPr>
            <w:tcW w:type="dxa" w:w="3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Athena Queries</w:t>
            </w:r>
          </w:p>
        </w:tc>
        <w:tc>
          <w:tcPr>
            <w:tcW w:type="dxa" w:w="287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Pay-per-query</w:t>
            </w:r>
          </w:p>
        </w:tc>
        <w:tc>
          <w:tcPr>
            <w:tcW w:type="dxa" w:w="287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$1-5/month</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Total Per Dataset</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~$10-15/month</w:t>
            </w:r>
          </w:p>
        </w:tc>
      </w:tr>
    </w:tbl>
    <w:p>
      <w:pPr>
        <w:spacing w:after="80"/>
      </w:pPr>
    </w:p>
    <w:p>
      <w:pPr>
        <w:pStyle w:val="Heading2"/>
        <w:spacing w:after="160" w:before="280"/>
      </w:pPr>
      <w:r>
        <w:rPr>
          <w:rFonts w:ascii="Arial" w:cs="Arial" w:eastAsia="Arial" w:hAnsi="Arial"/>
          <w:b/>
          <w:bCs/>
          <w:color w:val="1A7C7C"/>
          <w:sz w:val="26"/>
          <w:szCs w:val="26"/>
        </w:rPr>
        <w:t xml:space="preserve">6.3 Process</w:t>
      </w:r>
    </w:p>
    <w:p>
      <w:pPr>
        <w:pStyle w:val="ListParagraph"/>
        <w:numPr>
          <w:ilvl w:val="0"/>
          <w:numId w:val="2"/>
        </w:numPr>
        <w:spacing w:after="60"/>
      </w:pPr>
      <w:r>
        <w:rPr>
          <w:rFonts w:ascii="Arial" w:cs="Arial" w:eastAsia="Arial" w:hAnsi="Arial"/>
          <w:color w:val="333333"/>
          <w:sz w:val="20"/>
          <w:szCs w:val="20"/>
        </w:rPr>
        <w:t xml:space="preserve">Clone the existing backend repository</w:t>
      </w:r>
    </w:p>
    <w:p>
      <w:pPr>
        <w:pStyle w:val="ListParagraph"/>
        <w:numPr>
          <w:ilvl w:val="0"/>
          <w:numId w:val="2"/>
        </w:numPr>
        <w:spacing w:after="60"/>
      </w:pPr>
      <w:r>
        <w:rPr>
          <w:rFonts w:ascii="Arial" w:cs="Arial" w:eastAsia="Arial" w:hAnsi="Arial"/>
          <w:color w:val="333333"/>
          <w:sz w:val="20"/>
          <w:szCs w:val="20"/>
        </w:rPr>
        <w:t xml:space="preserve">Update configuration for the new dataset</w:t>
      </w:r>
    </w:p>
    <w:p>
      <w:pPr>
        <w:pStyle w:val="ListParagraph"/>
        <w:numPr>
          <w:ilvl w:val="0"/>
          <w:numId w:val="2"/>
        </w:numPr>
        <w:spacing w:after="60"/>
      </w:pPr>
      <w:r>
        <w:rPr>
          <w:rFonts w:ascii="Arial" w:cs="Arial" w:eastAsia="Arial" w:hAnsi="Arial"/>
          <w:color w:val="333333"/>
          <w:sz w:val="20"/>
          <w:szCs w:val="20"/>
        </w:rPr>
        <w:t xml:space="preserve">Create a new Elastic Beanstalk environment</w:t>
      </w:r>
    </w:p>
    <w:p>
      <w:pPr>
        <w:pStyle w:val="ListParagraph"/>
        <w:numPr>
          <w:ilvl w:val="0"/>
          <w:numId w:val="2"/>
        </w:numPr>
        <w:spacing w:after="60"/>
      </w:pPr>
      <w:r>
        <w:rPr>
          <w:rFonts w:ascii="Arial" w:cs="Arial" w:eastAsia="Arial" w:hAnsi="Arial"/>
          <w:color w:val="333333"/>
          <w:sz w:val="20"/>
          <w:szCs w:val="20"/>
        </w:rPr>
        <w:t xml:space="preserve">Set up a new CloudFront distribution for the API</w:t>
      </w:r>
    </w:p>
    <w:p>
      <w:pPr>
        <w:pStyle w:val="ListParagraph"/>
        <w:numPr>
          <w:ilvl w:val="0"/>
          <w:numId w:val="2"/>
        </w:numPr>
        <w:spacing w:after="60"/>
      </w:pPr>
      <w:r>
        <w:rPr>
          <w:rFonts w:ascii="Arial" w:cs="Arial" w:eastAsia="Arial" w:hAnsi="Arial"/>
          <w:color w:val="333333"/>
          <w:sz w:val="20"/>
          <w:szCs w:val="20"/>
        </w:rPr>
        <w:t xml:space="preserve">Build and deploy a new widget bundle to S3</w:t>
      </w:r>
    </w:p>
    <w:p>
      <w:pPr>
        <w:pStyle w:val="ListParagraph"/>
        <w:numPr>
          <w:ilvl w:val="0"/>
          <w:numId w:val="2"/>
        </w:numPr>
        <w:spacing w:after="60"/>
      </w:pPr>
      <w:r>
        <w:rPr>
          <w:rFonts w:ascii="Arial" w:cs="Arial" w:eastAsia="Arial" w:hAnsi="Arial"/>
          <w:color w:val="333333"/>
          <w:sz w:val="20"/>
          <w:szCs w:val="20"/>
        </w:rPr>
        <w:t xml:space="preserve">Create a new CloudFront distribution for the widget</w:t>
      </w:r>
    </w:p>
    <w:p>
      <w:pPr>
        <w:pStyle w:val="ListParagraph"/>
        <w:numPr>
          <w:ilvl w:val="0"/>
          <w:numId w:val="2"/>
        </w:numPr>
        <w:spacing w:after="60"/>
      </w:pPr>
      <w:r>
        <w:rPr>
          <w:rFonts w:ascii="Arial" w:cs="Arial" w:eastAsia="Arial" w:hAnsi="Arial"/>
          <w:color w:val="333333"/>
          <w:sz w:val="20"/>
          <w:szCs w:val="20"/>
        </w:rPr>
        <w:t xml:space="preserve">Configure DNS and SSL certificates</w:t>
      </w:r>
    </w:p>
    <w:p>
      <w:pPr>
        <w:pStyle w:val="ListParagraph"/>
        <w:numPr>
          <w:ilvl w:val="0"/>
          <w:numId w:val="2"/>
        </w:numPr>
        <w:spacing w:after="60"/>
      </w:pPr>
      <w:r>
        <w:rPr>
          <w:rFonts w:ascii="Arial" w:cs="Arial" w:eastAsia="Arial" w:hAnsi="Arial"/>
          <w:color w:val="333333"/>
          <w:sz w:val="20"/>
          <w:szCs w:val="20"/>
        </w:rPr>
        <w:t xml:space="preserve">Embed the new widget on the relevant WordPress page</w:t>
      </w:r>
    </w:p>
    <w:p>
      <w:pPr>
        <w:spacing w:after="80"/>
      </w:pPr>
    </w:p>
    <w:p>
      <w:pPr>
        <w:pStyle w:val="Heading2"/>
        <w:spacing w:after="160" w:before="280"/>
      </w:pPr>
      <w:r>
        <w:rPr>
          <w:rFonts w:ascii="Arial" w:cs="Arial" w:eastAsia="Arial" w:hAnsi="Arial"/>
          <w:b/>
          <w:bCs/>
          <w:color w:val="1A7C7C"/>
          <w:sz w:val="26"/>
          <w:szCs w:val="26"/>
        </w:rPr>
        <w:t xml:space="preserve">6.4 Limitations</w:t>
      </w:r>
    </w:p>
    <w:p>
      <w:pPr>
        <w:pStyle w:val="ListParagraph"/>
        <w:numPr>
          <w:ilvl w:val="0"/>
          <w:numId w:val="1"/>
        </w:numPr>
        <w:spacing w:after="60"/>
      </w:pPr>
      <w:r>
        <w:rPr>
          <w:rFonts w:ascii="Arial" w:cs="Arial" w:eastAsia="Arial" w:hAnsi="Arial"/>
          <w:color w:val="333333"/>
          <w:sz w:val="20"/>
          <w:szCs w:val="20"/>
        </w:rPr>
        <w:t xml:space="preserve">Full code duplication across N backends</w:t>
      </w:r>
    </w:p>
    <w:p>
      <w:pPr>
        <w:pStyle w:val="ListParagraph"/>
        <w:numPr>
          <w:ilvl w:val="0"/>
          <w:numId w:val="1"/>
        </w:numPr>
        <w:spacing w:after="60"/>
      </w:pPr>
      <w:r>
        <w:rPr>
          <w:rFonts w:ascii="Arial" w:cs="Arial" w:eastAsia="Arial" w:hAnsi="Arial"/>
          <w:color w:val="333333"/>
          <w:sz w:val="20"/>
          <w:szCs w:val="20"/>
        </w:rPr>
        <w:t xml:space="preserve">Bug fixes must be applied to every copy independently</w:t>
      </w:r>
    </w:p>
    <w:p>
      <w:pPr>
        <w:pStyle w:val="ListParagraph"/>
        <w:numPr>
          <w:ilvl w:val="0"/>
          <w:numId w:val="1"/>
        </w:numPr>
        <w:spacing w:after="60"/>
      </w:pPr>
      <w:r>
        <w:rPr>
          <w:rFonts w:ascii="Arial" w:cs="Arial" w:eastAsia="Arial" w:hAnsi="Arial"/>
          <w:color w:val="333333"/>
          <w:sz w:val="20"/>
          <w:szCs w:val="20"/>
        </w:rPr>
        <w:t xml:space="preserve">Infrastructure cost scales linearly: $10-15/month per dataset</w:t>
      </w:r>
    </w:p>
    <w:p>
      <w:pPr>
        <w:pStyle w:val="ListParagraph"/>
        <w:numPr>
          <w:ilvl w:val="0"/>
          <w:numId w:val="1"/>
        </w:numPr>
        <w:spacing w:after="60"/>
      </w:pPr>
      <w:r>
        <w:rPr>
          <w:rFonts w:ascii="Arial" w:cs="Arial" w:eastAsia="Arial" w:hAnsi="Arial"/>
          <w:color w:val="333333"/>
          <w:sz w:val="20"/>
          <w:szCs w:val="20"/>
        </w:rPr>
        <w:t xml:space="preserve">Operational overhead: N deployments, N monitoring dashboards, N log streams</w:t>
      </w:r>
    </w:p>
    <w:p>
      <w:pPr>
        <w:pStyle w:val="ListParagraph"/>
        <w:numPr>
          <w:ilvl w:val="0"/>
          <w:numId w:val="1"/>
        </w:numPr>
        <w:spacing w:after="60"/>
      </w:pPr>
      <w:r>
        <w:rPr>
          <w:rFonts w:ascii="Arial" w:cs="Arial" w:eastAsia="Arial" w:hAnsi="Arial"/>
          <w:color w:val="333333"/>
          <w:sz w:val="20"/>
          <w:szCs w:val="20"/>
        </w:rPr>
        <w:t xml:space="preserve">No shared learning or consistency between chatbot instances</w:t>
      </w:r>
    </w:p>
    <w:p>
      <w:r>
        <w:br w:type="page"/>
      </w:r>
    </w:p>
    <w:p>
      <w:pPr>
        <w:pStyle w:val="Heading1"/>
        <w:spacing w:after="200" w:before="360"/>
      </w:pPr>
      <w:r>
        <w:rPr>
          <w:rFonts w:ascii="Arial" w:cs="Arial" w:eastAsia="Arial" w:hAnsi="Arial"/>
          <w:b/>
          <w:bCs/>
          <w:color w:val="0D3B4F"/>
          <w:sz w:val="32"/>
          <w:szCs w:val="32"/>
        </w:rPr>
        <w:t xml:space="preserve">7. Option C: Industrial Multi-Dataset Architecture</w:t>
      </w:r>
    </w:p>
    <w:p>
      <w:pPr>
        <w:spacing w:after="200"/>
        <w:jc w:val="left"/>
      </w:pPr>
      <w:r>
        <w:rPr>
          <w:rFonts w:ascii="Arial" w:cs="Arial" w:eastAsia="Arial" w:hAnsi="Arial"/>
          <w:b/>
          <w:bCs/>
          <w:color w:val="FFFFFF"/>
          <w:sz w:val="22"/>
          <w:szCs w:val="22"/>
        </w:rPr>
        <w:t xml:space="preserve">  RECOMMENDED  </w:t>
      </w:r>
    </w:p>
    <w:p>
      <w:pPr>
        <w:spacing w:after="80"/>
      </w:pPr>
    </w:p>
    <w:p>
      <w:pPr>
        <w:pStyle w:val="Heading2"/>
        <w:spacing w:after="160" w:before="280"/>
      </w:pPr>
      <w:r>
        <w:rPr>
          <w:rFonts w:ascii="Arial" w:cs="Arial" w:eastAsia="Arial" w:hAnsi="Arial"/>
          <w:b/>
          <w:bCs/>
          <w:color w:val="1A7C7C"/>
          <w:sz w:val="26"/>
          <w:szCs w:val="26"/>
        </w:rPr>
        <w:t xml:space="preserve">7.1 Core Principle</w:t>
      </w:r>
    </w:p>
    <w:p>
      <w:pPr>
        <w:spacing w:after="120"/>
        <w:jc w:val="left"/>
      </w:pPr>
      <w:r>
        <w:rPr>
          <w:rFonts w:ascii="Arial" w:cs="Arial" w:eastAsia="Arial" w:hAnsi="Arial"/>
          <w:b w:val="false"/>
          <w:bCs w:val="false"/>
          <w:i w:val="false"/>
          <w:iCs w:val="false"/>
          <w:color w:val="333333"/>
          <w:sz w:val="20"/>
          <w:szCs w:val="20"/>
        </w:rPr>
        <w:t xml:space="preserve">The backend code never changes when a new dataset is added. Each dataset is fully defined by configuration files. The backend reads a dataset parameter from the incoming request, loads the corresponding configuration, and generates dataset-specific prompts and queries at runtime.</w:t>
      </w:r>
    </w:p>
    <w:p>
      <w:pPr>
        <w:spacing w:after="80"/>
      </w:pPr>
    </w:p>
    <w:p>
      <w:pPr>
        <w:pStyle w:val="Heading2"/>
        <w:spacing w:after="160" w:before="280"/>
      </w:pPr>
      <w:r>
        <w:rPr>
          <w:rFonts w:ascii="Arial" w:cs="Arial" w:eastAsia="Arial" w:hAnsi="Arial"/>
          <w:b/>
          <w:bCs/>
          <w:color w:val="1A7C7C"/>
          <w:sz w:val="26"/>
          <w:szCs w:val="26"/>
        </w:rPr>
        <w:t xml:space="preserve">7.2 How It Works</w:t>
      </w:r>
    </w:p>
    <w:p>
      <w:pPr>
        <w:pStyle w:val="ListParagraph"/>
        <w:numPr>
          <w:ilvl w:val="0"/>
          <w:numId w:val="2"/>
        </w:numPr>
        <w:spacing w:after="60"/>
      </w:pPr>
      <w:r>
        <w:rPr>
          <w:rFonts w:ascii="Arial" w:cs="Arial" w:eastAsia="Arial" w:hAnsi="Arial"/>
          <w:color w:val="333333"/>
          <w:sz w:val="20"/>
          <w:szCs w:val="20"/>
        </w:rPr>
        <w:t xml:space="preserve">Widget sends data-dataset parameter with every API request</w:t>
      </w:r>
    </w:p>
    <w:p>
      <w:pPr>
        <w:pStyle w:val="ListParagraph"/>
        <w:numPr>
          <w:ilvl w:val="0"/>
          <w:numId w:val="2"/>
        </w:numPr>
        <w:spacing w:after="60"/>
      </w:pPr>
      <w:r>
        <w:rPr>
          <w:rFonts w:ascii="Arial" w:cs="Arial" w:eastAsia="Arial" w:hAnsi="Arial"/>
          <w:color w:val="333333"/>
          <w:sz w:val="20"/>
          <w:szCs w:val="20"/>
        </w:rPr>
        <w:t xml:space="preserve">Backend receives the dataset identifier in the /chat endpoint</w:t>
      </w:r>
    </w:p>
    <w:p>
      <w:pPr>
        <w:pStyle w:val="ListParagraph"/>
        <w:numPr>
          <w:ilvl w:val="0"/>
          <w:numId w:val="2"/>
        </w:numPr>
        <w:spacing w:after="60"/>
      </w:pPr>
      <w:r>
        <w:rPr>
          <w:rFonts w:ascii="Arial" w:cs="Arial" w:eastAsia="Arial" w:hAnsi="Arial"/>
          <w:color w:val="333333"/>
          <w:sz w:val="20"/>
          <w:szCs w:val="20"/>
        </w:rPr>
        <w:t xml:space="preserve">Backend loads the YAML configuration file for that dataset</w:t>
      </w:r>
    </w:p>
    <w:p>
      <w:pPr>
        <w:pStyle w:val="ListParagraph"/>
        <w:numPr>
          <w:ilvl w:val="0"/>
          <w:numId w:val="2"/>
        </w:numPr>
        <w:spacing w:after="60"/>
      </w:pPr>
      <w:r>
        <w:rPr>
          <w:rFonts w:ascii="Arial" w:cs="Arial" w:eastAsia="Arial" w:hAnsi="Arial"/>
          <w:color w:val="333333"/>
          <w:sz w:val="20"/>
          <w:szCs w:val="20"/>
        </w:rPr>
        <w:t xml:space="preserve">Schema, domain notes, and few-shot examples are loaded dynamically</w:t>
      </w:r>
    </w:p>
    <w:p>
      <w:pPr>
        <w:pStyle w:val="ListParagraph"/>
        <w:numPr>
          <w:ilvl w:val="0"/>
          <w:numId w:val="2"/>
        </w:numPr>
        <w:spacing w:after="60"/>
      </w:pPr>
      <w:r>
        <w:rPr>
          <w:rFonts w:ascii="Arial" w:cs="Arial" w:eastAsia="Arial" w:hAnsi="Arial"/>
          <w:color w:val="333333"/>
          <w:sz w:val="20"/>
          <w:szCs w:val="20"/>
        </w:rPr>
        <w:t xml:space="preserve">System prompt is assembled from dataset-specific components</w:t>
      </w:r>
    </w:p>
    <w:p>
      <w:pPr>
        <w:pStyle w:val="ListParagraph"/>
        <w:numPr>
          <w:ilvl w:val="0"/>
          <w:numId w:val="2"/>
        </w:numPr>
        <w:spacing w:after="60"/>
      </w:pPr>
      <w:r>
        <w:rPr>
          <w:rFonts w:ascii="Arial" w:cs="Arial" w:eastAsia="Arial" w:hAnsi="Arial"/>
          <w:color w:val="333333"/>
          <w:sz w:val="20"/>
          <w:szCs w:val="20"/>
        </w:rPr>
        <w:t xml:space="preserve">Query is executed against the dataset-specific Athena tables</w:t>
      </w:r>
    </w:p>
    <w:p>
      <w:pPr>
        <w:spacing w:after="80"/>
      </w:pPr>
    </w:p>
    <w:p>
      <w:pPr>
        <w:pStyle w:val="Heading2"/>
        <w:spacing w:after="160" w:before="280"/>
      </w:pPr>
      <w:r>
        <w:rPr>
          <w:rFonts w:ascii="Arial" w:cs="Arial" w:eastAsia="Arial" w:hAnsi="Arial"/>
          <w:b/>
          <w:bCs/>
          <w:color w:val="1A7C7C"/>
          <w:sz w:val="26"/>
          <w:szCs w:val="26"/>
        </w:rPr>
        <w:t xml:space="preserve">7.3 Benefits</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Benefit</w:t>
            </w:r>
          </w:p>
        </w:tc>
        <w:tc>
          <w:tcPr>
            <w:tcW w:type="dxa" w:w="624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Zero Code Duplication</w:t>
            </w:r>
          </w:p>
        </w:tc>
        <w:tc>
          <w:tcPr>
            <w:tcW w:type="dxa" w:w="6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Single codebase serves all datasets</w:t>
            </w:r>
          </w:p>
        </w:tc>
      </w:tr>
      <w:tr>
        <w:tc>
          <w:tcPr>
            <w:tcW w:type="dxa" w:w="3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Minimal Cost</w:t>
            </w:r>
          </w:p>
        </w:tc>
        <w:tc>
          <w:tcPr>
            <w:tcW w:type="dxa" w:w="6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~$5-15/month total for any number of datasets</w:t>
            </w:r>
          </w:p>
        </w:tc>
      </w:tr>
      <w:tr>
        <w:tc>
          <w:tcPr>
            <w:tcW w:type="dxa" w:w="3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Fast Onboarding</w:t>
            </w:r>
          </w:p>
        </w:tc>
        <w:tc>
          <w:tcPr>
            <w:tcW w:type="dxa" w:w="6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1-2 hours to add a new dataset</w:t>
            </w:r>
          </w:p>
        </w:tc>
      </w:tr>
      <w:tr>
        <w:tc>
          <w:tcPr>
            <w:tcW w:type="dxa" w:w="3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Single Bug Fix</w:t>
            </w:r>
          </w:p>
        </w:tc>
        <w:tc>
          <w:tcPr>
            <w:tcW w:type="dxa" w:w="6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Fix once, all datasets benefit immediately</w:t>
            </w:r>
          </w:p>
        </w:tc>
      </w:tr>
      <w:tr>
        <w:tc>
          <w:tcPr>
            <w:tcW w:type="dxa" w:w="3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Clean Isolation</w:t>
            </w:r>
          </w:p>
        </w:tc>
        <w:tc>
          <w:tcPr>
            <w:tcW w:type="dxa" w:w="6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Each dataset has its own config, schema, and examples</w:t>
            </w:r>
          </w:p>
        </w:tc>
      </w:tr>
      <w:tr>
        <w:tc>
          <w:tcPr>
            <w:tcW w:type="dxa" w:w="3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One Deployment</w:t>
            </w:r>
          </w:p>
        </w:tc>
        <w:tc>
          <w:tcPr>
            <w:tcW w:type="dxa" w:w="6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Single Elastic Beanstalk environment to manage</w:t>
            </w:r>
          </w:p>
        </w:tc>
      </w:tr>
      <w:tr>
        <w:tc>
          <w:tcPr>
            <w:tcW w:type="dxa" w:w="3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Consistent UX</w:t>
            </w:r>
          </w:p>
        </w:tc>
        <w:tc>
          <w:tcPr>
            <w:tcW w:type="dxa" w:w="6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All datasets share the same polished chat interface</w:t>
            </w:r>
          </w:p>
        </w:tc>
      </w:tr>
      <w:tr>
        <w:tc>
          <w:tcPr>
            <w:tcW w:type="dxa" w:w="3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Custom Branding</w:t>
            </w:r>
          </w:p>
        </w:tc>
        <w:tc>
          <w:tcPr>
            <w:tcW w:type="dxa" w:w="6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Per-dataset welcome messages, colours, and suggestions</w:t>
            </w:r>
          </w:p>
        </w:tc>
      </w:tr>
    </w:tbl>
    <w:p>
      <w:r>
        <w:br w:type="page"/>
      </w:r>
    </w:p>
    <w:p>
      <w:pPr>
        <w:pStyle w:val="Heading1"/>
        <w:spacing w:after="200" w:before="360"/>
      </w:pPr>
      <w:r>
        <w:rPr>
          <w:rFonts w:ascii="Arial" w:cs="Arial" w:eastAsia="Arial" w:hAnsi="Arial"/>
          <w:b/>
          <w:bCs/>
          <w:color w:val="0D3B4F"/>
          <w:sz w:val="32"/>
          <w:szCs w:val="32"/>
        </w:rPr>
        <w:t xml:space="preserve">8. Architecture Diagram</w:t>
      </w:r>
    </w:p>
    <w:p>
      <w:pPr>
        <w:spacing w:after="120"/>
        <w:jc w:val="left"/>
      </w:pPr>
      <w:r>
        <w:rPr>
          <w:rFonts w:ascii="Arial" w:cs="Arial" w:eastAsia="Arial" w:hAnsi="Arial"/>
          <w:b w:val="false"/>
          <w:bCs w:val="false"/>
          <w:i w:val="false"/>
          <w:iCs w:val="false"/>
          <w:color w:val="333333"/>
          <w:sz w:val="20"/>
          <w:szCs w:val="20"/>
        </w:rPr>
        <w:t xml:space="preserve">The following diagram illustrates the multi-dataset architecture with a single backend serving multiple WordPress page widgets:</w:t>
      </w:r>
    </w:p>
    <w:p>
      <w:pPr>
        <w:spacing w:after="80"/>
      </w:pPr>
    </w:p>
    <w:p>
      <w:pPr>
        <w:shd w:fill="F5F5F5" w:val="clear"/>
        <w:spacing w:after="0" w:before="80"/>
        <w:ind w:left="200" w:right="200"/>
      </w:pPr>
      <w:r>
        <w:rPr>
          <w:rFonts w:ascii="Consolas" w:cs="Consolas" w:eastAsia="Consolas" w:hAnsi="Consolas"/>
          <w:color w:val="333333"/>
          <w:sz w:val="16"/>
          <w:szCs w:val="16"/>
        </w:rPr>
        <w:t xml:space="preserve">┌─────────────────────────────────────────────────────────────────┐</w:t>
      </w:r>
    </w:p>
    <w:p>
      <w:pPr>
        <w:shd w:fill="F5F5F5" w:val="clear"/>
        <w:spacing w:after="0" w:before="0"/>
        <w:ind w:left="200" w:right="200"/>
      </w:pPr>
      <w:r>
        <w:rPr>
          <w:rFonts w:ascii="Consolas" w:cs="Consolas" w:eastAsia="Consolas" w:hAnsi="Consolas"/>
          <w:color w:val="333333"/>
          <w:sz w:val="16"/>
          <w:szCs w:val="16"/>
        </w:rPr>
        <w:t xml:space="preserve">│                     WordPress Pages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  ┌──────────────┐  ┌──────────────┐          │</w:t>
      </w:r>
    </w:p>
    <w:p>
      <w:pPr>
        <w:shd w:fill="F5F5F5" w:val="clear"/>
        <w:spacing w:after="0" w:before="0"/>
        <w:ind w:left="200" w:right="200"/>
      </w:pPr>
      <w:r>
        <w:rPr>
          <w:rFonts w:ascii="Consolas" w:cs="Consolas" w:eastAsia="Consolas" w:hAnsi="Consolas"/>
          <w:color w:val="333333"/>
          <w:sz w:val="16"/>
          <w:szCs w:val="16"/>
        </w:rPr>
        <w:t xml:space="preserve">│  │ GP Workforce  │  │ GP Appoint.  │  │ Social Care  │          │</w:t>
      </w:r>
    </w:p>
    <w:p>
      <w:pPr>
        <w:shd w:fill="F5F5F5" w:val="clear"/>
        <w:spacing w:after="0" w:before="0"/>
        <w:ind w:left="200" w:right="200"/>
      </w:pPr>
      <w:r>
        <w:rPr>
          <w:rFonts w:ascii="Consolas" w:cs="Consolas" w:eastAsia="Consolas" w:hAnsi="Consolas"/>
          <w:color w:val="333333"/>
          <w:sz w:val="16"/>
          <w:szCs w:val="16"/>
        </w:rPr>
        <w:t xml:space="preserve">│  │ Widget        │  │ Widget       │  │ Widget       │          │</w:t>
      </w:r>
    </w:p>
    <w:p>
      <w:pPr>
        <w:shd w:fill="F5F5F5" w:val="clear"/>
        <w:spacing w:after="0" w:before="0"/>
        <w:ind w:left="200" w:right="200"/>
      </w:pPr>
      <w:r>
        <w:rPr>
          <w:rFonts w:ascii="Consolas" w:cs="Consolas" w:eastAsia="Consolas" w:hAnsi="Consolas"/>
          <w:color w:val="333333"/>
          <w:sz w:val="16"/>
          <w:szCs w:val="16"/>
        </w:rPr>
        <w:t xml:space="preserve">│  │ data-dataset= │  │ data-dataset=│  │ data-dataset=│          │</w:t>
      </w:r>
    </w:p>
    <w:p>
      <w:pPr>
        <w:shd w:fill="F5F5F5" w:val="clear"/>
        <w:spacing w:after="0" w:before="0"/>
        <w:ind w:left="200" w:right="200"/>
      </w:pPr>
      <w:r>
        <w:rPr>
          <w:rFonts w:ascii="Consolas" w:cs="Consolas" w:eastAsia="Consolas" w:hAnsi="Consolas"/>
          <w:color w:val="333333"/>
          <w:sz w:val="16"/>
          <w:szCs w:val="16"/>
        </w:rPr>
        <w:t xml:space="preserve">│  │ gp_workforce  │  │ gp_appts     │  │ social_care  │          │</w:t>
      </w:r>
    </w:p>
    <w:p>
      <w:pPr>
        <w:shd w:fill="F5F5F5" w:val="clear"/>
        <w:spacing w:after="0" w:before="0"/>
        <w:ind w:left="200" w:right="200"/>
      </w:pPr>
      <w:r>
        <w:rPr>
          <w:rFonts w:ascii="Consolas" w:cs="Consolas" w:eastAsia="Consolas" w:hAnsi="Consolas"/>
          <w:color w:val="333333"/>
          <w:sz w:val="16"/>
          <w:szCs w:val="16"/>
        </w:rPr>
        <w:t xml:space="preserve">│  └──────┬───────┘  └──────┬───────┘  └──────┬───────┘          │</w:t>
      </w:r>
    </w:p>
    <w:p>
      <w:pPr>
        <w:shd w:fill="F5F5F5" w:val="clear"/>
        <w:spacing w:after="0" w:before="0"/>
        <w:ind w:left="200" w:right="200"/>
      </w:pPr>
      <w:r>
        <w:rPr>
          <w:rFonts w:ascii="Consolas" w:cs="Consolas" w:eastAsia="Consolas" w:hAnsi="Consolas"/>
          <w:color w:val="333333"/>
          <w:sz w:val="16"/>
          <w:szCs w:val="16"/>
        </w:rPr>
        <w:t xml:space="preserve">│         │                  │                  │                  │</w:t>
      </w:r>
    </w:p>
    <w:p>
      <w:pPr>
        <w:shd w:fill="F5F5F5" w:val="clear"/>
        <w:spacing w:after="0" w:before="0"/>
        <w:ind w:left="200" w:right="200"/>
      </w:pPr>
      <w:r>
        <w:rPr>
          <w:rFonts w:ascii="Consolas" w:cs="Consolas" w:eastAsia="Consolas" w:hAnsi="Consolas"/>
          <w:color w:val="333333"/>
          <w:sz w:val="16"/>
          <w:szCs w:val="16"/>
        </w:rPr>
        <w:t xml:space="preserve">└─────────┼──────────────────┼──────────────────┼─────────────────┘</w:t>
      </w:r>
    </w:p>
    <w:p>
      <w:pPr>
        <w:shd w:fill="F5F5F5" w:val="clear"/>
        <w:spacing w:after="0" w:before="0"/>
        <w:ind w:left="200" w:right="200"/>
      </w:pPr>
      <w:r>
        <w:rPr>
          <w:rFonts w:ascii="Consolas" w:cs="Consolas" w:eastAsia="Consolas" w:hAnsi="Consolas"/>
          <w:color w:val="333333"/>
          <w:sz w:val="16"/>
          <w:szCs w:val="16"/>
        </w:rPr>
        <w:t xml:space="preserve">          │                  │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  CloudFront API Proxy     │</w:t>
      </w:r>
    </w:p>
    <w:p>
      <w:pPr>
        <w:shd w:fill="F5F5F5" w:val="clear"/>
        <w:spacing w:after="0" w:before="0"/>
        <w:ind w:left="200" w:right="200"/>
      </w:pPr>
      <w:r>
        <w:rPr>
          <w:rFonts w:ascii="Consolas" w:cs="Consolas" w:eastAsia="Consolas" w:hAnsi="Consolas"/>
          <w:color w:val="333333"/>
          <w:sz w:val="16"/>
          <w:szCs w:val="16"/>
        </w:rPr>
        <w:t xml:space="preserve">              │  d4r2yvhkm06ye.cf.net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  FastAPI Backend (EB)     │</w:t>
      </w:r>
    </w:p>
    <w:p>
      <w:pPr>
        <w:shd w:fill="F5F5F5" w:val="clear"/>
        <w:spacing w:after="0" w:before="0"/>
        <w:ind w:left="200" w:right="200"/>
      </w:pPr>
      <w:r>
        <w:rPr>
          <w:rFonts w:ascii="Consolas" w:cs="Consolas" w:eastAsia="Consolas" w:hAnsi="Consolas"/>
          <w:color w:val="333333"/>
          <w:sz w:val="16"/>
          <w:szCs w:val="16"/>
        </w:rPr>
        <w:t xml:space="preserve">              │  Single t3.micro          │</w:t>
      </w:r>
    </w:p>
    <w:p>
      <w:pPr>
        <w:shd w:fill="F5F5F5" w:val="clear"/>
        <w:spacing w:after="0" w:before="0"/>
        <w:ind w:left="200" w:right="200"/>
      </w:pPr>
      <w:r>
        <w:rPr>
          <w:rFonts w:ascii="Consolas" w:cs="Consolas" w:eastAsia="Consolas" w:hAnsi="Consolas"/>
          <w:color w:val="333333"/>
          <w:sz w:val="16"/>
          <w:szCs w:val="16"/>
        </w:rPr>
        <w:t xml:space="preserve">              │                            │</w:t>
      </w:r>
    </w:p>
    <w:p>
      <w:pPr>
        <w:shd w:fill="F5F5F5" w:val="clear"/>
        <w:spacing w:after="0" w:before="0"/>
        <w:ind w:left="200" w:right="200"/>
      </w:pPr>
      <w:r>
        <w:rPr>
          <w:rFonts w:ascii="Consolas" w:cs="Consolas" w:eastAsia="Consolas" w:hAnsi="Consolas"/>
          <w:color w:val="333333"/>
          <w:sz w:val="16"/>
          <w:szCs w:val="16"/>
        </w:rPr>
        <w:t xml:space="preserve">              │  1. Read ?dataset= param  │</w:t>
      </w:r>
    </w:p>
    <w:p>
      <w:pPr>
        <w:shd w:fill="F5F5F5" w:val="clear"/>
        <w:spacing w:after="0" w:before="0"/>
        <w:ind w:left="200" w:right="200"/>
      </w:pPr>
      <w:r>
        <w:rPr>
          <w:rFonts w:ascii="Consolas" w:cs="Consolas" w:eastAsia="Consolas" w:hAnsi="Consolas"/>
          <w:color w:val="333333"/>
          <w:sz w:val="16"/>
          <w:szCs w:val="16"/>
        </w:rPr>
        <w:t xml:space="preserve">              │  2. Load config YAML      │</w:t>
      </w:r>
    </w:p>
    <w:p>
      <w:pPr>
        <w:shd w:fill="F5F5F5" w:val="clear"/>
        <w:spacing w:after="0" w:before="0"/>
        <w:ind w:left="200" w:right="200"/>
      </w:pPr>
      <w:r>
        <w:rPr>
          <w:rFonts w:ascii="Consolas" w:cs="Consolas" w:eastAsia="Consolas" w:hAnsi="Consolas"/>
          <w:color w:val="333333"/>
          <w:sz w:val="16"/>
          <w:szCs w:val="16"/>
        </w:rPr>
        <w:t xml:space="preserve">              │  3. Build prompt           │</w:t>
      </w:r>
    </w:p>
    <w:p>
      <w:pPr>
        <w:shd w:fill="F5F5F5" w:val="clear"/>
        <w:spacing w:after="0" w:before="0"/>
        <w:ind w:left="200" w:right="200"/>
      </w:pPr>
      <w:r>
        <w:rPr>
          <w:rFonts w:ascii="Consolas" w:cs="Consolas" w:eastAsia="Consolas" w:hAnsi="Consolas"/>
          <w:color w:val="333333"/>
          <w:sz w:val="16"/>
          <w:szCs w:val="16"/>
        </w:rPr>
        <w:t xml:space="preserve">              │  4. Query Athena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         │</w:t>
      </w:r>
    </w:p>
    <w:p>
      <w:pPr>
        <w:shd w:fill="F5F5F5" w:val="clear"/>
        <w:spacing w:after="0" w:before="0"/>
        <w:ind w:left="200" w:right="200"/>
      </w:pPr>
      <w:r>
        <w:rPr>
          <w:rFonts w:ascii="Consolas" w:cs="Consolas" w:eastAsia="Consolas" w:hAnsi="Consolas"/>
          <w:color w:val="333333"/>
          <w:sz w:val="16"/>
          <w:szCs w:val="16"/>
        </w:rPr>
        <w:t xml:space="preserve">          ┌──────────┘         └──────────┐</w:t>
      </w:r>
    </w:p>
    <w:p>
      <w:pPr>
        <w:shd w:fill="F5F5F5" w:val="clear"/>
        <w:spacing w:after="0" w:before="0"/>
        <w:ind w:left="200" w:right="200"/>
      </w:pPr>
      <w:r>
        <w:rPr>
          <w:rFonts w:ascii="Consolas" w:cs="Consolas" w:eastAsia="Consolas" w:hAnsi="Consolas"/>
          <w:color w:val="333333"/>
          <w:sz w:val="16"/>
          <w:szCs w:val="16"/>
        </w:rPr>
        <w:t xml:space="preserve">          ▼                                ▼</w:t>
      </w:r>
    </w:p>
    <w:p>
      <w:pPr>
        <w:shd w:fill="F5F5F5" w:val="clear"/>
        <w:spacing w:after="0" w:before="0"/>
        <w:ind w:left="200" w:right="200"/>
      </w:pPr>
      <w:r>
        <w:rPr>
          <w:rFonts w:ascii="Consolas" w:cs="Consolas" w:eastAsia="Consolas" w:hAnsi="Consolas"/>
          <w:color w:val="333333"/>
          <w:sz w:val="16"/>
          <w:szCs w:val="16"/>
        </w:rPr>
        <w:t xml:space="preserve">  ┌───────────────┐            ┌───────────────────┐</w:t>
      </w:r>
    </w:p>
    <w:p>
      <w:pPr>
        <w:shd w:fill="F5F5F5" w:val="clear"/>
        <w:spacing w:after="0" w:before="0"/>
        <w:ind w:left="200" w:right="200"/>
      </w:pPr>
      <w:r>
        <w:rPr>
          <w:rFonts w:ascii="Consolas" w:cs="Consolas" w:eastAsia="Consolas" w:hAnsi="Consolas"/>
          <w:color w:val="333333"/>
          <w:sz w:val="16"/>
          <w:szCs w:val="16"/>
        </w:rPr>
        <w:t xml:space="preserve">  │ Config Files   │            │ Amazon Athena      │</w:t>
      </w:r>
    </w:p>
    <w:p>
      <w:pPr>
        <w:shd w:fill="F5F5F5" w:val="clear"/>
        <w:spacing w:after="0" w:before="0"/>
        <w:ind w:left="200" w:right="200"/>
      </w:pPr>
      <w:r>
        <w:rPr>
          <w:rFonts w:ascii="Consolas" w:cs="Consolas" w:eastAsia="Consolas" w:hAnsi="Consolas"/>
          <w:color w:val="333333"/>
          <w:sz w:val="16"/>
          <w:szCs w:val="16"/>
        </w:rPr>
        <w:t xml:space="preserve">  │                │            │                     │</w:t>
      </w:r>
    </w:p>
    <w:p>
      <w:pPr>
        <w:shd w:fill="F5F5F5" w:val="clear"/>
        <w:spacing w:after="0" w:before="0"/>
        <w:ind w:left="200" w:right="200"/>
      </w:pPr>
      <w:r>
        <w:rPr>
          <w:rFonts w:ascii="Consolas" w:cs="Consolas" w:eastAsia="Consolas" w:hAnsi="Consolas"/>
          <w:color w:val="333333"/>
          <w:sz w:val="16"/>
          <w:szCs w:val="16"/>
        </w:rPr>
        <w:t xml:space="preserve">  │ configs/       │            │  ┌───────────────┐ │</w:t>
      </w:r>
    </w:p>
    <w:p>
      <w:pPr>
        <w:shd w:fill="F5F5F5" w:val="clear"/>
        <w:spacing w:after="0" w:before="0"/>
        <w:ind w:left="200" w:right="200"/>
      </w:pPr>
      <w:r>
        <w:rPr>
          <w:rFonts w:ascii="Consolas" w:cs="Consolas" w:eastAsia="Consolas" w:hAnsi="Consolas"/>
          <w:color w:val="333333"/>
          <w:sz w:val="16"/>
          <w:szCs w:val="16"/>
        </w:rPr>
        <w:t xml:space="preserve">  │ schemas/       │            │  │ S3 Parquet    │ │</w:t>
      </w:r>
    </w:p>
    <w:p>
      <w:pPr>
        <w:shd w:fill="F5F5F5" w:val="clear"/>
        <w:spacing w:after="0" w:before="0"/>
        <w:ind w:left="200" w:right="200"/>
      </w:pPr>
      <w:r>
        <w:rPr>
          <w:rFonts w:ascii="Consolas" w:cs="Consolas" w:eastAsia="Consolas" w:hAnsi="Consolas"/>
          <w:color w:val="333333"/>
          <w:sz w:val="16"/>
          <w:szCs w:val="16"/>
        </w:rPr>
        <w:t xml:space="preserve">  │ examples/      │            │  │ Data Files    │ │</w:t>
      </w:r>
    </w:p>
    <w:p>
      <w:pPr>
        <w:shd w:fill="F5F5F5" w:val="clear"/>
        <w:spacing w:after="0" w:before="0"/>
        <w:ind w:left="200" w:right="200"/>
      </w:pPr>
      <w:r>
        <w:rPr>
          <w:rFonts w:ascii="Consolas" w:cs="Consolas" w:eastAsia="Consolas" w:hAnsi="Consolas"/>
          <w:color w:val="333333"/>
          <w:sz w:val="16"/>
          <w:szCs w:val="16"/>
        </w:rPr>
        <w:t xml:space="preserve">  └───────────────┘            │  └───────────────┘ │</w:t>
      </w:r>
    </w:p>
    <w:p>
      <w:pPr>
        <w:shd w:fill="F5F5F5" w:val="clear"/>
        <w:spacing w:after="80" w:before="0"/>
        <w:ind w:left="200" w:right="200"/>
      </w:pPr>
      <w:r>
        <w:rPr>
          <w:rFonts w:ascii="Consolas" w:cs="Consolas" w:eastAsia="Consolas" w:hAnsi="Consolas"/>
          <w:color w:val="333333"/>
          <w:sz w:val="16"/>
          <w:szCs w:val="16"/>
        </w:rPr>
        <w:t xml:space="preserve">                                └───────────────────┘</w:t>
      </w:r>
    </w:p>
    <w:p>
      <w:pPr>
        <w:spacing w:after="80"/>
      </w:pPr>
    </w:p>
    <w:p>
      <w:pPr>
        <w:spacing w:after="120"/>
        <w:jc w:val="left"/>
      </w:pPr>
      <w:r>
        <w:rPr>
          <w:rFonts w:ascii="Arial" w:cs="Arial" w:eastAsia="Arial" w:hAnsi="Arial"/>
          <w:b w:val="false"/>
          <w:bCs w:val="false"/>
          <w:i w:val="false"/>
          <w:iCs w:val="false"/>
          <w:color w:val="333333"/>
          <w:sz w:val="20"/>
          <w:szCs w:val="20"/>
        </w:rPr>
        <w:t xml:space="preserve">Each WordPress page embeds the same widget JavaScript but passes a different data-dataset attribute. The backend uses this parameter to load the appropriate configuration and query the correct Athena tables.</w:t>
      </w:r>
    </w:p>
    <w:p>
      <w:r>
        <w:br w:type="page"/>
      </w:r>
    </w:p>
    <w:p>
      <w:pPr>
        <w:pStyle w:val="Heading1"/>
        <w:spacing w:after="200" w:before="360"/>
      </w:pPr>
      <w:r>
        <w:rPr>
          <w:rFonts w:ascii="Arial" w:cs="Arial" w:eastAsia="Arial" w:hAnsi="Arial"/>
          <w:b/>
          <w:bCs/>
          <w:color w:val="0D3B4F"/>
          <w:sz w:val="32"/>
          <w:szCs w:val="32"/>
        </w:rPr>
        <w:t xml:space="preserve">9. Config-Driven Design</w:t>
      </w:r>
    </w:p>
    <w:p>
      <w:pPr>
        <w:spacing w:after="120"/>
        <w:jc w:val="left"/>
      </w:pPr>
      <w:r>
        <w:rPr>
          <w:rFonts w:ascii="Arial" w:cs="Arial" w:eastAsia="Arial" w:hAnsi="Arial"/>
          <w:b w:val="false"/>
          <w:bCs w:val="false"/>
          <w:i w:val="false"/>
          <w:iCs w:val="false"/>
          <w:color w:val="333333"/>
          <w:sz w:val="20"/>
          <w:szCs w:val="20"/>
        </w:rPr>
        <w:t xml:space="preserve">Each dataset is fully defined by a YAML configuration file. The backend loads the appropriate config at runtime based on the dataset parameter. Below are example configurations:</w:t>
      </w:r>
    </w:p>
    <w:p>
      <w:pPr>
        <w:spacing w:after="80"/>
      </w:pPr>
    </w:p>
    <w:p>
      <w:pPr>
        <w:pStyle w:val="Heading2"/>
        <w:spacing w:after="160" w:before="280"/>
      </w:pPr>
      <w:r>
        <w:rPr>
          <w:rFonts w:ascii="Arial" w:cs="Arial" w:eastAsia="Arial" w:hAnsi="Arial"/>
          <w:b/>
          <w:bCs/>
          <w:color w:val="1A7C7C"/>
          <w:sz w:val="26"/>
          <w:szCs w:val="26"/>
        </w:rPr>
        <w:t xml:space="preserve">9.1 GP Workforce Configuration</w:t>
      </w:r>
    </w:p>
    <w:p>
      <w:pPr>
        <w:spacing w:after="80"/>
      </w:pPr>
    </w:p>
    <w:p>
      <w:pPr>
        <w:shd w:fill="F5F5F5" w:val="clear"/>
        <w:spacing w:after="0" w:before="80"/>
        <w:ind w:left="200" w:right="200"/>
      </w:pPr>
      <w:r>
        <w:rPr>
          <w:rFonts w:ascii="Consolas" w:cs="Consolas" w:eastAsia="Consolas" w:hAnsi="Consolas"/>
          <w:color w:val="333333"/>
          <w:sz w:val="16"/>
          <w:szCs w:val="16"/>
        </w:rPr>
        <w:t xml:space="preserve"># configs/gp_workforce.yaml</w:t>
      </w:r>
    </w:p>
    <w:p>
      <w:pPr>
        <w:shd w:fill="F5F5F5" w:val="clear"/>
        <w:spacing w:after="0" w:before="0"/>
        <w:ind w:left="200" w:right="200"/>
      </w:pPr>
      <w:r>
        <w:rPr>
          <w:rFonts w:ascii="Consolas" w:cs="Consolas" w:eastAsia="Consolas" w:hAnsi="Consolas"/>
          <w:color w:val="333333"/>
          <w:sz w:val="16"/>
          <w:szCs w:val="16"/>
        </w:rPr>
        <w:t xml:space="preserve">name: gp_workforce</w:t>
      </w:r>
    </w:p>
    <w:p>
      <w:pPr>
        <w:shd w:fill="F5F5F5" w:val="clear"/>
        <w:spacing w:after="0" w:before="0"/>
        <w:ind w:left="200" w:right="200"/>
      </w:pPr>
      <w:r>
        <w:rPr>
          <w:rFonts w:ascii="Consolas" w:cs="Consolas" w:eastAsia="Consolas" w:hAnsi="Consolas"/>
          <w:color w:val="333333"/>
          <w:sz w:val="16"/>
          <w:szCs w:val="16"/>
        </w:rPr>
        <w:t xml:space="preserve">display_name: GP Practice Workforce</w:t>
      </w:r>
    </w:p>
    <w:p>
      <w:pPr>
        <w:shd w:fill="F5F5F5" w:val="clear"/>
        <w:spacing w:after="0" w:before="0"/>
        <w:ind w:left="200" w:right="200"/>
      </w:pPr>
      <w:r>
        <w:rPr>
          <w:rFonts w:ascii="Consolas" w:cs="Consolas" w:eastAsia="Consolas" w:hAnsi="Consolas"/>
          <w:color w:val="333333"/>
          <w:sz w:val="16"/>
          <w:szCs w:val="16"/>
        </w:rPr>
        <w:t xml:space="preserve">athena_database: test-gp-workforce</w:t>
      </w:r>
    </w:p>
    <w:p>
      <w:pPr>
        <w:shd w:fill="F5F5F5" w:val="clear"/>
        <w:spacing w:after="0" w:before="0"/>
        <w:ind w:left="200" w:right="200"/>
      </w:pPr>
      <w:r>
        <w:rPr>
          <w:rFonts w:ascii="Consolas" w:cs="Consolas" w:eastAsia="Consolas" w:hAnsi="Consolas"/>
          <w:color w:val="333333"/>
          <w:sz w:val="16"/>
          <w:szCs w:val="16"/>
        </w:rPr>
        <w:t xml:space="preserve">tables:</w:t>
      </w:r>
    </w:p>
    <w:p>
      <w:pPr>
        <w:shd w:fill="F5F5F5" w:val="clear"/>
        <w:spacing w:after="0" w:before="0"/>
        <w:ind w:left="200" w:right="200"/>
      </w:pPr>
      <w:r>
        <w:rPr>
          <w:rFonts w:ascii="Consolas" w:cs="Consolas" w:eastAsia="Consolas" w:hAnsi="Consolas"/>
          <w:color w:val="333333"/>
          <w:sz w:val="16"/>
          <w:szCs w:val="16"/>
        </w:rPr>
        <w:t xml:space="preserve">  - individual</w:t>
      </w:r>
    </w:p>
    <w:p>
      <w:pPr>
        <w:shd w:fill="F5F5F5" w:val="clear"/>
        <w:spacing w:after="0" w:before="0"/>
        <w:ind w:left="200" w:right="200"/>
      </w:pPr>
      <w:r>
        <w:rPr>
          <w:rFonts w:ascii="Consolas" w:cs="Consolas" w:eastAsia="Consolas" w:hAnsi="Consolas"/>
          <w:color w:val="333333"/>
          <w:sz w:val="16"/>
          <w:szCs w:val="16"/>
        </w:rPr>
        <w:t xml:space="preserve">  - practice_detailed</w:t>
      </w:r>
    </w:p>
    <w:p>
      <w:pPr>
        <w:shd w:fill="F5F5F5" w:val="clear"/>
        <w:spacing w:after="0" w:before="0"/>
        <w:ind w:left="200" w:right="200"/>
      </w:pPr>
      <w:r>
        <w:rPr>
          <w:rFonts w:ascii="Consolas" w:cs="Consolas" w:eastAsia="Consolas" w:hAnsi="Consolas"/>
          <w:color w:val="333333"/>
          <w:sz w:val="16"/>
          <w:szCs w:val="16"/>
        </w:rPr>
        <w:t xml:space="preserve">  - practice_high_level</w:t>
      </w:r>
    </w:p>
    <w:p>
      <w:pPr>
        <w:shd w:fill="F5F5F5" w:val="clear"/>
        <w:spacing w:after="0" w:before="0"/>
        <w:ind w:left="200" w:right="200"/>
      </w:pPr>
      <w:r>
        <w:rPr>
          <w:rFonts w:ascii="Consolas" w:cs="Consolas" w:eastAsia="Consolas" w:hAnsi="Consolas"/>
          <w:color w:val="333333"/>
          <w:sz w:val="16"/>
          <w:szCs w:val="16"/>
        </w:rPr>
        <w:t xml:space="preserve">schema_files:</w:t>
      </w:r>
    </w:p>
    <w:p>
      <w:pPr>
        <w:shd w:fill="F5F5F5" w:val="clear"/>
        <w:spacing w:after="0" w:before="0"/>
        <w:ind w:left="200" w:right="200"/>
      </w:pPr>
      <w:r>
        <w:rPr>
          <w:rFonts w:ascii="Consolas" w:cs="Consolas" w:eastAsia="Consolas" w:hAnsi="Consolas"/>
          <w:color w:val="333333"/>
          <w:sz w:val="16"/>
          <w:szCs w:val="16"/>
        </w:rPr>
        <w:t xml:space="preserve">  - schemas/gp_workforce/individual.csv</w:t>
      </w:r>
    </w:p>
    <w:p>
      <w:pPr>
        <w:shd w:fill="F5F5F5" w:val="clear"/>
        <w:spacing w:after="0" w:before="0"/>
        <w:ind w:left="200" w:right="200"/>
      </w:pPr>
      <w:r>
        <w:rPr>
          <w:rFonts w:ascii="Consolas" w:cs="Consolas" w:eastAsia="Consolas" w:hAnsi="Consolas"/>
          <w:color w:val="333333"/>
          <w:sz w:val="16"/>
          <w:szCs w:val="16"/>
        </w:rPr>
        <w:t xml:space="preserve">  - schemas/gp_workforce/practice_detailed.csv</w:t>
      </w:r>
    </w:p>
    <w:p>
      <w:pPr>
        <w:shd w:fill="F5F5F5" w:val="clear"/>
        <w:spacing w:after="0" w:before="0"/>
        <w:ind w:left="200" w:right="200"/>
      </w:pPr>
      <w:r>
        <w:rPr>
          <w:rFonts w:ascii="Consolas" w:cs="Consolas" w:eastAsia="Consolas" w:hAnsi="Consolas"/>
          <w:color w:val="333333"/>
          <w:sz w:val="16"/>
          <w:szCs w:val="16"/>
        </w:rPr>
        <w:t xml:space="preserve">  - schemas/gp_workforce/practice_high_level.csv</w:t>
      </w:r>
    </w:p>
    <w:p>
      <w:pPr>
        <w:shd w:fill="F5F5F5" w:val="clear"/>
        <w:spacing w:after="0" w:before="0"/>
        <w:ind w:left="200" w:right="200"/>
      </w:pPr>
      <w:r>
        <w:rPr>
          <w:rFonts w:ascii="Consolas" w:cs="Consolas" w:eastAsia="Consolas" w:hAnsi="Consolas"/>
          <w:color w:val="333333"/>
          <w:sz w:val="16"/>
          <w:szCs w:val="16"/>
        </w:rPr>
        <w:t xml:space="preserve">domain_notes: domain_notes/gp_workforce.md</w:t>
      </w:r>
    </w:p>
    <w:p>
      <w:pPr>
        <w:shd w:fill="F5F5F5" w:val="clear"/>
        <w:spacing w:after="0" w:before="0"/>
        <w:ind w:left="200" w:right="200"/>
      </w:pPr>
      <w:r>
        <w:rPr>
          <w:rFonts w:ascii="Consolas" w:cs="Consolas" w:eastAsia="Consolas" w:hAnsi="Consolas"/>
          <w:color w:val="333333"/>
          <w:sz w:val="16"/>
          <w:szCs w:val="16"/>
        </w:rPr>
        <w:t xml:space="preserve">few_shot_examples: examples/gp_workforce.json</w:t>
      </w:r>
    </w:p>
    <w:p>
      <w:pPr>
        <w:shd w:fill="F5F5F5" w:val="clear"/>
        <w:spacing w:after="0" w:before="0"/>
        <w:ind w:left="200" w:right="200"/>
      </w:pPr>
      <w:r>
        <w:rPr>
          <w:rFonts w:ascii="Consolas" w:cs="Consolas" w:eastAsia="Consolas" w:hAnsi="Consolas"/>
          <w:color w:val="333333"/>
          <w:sz w:val="16"/>
          <w:szCs w:val="16"/>
        </w:rPr>
        <w:t xml:space="preserve">welcome_message: &gt;</w:t>
      </w:r>
    </w:p>
    <w:p>
      <w:pPr>
        <w:shd w:fill="F5F5F5" w:val="clear"/>
        <w:spacing w:after="0" w:before="0"/>
        <w:ind w:left="200" w:right="200"/>
      </w:pPr>
      <w:r>
        <w:rPr>
          <w:rFonts w:ascii="Consolas" w:cs="Consolas" w:eastAsia="Consolas" w:hAnsi="Consolas"/>
          <w:color w:val="333333"/>
          <w:sz w:val="16"/>
          <w:szCs w:val="16"/>
        </w:rPr>
        <w:t xml:space="preserve">  Welcome! I can help you explore GP workforce data</w:t>
      </w:r>
    </w:p>
    <w:p>
      <w:pPr>
        <w:shd w:fill="F5F5F5" w:val="clear"/>
        <w:spacing w:after="0" w:before="0"/>
        <w:ind w:left="200" w:right="200"/>
      </w:pPr>
      <w:r>
        <w:rPr>
          <w:rFonts w:ascii="Consolas" w:cs="Consolas" w:eastAsia="Consolas" w:hAnsi="Consolas"/>
          <w:color w:val="333333"/>
          <w:sz w:val="16"/>
          <w:szCs w:val="16"/>
        </w:rPr>
        <w:t xml:space="preserve">  across England. Ask about staff counts, roles,</w:t>
      </w:r>
    </w:p>
    <w:p>
      <w:pPr>
        <w:shd w:fill="F5F5F5" w:val="clear"/>
        <w:spacing w:after="0" w:before="0"/>
        <w:ind w:left="200" w:right="200"/>
      </w:pPr>
      <w:r>
        <w:rPr>
          <w:rFonts w:ascii="Consolas" w:cs="Consolas" w:eastAsia="Consolas" w:hAnsi="Consolas"/>
          <w:color w:val="333333"/>
          <w:sz w:val="16"/>
          <w:szCs w:val="16"/>
        </w:rPr>
        <w:t xml:space="preserve">  FTE figures, or practice-level breakdowns.</w:t>
      </w:r>
    </w:p>
    <w:p>
      <w:pPr>
        <w:shd w:fill="F5F5F5" w:val="clear"/>
        <w:spacing w:after="0" w:before="0"/>
        <w:ind w:left="200" w:right="200"/>
      </w:pPr>
      <w:r>
        <w:rPr>
          <w:rFonts w:ascii="Consolas" w:cs="Consolas" w:eastAsia="Consolas" w:hAnsi="Consolas"/>
          <w:color w:val="333333"/>
          <w:sz w:val="16"/>
          <w:szCs w:val="16"/>
        </w:rPr>
        <w:t xml:space="preserve">starter_suggestions:</w:t>
      </w:r>
    </w:p>
    <w:p>
      <w:pPr>
        <w:shd w:fill="F5F5F5" w:val="clear"/>
        <w:spacing w:after="0" w:before="0"/>
        <w:ind w:left="200" w:right="200"/>
      </w:pPr>
      <w:r>
        <w:rPr>
          <w:rFonts w:ascii="Consolas" w:cs="Consolas" w:eastAsia="Consolas" w:hAnsi="Consolas"/>
          <w:color w:val="333333"/>
          <w:sz w:val="16"/>
          <w:szCs w:val="16"/>
        </w:rPr>
        <w:t xml:space="preserve">  - How many GPs are there in England?</w:t>
      </w:r>
    </w:p>
    <w:p>
      <w:pPr>
        <w:shd w:fill="F5F5F5" w:val="clear"/>
        <w:spacing w:after="0" w:before="0"/>
        <w:ind w:left="200" w:right="200"/>
      </w:pPr>
      <w:r>
        <w:rPr>
          <w:rFonts w:ascii="Consolas" w:cs="Consolas" w:eastAsia="Consolas" w:hAnsi="Consolas"/>
          <w:color w:val="333333"/>
          <w:sz w:val="16"/>
          <w:szCs w:val="16"/>
        </w:rPr>
        <w:t xml:space="preserve">  - Show me workforce trends in the North East</w:t>
      </w:r>
    </w:p>
    <w:p>
      <w:pPr>
        <w:shd w:fill="F5F5F5" w:val="clear"/>
        <w:spacing w:after="0" w:before="0"/>
        <w:ind w:left="200" w:right="200"/>
      </w:pPr>
      <w:r>
        <w:rPr>
          <w:rFonts w:ascii="Consolas" w:cs="Consolas" w:eastAsia="Consolas" w:hAnsi="Consolas"/>
          <w:color w:val="333333"/>
          <w:sz w:val="16"/>
          <w:szCs w:val="16"/>
        </w:rPr>
        <w:t xml:space="preserve">  - Compare practice sizes in London vs Manchester</w:t>
      </w:r>
    </w:p>
    <w:p>
      <w:pPr>
        <w:shd w:fill="F5F5F5" w:val="clear"/>
        <w:spacing w:after="0" w:before="0"/>
        <w:ind w:left="200" w:right="200"/>
      </w:pPr>
      <w:r>
        <w:rPr>
          <w:rFonts w:ascii="Consolas" w:cs="Consolas" w:eastAsia="Consolas" w:hAnsi="Consolas"/>
          <w:color w:val="333333"/>
          <w:sz w:val="16"/>
          <w:szCs w:val="16"/>
        </w:rPr>
        <w:t xml:space="preserve">categorical_columns:</w:t>
      </w:r>
    </w:p>
    <w:p>
      <w:pPr>
        <w:shd w:fill="F5F5F5" w:val="clear"/>
        <w:spacing w:after="0" w:before="0"/>
        <w:ind w:left="200" w:right="200"/>
      </w:pPr>
      <w:r>
        <w:rPr>
          <w:rFonts w:ascii="Consolas" w:cs="Consolas" w:eastAsia="Consolas" w:hAnsi="Consolas"/>
          <w:color w:val="333333"/>
          <w:sz w:val="16"/>
          <w:szCs w:val="16"/>
        </w:rPr>
        <w:t xml:space="preserve">  - role_type</w:t>
      </w:r>
    </w:p>
    <w:p>
      <w:pPr>
        <w:shd w:fill="F5F5F5" w:val="clear"/>
        <w:spacing w:after="0" w:before="0"/>
        <w:ind w:left="200" w:right="200"/>
      </w:pPr>
      <w:r>
        <w:rPr>
          <w:rFonts w:ascii="Consolas" w:cs="Consolas" w:eastAsia="Consolas" w:hAnsi="Consolas"/>
          <w:color w:val="333333"/>
          <w:sz w:val="16"/>
          <w:szCs w:val="16"/>
        </w:rPr>
        <w:t xml:space="preserve">  - region_name</w:t>
      </w:r>
    </w:p>
    <w:p>
      <w:pPr>
        <w:shd w:fill="F5F5F5" w:val="clear"/>
        <w:spacing w:after="80" w:before="0"/>
        <w:ind w:left="200" w:right="200"/>
      </w:pPr>
      <w:r>
        <w:rPr>
          <w:rFonts w:ascii="Consolas" w:cs="Consolas" w:eastAsia="Consolas" w:hAnsi="Consolas"/>
          <w:color w:val="333333"/>
          <w:sz w:val="16"/>
          <w:szCs w:val="16"/>
        </w:rPr>
        <w:t xml:space="preserve">  - icb_name</w:t>
      </w:r>
    </w:p>
    <w:p>
      <w:pPr>
        <w:spacing w:after="80"/>
      </w:pPr>
    </w:p>
    <w:p>
      <w:pPr>
        <w:pStyle w:val="Heading2"/>
        <w:spacing w:after="160" w:before="280"/>
      </w:pPr>
      <w:r>
        <w:rPr>
          <w:rFonts w:ascii="Arial" w:cs="Arial" w:eastAsia="Arial" w:hAnsi="Arial"/>
          <w:b/>
          <w:bCs/>
          <w:color w:val="1A7C7C"/>
          <w:sz w:val="26"/>
          <w:szCs w:val="26"/>
        </w:rPr>
        <w:t xml:space="preserve">9.2 Social Care Configuration</w:t>
      </w:r>
    </w:p>
    <w:p>
      <w:pPr>
        <w:spacing w:after="80"/>
      </w:pPr>
    </w:p>
    <w:p>
      <w:pPr>
        <w:shd w:fill="F5F5F5" w:val="clear"/>
        <w:spacing w:after="0" w:before="80"/>
        <w:ind w:left="200" w:right="200"/>
      </w:pPr>
      <w:r>
        <w:rPr>
          <w:rFonts w:ascii="Consolas" w:cs="Consolas" w:eastAsia="Consolas" w:hAnsi="Consolas"/>
          <w:color w:val="333333"/>
          <w:sz w:val="16"/>
          <w:szCs w:val="16"/>
        </w:rPr>
        <w:t xml:space="preserve"># configs/social_care.yaml</w:t>
      </w:r>
    </w:p>
    <w:p>
      <w:pPr>
        <w:shd w:fill="F5F5F5" w:val="clear"/>
        <w:spacing w:after="0" w:before="0"/>
        <w:ind w:left="200" w:right="200"/>
      </w:pPr>
      <w:r>
        <w:rPr>
          <w:rFonts w:ascii="Consolas" w:cs="Consolas" w:eastAsia="Consolas" w:hAnsi="Consolas"/>
          <w:color w:val="333333"/>
          <w:sz w:val="16"/>
          <w:szCs w:val="16"/>
        </w:rPr>
        <w:t xml:space="preserve">name: social_care</w:t>
      </w:r>
    </w:p>
    <w:p>
      <w:pPr>
        <w:shd w:fill="F5F5F5" w:val="clear"/>
        <w:spacing w:after="0" w:before="0"/>
        <w:ind w:left="200" w:right="200"/>
      </w:pPr>
      <w:r>
        <w:rPr>
          <w:rFonts w:ascii="Consolas" w:cs="Consolas" w:eastAsia="Consolas" w:hAnsi="Consolas"/>
          <w:color w:val="333333"/>
          <w:sz w:val="16"/>
          <w:szCs w:val="16"/>
        </w:rPr>
        <w:t xml:space="preserve">display_name: Adult Social Care</w:t>
      </w:r>
    </w:p>
    <w:p>
      <w:pPr>
        <w:shd w:fill="F5F5F5" w:val="clear"/>
        <w:spacing w:after="0" w:before="0"/>
        <w:ind w:left="200" w:right="200"/>
      </w:pPr>
      <w:r>
        <w:rPr>
          <w:rFonts w:ascii="Consolas" w:cs="Consolas" w:eastAsia="Consolas" w:hAnsi="Consolas"/>
          <w:color w:val="333333"/>
          <w:sz w:val="16"/>
          <w:szCs w:val="16"/>
        </w:rPr>
        <w:t xml:space="preserve">athena_database: social-care-db</w:t>
      </w:r>
    </w:p>
    <w:p>
      <w:pPr>
        <w:shd w:fill="F5F5F5" w:val="clear"/>
        <w:spacing w:after="0" w:before="0"/>
        <w:ind w:left="200" w:right="200"/>
      </w:pPr>
      <w:r>
        <w:rPr>
          <w:rFonts w:ascii="Consolas" w:cs="Consolas" w:eastAsia="Consolas" w:hAnsi="Consolas"/>
          <w:color w:val="333333"/>
          <w:sz w:val="16"/>
          <w:szCs w:val="16"/>
        </w:rPr>
        <w:t xml:space="preserve">tables:</w:t>
      </w:r>
    </w:p>
    <w:p>
      <w:pPr>
        <w:shd w:fill="F5F5F5" w:val="clear"/>
        <w:spacing w:after="0" w:before="0"/>
        <w:ind w:left="200" w:right="200"/>
      </w:pPr>
      <w:r>
        <w:rPr>
          <w:rFonts w:ascii="Consolas" w:cs="Consolas" w:eastAsia="Consolas" w:hAnsi="Consolas"/>
          <w:color w:val="333333"/>
          <w:sz w:val="16"/>
          <w:szCs w:val="16"/>
        </w:rPr>
        <w:t xml:space="preserve">  - adult_outcomes</w:t>
      </w:r>
    </w:p>
    <w:p>
      <w:pPr>
        <w:shd w:fill="F5F5F5" w:val="clear"/>
        <w:spacing w:after="0" w:before="0"/>
        <w:ind w:left="200" w:right="200"/>
      </w:pPr>
      <w:r>
        <w:rPr>
          <w:rFonts w:ascii="Consolas" w:cs="Consolas" w:eastAsia="Consolas" w:hAnsi="Consolas"/>
          <w:color w:val="333333"/>
          <w:sz w:val="16"/>
          <w:szCs w:val="16"/>
        </w:rPr>
        <w:t xml:space="preserve">  - short_term_support</w:t>
      </w:r>
    </w:p>
    <w:p>
      <w:pPr>
        <w:shd w:fill="F5F5F5" w:val="clear"/>
        <w:spacing w:after="0" w:before="0"/>
        <w:ind w:left="200" w:right="200"/>
      </w:pPr>
      <w:r>
        <w:rPr>
          <w:rFonts w:ascii="Consolas" w:cs="Consolas" w:eastAsia="Consolas" w:hAnsi="Consolas"/>
          <w:color w:val="333333"/>
          <w:sz w:val="16"/>
          <w:szCs w:val="16"/>
        </w:rPr>
        <w:t xml:space="preserve">  - long_term_support</w:t>
      </w:r>
    </w:p>
    <w:p>
      <w:pPr>
        <w:shd w:fill="F5F5F5" w:val="clear"/>
        <w:spacing w:after="0" w:before="0"/>
        <w:ind w:left="200" w:right="200"/>
      </w:pPr>
      <w:r>
        <w:rPr>
          <w:rFonts w:ascii="Consolas" w:cs="Consolas" w:eastAsia="Consolas" w:hAnsi="Consolas"/>
          <w:color w:val="333333"/>
          <w:sz w:val="16"/>
          <w:szCs w:val="16"/>
        </w:rPr>
        <w:t xml:space="preserve">  - expenditure_income</w:t>
      </w:r>
    </w:p>
    <w:p>
      <w:pPr>
        <w:shd w:fill="F5F5F5" w:val="clear"/>
        <w:spacing w:after="0" w:before="0"/>
        <w:ind w:left="200" w:right="200"/>
      </w:pPr>
      <w:r>
        <w:rPr>
          <w:rFonts w:ascii="Consolas" w:cs="Consolas" w:eastAsia="Consolas" w:hAnsi="Consolas"/>
          <w:color w:val="333333"/>
          <w:sz w:val="16"/>
          <w:szCs w:val="16"/>
        </w:rPr>
        <w:t xml:space="preserve">  - population_profile</w:t>
      </w:r>
    </w:p>
    <w:p>
      <w:pPr>
        <w:shd w:fill="F5F5F5" w:val="clear"/>
        <w:spacing w:after="0" w:before="0"/>
        <w:ind w:left="200" w:right="200"/>
      </w:pPr>
      <w:r>
        <w:rPr>
          <w:rFonts w:ascii="Consolas" w:cs="Consolas" w:eastAsia="Consolas" w:hAnsi="Consolas"/>
          <w:color w:val="333333"/>
          <w:sz w:val="16"/>
          <w:szCs w:val="16"/>
        </w:rPr>
        <w:t xml:space="preserve">schema_files:</w:t>
      </w:r>
    </w:p>
    <w:p>
      <w:pPr>
        <w:shd w:fill="F5F5F5" w:val="clear"/>
        <w:spacing w:after="0" w:before="0"/>
        <w:ind w:left="200" w:right="200"/>
      </w:pPr>
      <w:r>
        <w:rPr>
          <w:rFonts w:ascii="Consolas" w:cs="Consolas" w:eastAsia="Consolas" w:hAnsi="Consolas"/>
          <w:color w:val="333333"/>
          <w:sz w:val="16"/>
          <w:szCs w:val="16"/>
        </w:rPr>
        <w:t xml:space="preserve">  - schemas/social_care/adult_outcomes.csv</w:t>
      </w:r>
    </w:p>
    <w:p>
      <w:pPr>
        <w:shd w:fill="F5F5F5" w:val="clear"/>
        <w:spacing w:after="0" w:before="0"/>
        <w:ind w:left="200" w:right="200"/>
      </w:pPr>
      <w:r>
        <w:rPr>
          <w:rFonts w:ascii="Consolas" w:cs="Consolas" w:eastAsia="Consolas" w:hAnsi="Consolas"/>
          <w:color w:val="333333"/>
          <w:sz w:val="16"/>
          <w:szCs w:val="16"/>
        </w:rPr>
        <w:t xml:space="preserve">  - schemas/social_care/short_term_support.csv</w:t>
      </w:r>
    </w:p>
    <w:p>
      <w:pPr>
        <w:shd w:fill="F5F5F5" w:val="clear"/>
        <w:spacing w:after="0" w:before="0"/>
        <w:ind w:left="200" w:right="200"/>
      </w:pPr>
      <w:r>
        <w:rPr>
          <w:rFonts w:ascii="Consolas" w:cs="Consolas" w:eastAsia="Consolas" w:hAnsi="Consolas"/>
          <w:color w:val="333333"/>
          <w:sz w:val="16"/>
          <w:szCs w:val="16"/>
        </w:rPr>
        <w:t xml:space="preserve">  - schemas/social_care/long_term_support.csv</w:t>
      </w:r>
    </w:p>
    <w:p>
      <w:pPr>
        <w:shd w:fill="F5F5F5" w:val="clear"/>
        <w:spacing w:after="0" w:before="0"/>
        <w:ind w:left="200" w:right="200"/>
      </w:pPr>
      <w:r>
        <w:rPr>
          <w:rFonts w:ascii="Consolas" w:cs="Consolas" w:eastAsia="Consolas" w:hAnsi="Consolas"/>
          <w:color w:val="333333"/>
          <w:sz w:val="16"/>
          <w:szCs w:val="16"/>
        </w:rPr>
        <w:t xml:space="preserve">domain_notes: domain_notes/social_care.md</w:t>
      </w:r>
    </w:p>
    <w:p>
      <w:pPr>
        <w:shd w:fill="F5F5F5" w:val="clear"/>
        <w:spacing w:after="0" w:before="0"/>
        <w:ind w:left="200" w:right="200"/>
      </w:pPr>
      <w:r>
        <w:rPr>
          <w:rFonts w:ascii="Consolas" w:cs="Consolas" w:eastAsia="Consolas" w:hAnsi="Consolas"/>
          <w:color w:val="333333"/>
          <w:sz w:val="16"/>
          <w:szCs w:val="16"/>
        </w:rPr>
        <w:t xml:space="preserve">few_shot_examples: examples/social_care.json</w:t>
      </w:r>
    </w:p>
    <w:p>
      <w:pPr>
        <w:shd w:fill="F5F5F5" w:val="clear"/>
        <w:spacing w:after="0" w:before="0"/>
        <w:ind w:left="200" w:right="200"/>
      </w:pPr>
      <w:r>
        <w:rPr>
          <w:rFonts w:ascii="Consolas" w:cs="Consolas" w:eastAsia="Consolas" w:hAnsi="Consolas"/>
          <w:color w:val="333333"/>
          <w:sz w:val="16"/>
          <w:szCs w:val="16"/>
        </w:rPr>
        <w:t xml:space="preserve">welcome_message: &gt;</w:t>
      </w:r>
    </w:p>
    <w:p>
      <w:pPr>
        <w:shd w:fill="F5F5F5" w:val="clear"/>
        <w:spacing w:after="0" w:before="0"/>
        <w:ind w:left="200" w:right="200"/>
      </w:pPr>
      <w:r>
        <w:rPr>
          <w:rFonts w:ascii="Consolas" w:cs="Consolas" w:eastAsia="Consolas" w:hAnsi="Consolas"/>
          <w:color w:val="333333"/>
          <w:sz w:val="16"/>
          <w:szCs w:val="16"/>
        </w:rPr>
        <w:t xml:space="preserve">  Welcome! I can help you explore adult social care</w:t>
      </w:r>
    </w:p>
    <w:p>
      <w:pPr>
        <w:shd w:fill="F5F5F5" w:val="clear"/>
        <w:spacing w:after="0" w:before="0"/>
        <w:ind w:left="200" w:right="200"/>
      </w:pPr>
      <w:r>
        <w:rPr>
          <w:rFonts w:ascii="Consolas" w:cs="Consolas" w:eastAsia="Consolas" w:hAnsi="Consolas"/>
          <w:color w:val="333333"/>
          <w:sz w:val="16"/>
          <w:szCs w:val="16"/>
        </w:rPr>
        <w:t xml:space="preserve">  data across England. Ask about outcomes, support</w:t>
      </w:r>
    </w:p>
    <w:p>
      <w:pPr>
        <w:shd w:fill="F5F5F5" w:val="clear"/>
        <w:spacing w:after="0" w:before="0"/>
        <w:ind w:left="200" w:right="200"/>
      </w:pPr>
      <w:r>
        <w:rPr>
          <w:rFonts w:ascii="Consolas" w:cs="Consolas" w:eastAsia="Consolas" w:hAnsi="Consolas"/>
          <w:color w:val="333333"/>
          <w:sz w:val="16"/>
          <w:szCs w:val="16"/>
        </w:rPr>
        <w:t xml:space="preserve">  services, or expenditure trends.</w:t>
      </w:r>
    </w:p>
    <w:p>
      <w:pPr>
        <w:shd w:fill="F5F5F5" w:val="clear"/>
        <w:spacing w:after="0" w:before="0"/>
        <w:ind w:left="200" w:right="200"/>
      </w:pPr>
      <w:r>
        <w:rPr>
          <w:rFonts w:ascii="Consolas" w:cs="Consolas" w:eastAsia="Consolas" w:hAnsi="Consolas"/>
          <w:color w:val="333333"/>
          <w:sz w:val="16"/>
          <w:szCs w:val="16"/>
        </w:rPr>
        <w:t xml:space="preserve">starter_suggestions:</w:t>
      </w:r>
    </w:p>
    <w:p>
      <w:pPr>
        <w:shd w:fill="F5F5F5" w:val="clear"/>
        <w:spacing w:after="0" w:before="0"/>
        <w:ind w:left="200" w:right="200"/>
      </w:pPr>
      <w:r>
        <w:rPr>
          <w:rFonts w:ascii="Consolas" w:cs="Consolas" w:eastAsia="Consolas" w:hAnsi="Consolas"/>
          <w:color w:val="333333"/>
          <w:sz w:val="16"/>
          <w:szCs w:val="16"/>
        </w:rPr>
        <w:t xml:space="preserve">  - What are the key adult social care outcomes?</w:t>
      </w:r>
    </w:p>
    <w:p>
      <w:pPr>
        <w:shd w:fill="F5F5F5" w:val="clear"/>
        <w:spacing w:after="0" w:before="0"/>
        <w:ind w:left="200" w:right="200"/>
      </w:pPr>
      <w:r>
        <w:rPr>
          <w:rFonts w:ascii="Consolas" w:cs="Consolas" w:eastAsia="Consolas" w:hAnsi="Consolas"/>
          <w:color w:val="333333"/>
          <w:sz w:val="16"/>
          <w:szCs w:val="16"/>
        </w:rPr>
        <w:t xml:space="preserve">  - Show expenditure trends by region</w:t>
      </w:r>
    </w:p>
    <w:p>
      <w:pPr>
        <w:shd w:fill="F5F5F5" w:val="clear"/>
        <w:spacing w:after="80" w:before="0"/>
        <w:ind w:left="200" w:right="200"/>
      </w:pPr>
      <w:r>
        <w:rPr>
          <w:rFonts w:ascii="Consolas" w:cs="Consolas" w:eastAsia="Consolas" w:hAnsi="Consolas"/>
          <w:color w:val="333333"/>
          <w:sz w:val="16"/>
          <w:szCs w:val="16"/>
        </w:rPr>
        <w:t xml:space="preserve">  - Compare short-term vs long-term support rates</w:t>
      </w:r>
    </w:p>
    <w:p>
      <w:pPr>
        <w:spacing w:after="80"/>
      </w:pPr>
    </w:p>
    <w:p>
      <w:pPr>
        <w:pStyle w:val="Heading2"/>
        <w:spacing w:after="160" w:before="280"/>
      </w:pPr>
      <w:r>
        <w:rPr>
          <w:rFonts w:ascii="Arial" w:cs="Arial" w:eastAsia="Arial" w:hAnsi="Arial"/>
          <w:b/>
          <w:bCs/>
          <w:color w:val="1A7C7C"/>
          <w:sz w:val="26"/>
          <w:szCs w:val="26"/>
        </w:rPr>
        <w:t xml:space="preserve">9.3 Backend Code Changes</w:t>
      </w:r>
    </w:p>
    <w:p>
      <w:pPr>
        <w:spacing w:after="120"/>
        <w:jc w:val="left"/>
      </w:pPr>
      <w:r>
        <w:rPr>
          <w:rFonts w:ascii="Arial" w:cs="Arial" w:eastAsia="Arial" w:hAnsi="Arial"/>
          <w:b w:val="false"/>
          <w:bCs w:val="false"/>
          <w:i w:val="false"/>
          <w:iCs w:val="false"/>
          <w:color w:val="333333"/>
          <w:sz w:val="20"/>
          <w:szCs w:val="20"/>
        </w:rPr>
        <w:t xml:space="preserve">The backend requires minimal changes to support config-driven loading:</w:t>
      </w:r>
    </w:p>
    <w:p>
      <w:pPr>
        <w:spacing w:after="80"/>
      </w:pPr>
    </w:p>
    <w:p>
      <w:pPr>
        <w:shd w:fill="F5F5F5" w:val="clear"/>
        <w:spacing w:after="0" w:before="80"/>
        <w:ind w:left="200" w:right="200"/>
      </w:pPr>
      <w:r>
        <w:rPr>
          <w:rFonts w:ascii="Consolas" w:cs="Consolas" w:eastAsia="Consolas" w:hAnsi="Consolas"/>
          <w:color w:val="333333"/>
          <w:sz w:val="16"/>
          <w:szCs w:val="16"/>
        </w:rPr>
        <w:t xml:space="preserve"># backend: dataset config loader</w:t>
      </w:r>
    </w:p>
    <w:p>
      <w:pPr>
        <w:shd w:fill="F5F5F5" w:val="clear"/>
        <w:spacing w:after="0" w:before="0"/>
        <w:ind w:left="200" w:right="200"/>
      </w:pPr>
      <w:r>
        <w:rPr>
          <w:rFonts w:ascii="Consolas" w:cs="Consolas" w:eastAsia="Consolas" w:hAnsi="Consolas"/>
          <w:color w:val="333333"/>
          <w:sz w:val="16"/>
          <w:szCs w:val="16"/>
        </w:rPr>
        <w:t xml:space="preserve">import yaml</w:t>
      </w:r>
    </w:p>
    <w:p>
      <w:pPr>
        <w:shd w:fill="F5F5F5" w:val="clear"/>
        <w:spacing w:after="0" w:before="0"/>
        <w:ind w:left="200" w:right="200"/>
      </w:pPr>
      <w:r>
        <w:rPr>
          <w:rFonts w:ascii="Consolas" w:cs="Consolas" w:eastAsia="Consolas" w:hAnsi="Consolas"/>
          <w:color w:val="333333"/>
          <w:sz w:val="16"/>
          <w:szCs w:val="16"/>
        </w:rPr>
        <w:t xml:space="preserve">from pathlib import Path</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CONFIGS =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def load_dataset_config(dataset_name: str) -&gt; dict:</w:t>
      </w:r>
    </w:p>
    <w:p>
      <w:pPr>
        <w:shd w:fill="F5F5F5" w:val="clear"/>
        <w:spacing w:after="0" w:before="0"/>
        <w:ind w:left="200" w:right="200"/>
      </w:pPr>
      <w:r>
        <w:rPr>
          <w:rFonts w:ascii="Consolas" w:cs="Consolas" w:eastAsia="Consolas" w:hAnsi="Consolas"/>
          <w:color w:val="333333"/>
          <w:sz w:val="16"/>
          <w:szCs w:val="16"/>
        </w:rPr>
        <w:t xml:space="preserve">    if dataset_name not in CONFIGS:</w:t>
      </w:r>
    </w:p>
    <w:p>
      <w:pPr>
        <w:shd w:fill="F5F5F5" w:val="clear"/>
        <w:spacing w:after="0" w:before="0"/>
        <w:ind w:left="200" w:right="200"/>
      </w:pPr>
      <w:r>
        <w:rPr>
          <w:rFonts w:ascii="Consolas" w:cs="Consolas" w:eastAsia="Consolas" w:hAnsi="Consolas"/>
          <w:color w:val="333333"/>
          <w:sz w:val="16"/>
          <w:szCs w:val="16"/>
        </w:rPr>
        <w:t xml:space="preserve">        config_path = Path(f'configs/{dataset_name}.yaml')</w:t>
      </w:r>
    </w:p>
    <w:p>
      <w:pPr>
        <w:shd w:fill="F5F5F5" w:val="clear"/>
        <w:spacing w:after="0" w:before="0"/>
        <w:ind w:left="200" w:right="200"/>
      </w:pPr>
      <w:r>
        <w:rPr>
          <w:rFonts w:ascii="Consolas" w:cs="Consolas" w:eastAsia="Consolas" w:hAnsi="Consolas"/>
          <w:color w:val="333333"/>
          <w:sz w:val="16"/>
          <w:szCs w:val="16"/>
        </w:rPr>
        <w:t xml:space="preserve">        if not config_path.exists():</w:t>
      </w:r>
    </w:p>
    <w:p>
      <w:pPr>
        <w:shd w:fill="F5F5F5" w:val="clear"/>
        <w:spacing w:after="0" w:before="0"/>
        <w:ind w:left="200" w:right="200"/>
      </w:pPr>
      <w:r>
        <w:rPr>
          <w:rFonts w:ascii="Consolas" w:cs="Consolas" w:eastAsia="Consolas" w:hAnsi="Consolas"/>
          <w:color w:val="333333"/>
          <w:sz w:val="16"/>
          <w:szCs w:val="16"/>
        </w:rPr>
        <w:t xml:space="preserve">            raise ValueError(f'Unknown dataset: {dataset_name}')</w:t>
      </w:r>
    </w:p>
    <w:p>
      <w:pPr>
        <w:shd w:fill="F5F5F5" w:val="clear"/>
        <w:spacing w:after="0" w:before="0"/>
        <w:ind w:left="200" w:right="200"/>
      </w:pPr>
      <w:r>
        <w:rPr>
          <w:rFonts w:ascii="Consolas" w:cs="Consolas" w:eastAsia="Consolas" w:hAnsi="Consolas"/>
          <w:color w:val="333333"/>
          <w:sz w:val="16"/>
          <w:szCs w:val="16"/>
        </w:rPr>
        <w:t xml:space="preserve">        with open(config_path) as f:</w:t>
      </w:r>
    </w:p>
    <w:p>
      <w:pPr>
        <w:shd w:fill="F5F5F5" w:val="clear"/>
        <w:spacing w:after="0" w:before="0"/>
        <w:ind w:left="200" w:right="200"/>
      </w:pPr>
      <w:r>
        <w:rPr>
          <w:rFonts w:ascii="Consolas" w:cs="Consolas" w:eastAsia="Consolas" w:hAnsi="Consolas"/>
          <w:color w:val="333333"/>
          <w:sz w:val="16"/>
          <w:szCs w:val="16"/>
        </w:rPr>
        <w:t xml:space="preserve">            CONFIGS[dataset_name] = yaml.safe_load(f)</w:t>
      </w:r>
    </w:p>
    <w:p>
      <w:pPr>
        <w:shd w:fill="F5F5F5" w:val="clear"/>
        <w:spacing w:after="0" w:before="0"/>
        <w:ind w:left="200" w:right="200"/>
      </w:pPr>
      <w:r>
        <w:rPr>
          <w:rFonts w:ascii="Consolas" w:cs="Consolas" w:eastAsia="Consolas" w:hAnsi="Consolas"/>
          <w:color w:val="333333"/>
          <w:sz w:val="16"/>
          <w:szCs w:val="16"/>
        </w:rPr>
        <w:t xml:space="preserve">    return CONFIGS[dataset_name]</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In the /chat endpoint:</w:t>
      </w:r>
    </w:p>
    <w:p>
      <w:pPr>
        <w:shd w:fill="F5F5F5" w:val="clear"/>
        <w:spacing w:after="0" w:before="0"/>
        <w:ind w:left="200" w:right="200"/>
      </w:pPr>
      <w:r>
        <w:rPr>
          <w:rFonts w:ascii="Consolas" w:cs="Consolas" w:eastAsia="Consolas" w:hAnsi="Consolas"/>
          <w:color w:val="333333"/>
          <w:sz w:val="16"/>
          <w:szCs w:val="16"/>
        </w:rPr>
        <w:t xml:space="preserve">@app.post('/chat')</w:t>
      </w:r>
    </w:p>
    <w:p>
      <w:pPr>
        <w:shd w:fill="F5F5F5" w:val="clear"/>
        <w:spacing w:after="0" w:before="0"/>
        <w:ind w:left="200" w:right="200"/>
      </w:pPr>
      <w:r>
        <w:rPr>
          <w:rFonts w:ascii="Consolas" w:cs="Consolas" w:eastAsia="Consolas" w:hAnsi="Consolas"/>
          <w:color w:val="333333"/>
          <w:sz w:val="16"/>
          <w:szCs w:val="16"/>
        </w:rPr>
        <w:t xml:space="preserve">async def chat(request: ChatRequest):</w:t>
      </w:r>
    </w:p>
    <w:p>
      <w:pPr>
        <w:shd w:fill="F5F5F5" w:val="clear"/>
        <w:spacing w:after="0" w:before="0"/>
        <w:ind w:left="200" w:right="200"/>
      </w:pPr>
      <w:r>
        <w:rPr>
          <w:rFonts w:ascii="Consolas" w:cs="Consolas" w:eastAsia="Consolas" w:hAnsi="Consolas"/>
          <w:color w:val="333333"/>
          <w:sz w:val="16"/>
          <w:szCs w:val="16"/>
        </w:rPr>
        <w:t xml:space="preserve">    dataset = request.dataset or 'gp_workforce'</w:t>
      </w:r>
    </w:p>
    <w:p>
      <w:pPr>
        <w:shd w:fill="F5F5F5" w:val="clear"/>
        <w:spacing w:after="0" w:before="0"/>
        <w:ind w:left="200" w:right="200"/>
      </w:pPr>
      <w:r>
        <w:rPr>
          <w:rFonts w:ascii="Consolas" w:cs="Consolas" w:eastAsia="Consolas" w:hAnsi="Consolas"/>
          <w:color w:val="333333"/>
          <w:sz w:val="16"/>
          <w:szCs w:val="16"/>
        </w:rPr>
        <w:t xml:space="preserve">    config = load_dataset_config(dataset)</w:t>
      </w:r>
    </w:p>
    <w:p>
      <w:pPr>
        <w:shd w:fill="F5F5F5" w:val="clear"/>
        <w:spacing w:after="0" w:before="0"/>
        <w:ind w:left="200" w:right="200"/>
      </w:pPr>
      <w:r>
        <w:rPr>
          <w:rFonts w:ascii="Consolas" w:cs="Consolas" w:eastAsia="Consolas" w:hAnsi="Consolas"/>
          <w:color w:val="333333"/>
          <w:sz w:val="16"/>
          <w:szCs w:val="16"/>
        </w:rPr>
        <w:t xml:space="preserve">    # Build prompt from config...</w:t>
      </w:r>
    </w:p>
    <w:p>
      <w:pPr>
        <w:shd w:fill="F5F5F5" w:val="clear"/>
        <w:spacing w:after="0" w:before="0"/>
        <w:ind w:left="200" w:right="200"/>
      </w:pPr>
      <w:r>
        <w:rPr>
          <w:rFonts w:ascii="Consolas" w:cs="Consolas" w:eastAsia="Consolas" w:hAnsi="Consolas"/>
          <w:color w:val="333333"/>
          <w:sz w:val="16"/>
          <w:szCs w:val="16"/>
        </w:rPr>
        <w:t xml:space="preserve">    schema = load_schema(config['schema_files'])</w:t>
      </w:r>
    </w:p>
    <w:p>
      <w:pPr>
        <w:shd w:fill="F5F5F5" w:val="clear"/>
        <w:spacing w:after="0" w:before="0"/>
        <w:ind w:left="200" w:right="200"/>
      </w:pPr>
      <w:r>
        <w:rPr>
          <w:rFonts w:ascii="Consolas" w:cs="Consolas" w:eastAsia="Consolas" w:hAnsi="Consolas"/>
          <w:color w:val="333333"/>
          <w:sz w:val="16"/>
          <w:szCs w:val="16"/>
        </w:rPr>
        <w:t xml:space="preserve">    notes = load_notes(config['domain_notes'])</w:t>
      </w:r>
    </w:p>
    <w:p>
      <w:pPr>
        <w:shd w:fill="F5F5F5" w:val="clear"/>
        <w:spacing w:after="0" w:before="0"/>
        <w:ind w:left="200" w:right="200"/>
      </w:pPr>
      <w:r>
        <w:rPr>
          <w:rFonts w:ascii="Consolas" w:cs="Consolas" w:eastAsia="Consolas" w:hAnsi="Consolas"/>
          <w:color w:val="333333"/>
          <w:sz w:val="16"/>
          <w:szCs w:val="16"/>
        </w:rPr>
        <w:t xml:space="preserve">    examples = load_examples(config['few_shot_examples'])</w:t>
      </w:r>
    </w:p>
    <w:p>
      <w:pPr>
        <w:shd w:fill="F5F5F5" w:val="clear"/>
        <w:spacing w:after="80" w:before="0"/>
        <w:ind w:left="200" w:right="200"/>
      </w:pPr>
      <w:r>
        <w:rPr>
          <w:rFonts w:ascii="Consolas" w:cs="Consolas" w:eastAsia="Consolas" w:hAnsi="Consolas"/>
          <w:color w:val="333333"/>
          <w:sz w:val="16"/>
          <w:szCs w:val="16"/>
        </w:rPr>
        <w:t xml:space="preserve">    # ... rest of chat logic</w:t>
      </w:r>
    </w:p>
    <w:p>
      <w:r>
        <w:br w:type="page"/>
      </w:r>
    </w:p>
    <w:p>
      <w:pPr>
        <w:pStyle w:val="Heading1"/>
        <w:spacing w:after="200" w:before="360"/>
      </w:pPr>
      <w:r>
        <w:rPr>
          <w:rFonts w:ascii="Arial" w:cs="Arial" w:eastAsia="Arial" w:hAnsi="Arial"/>
          <w:b/>
          <w:bCs/>
          <w:color w:val="0D3B4F"/>
          <w:sz w:val="32"/>
          <w:szCs w:val="32"/>
        </w:rPr>
        <w:t xml:space="preserve">10. Widget Integration</w:t>
      </w:r>
    </w:p>
    <w:p>
      <w:pPr>
        <w:spacing w:after="120"/>
        <w:jc w:val="left"/>
      </w:pPr>
      <w:r>
        <w:rPr>
          <w:rFonts w:ascii="Arial" w:cs="Arial" w:eastAsia="Arial" w:hAnsi="Arial"/>
          <w:b w:val="false"/>
          <w:bCs w:val="false"/>
          <w:i w:val="false"/>
          <w:iCs w:val="false"/>
          <w:color w:val="333333"/>
          <w:sz w:val="20"/>
          <w:szCs w:val="20"/>
        </w:rPr>
        <w:t xml:space="preserve">The same widget JavaScript file is used on all WordPress pages. The data-dataset attribute tells the widget which dataset to request from the backend.</w:t>
      </w:r>
    </w:p>
    <w:p>
      <w:pPr>
        <w:spacing w:after="80"/>
      </w:pPr>
    </w:p>
    <w:p>
      <w:pPr>
        <w:pStyle w:val="Heading2"/>
        <w:spacing w:after="160" w:before="280"/>
      </w:pPr>
      <w:r>
        <w:rPr>
          <w:rFonts w:ascii="Arial" w:cs="Arial" w:eastAsia="Arial" w:hAnsi="Arial"/>
          <w:b/>
          <w:bCs/>
          <w:color w:val="1A7C7C"/>
          <w:sz w:val="26"/>
          <w:szCs w:val="26"/>
        </w:rPr>
        <w:t xml:space="preserve">10.1 WordPress Embed Code</w:t>
      </w:r>
    </w:p>
    <w:p>
      <w:pPr>
        <w:pStyle w:val="Heading3"/>
        <w:spacing w:after="120" w:before="200"/>
      </w:pPr>
      <w:r>
        <w:rPr>
          <w:rFonts w:ascii="Arial" w:cs="Arial" w:eastAsia="Arial" w:hAnsi="Arial"/>
          <w:b/>
          <w:bCs/>
          <w:color w:val="0D3B4F"/>
          <w:sz w:val="22"/>
          <w:szCs w:val="22"/>
        </w:rPr>
        <w:t xml:space="preserve">GP Workforce Page</w:t>
      </w:r>
    </w:p>
    <w:p>
      <w:pPr>
        <w:shd w:fill="F5F5F5" w:val="clear"/>
        <w:spacing w:after="0" w:before="80"/>
        <w:ind w:left="200" w:right="200"/>
      </w:pPr>
      <w:r>
        <w:rPr>
          <w:rFonts w:ascii="Consolas" w:cs="Consolas" w:eastAsia="Consolas" w:hAnsi="Consolas"/>
          <w:color w:val="333333"/>
          <w:sz w:val="16"/>
          <w:szCs w:val="16"/>
        </w:rPr>
        <w:t xml:space="preserve">&lt;!-- GP Workforce Page --&gt;</w:t>
      </w:r>
    </w:p>
    <w:p>
      <w:pPr>
        <w:shd w:fill="F5F5F5" w:val="clear"/>
        <w:spacing w:after="0" w:before="0"/>
        <w:ind w:left="200" w:right="200"/>
      </w:pPr>
      <w:r>
        <w:rPr>
          <w:rFonts w:ascii="Consolas" w:cs="Consolas" w:eastAsia="Consolas" w:hAnsi="Consolas"/>
          <w:color w:val="333333"/>
          <w:sz w:val="16"/>
          <w:szCs w:val="16"/>
        </w:rPr>
        <w:t xml:space="preserve">&lt;script</w:t>
      </w:r>
    </w:p>
    <w:p>
      <w:pPr>
        <w:shd w:fill="F5F5F5" w:val="clear"/>
        <w:spacing w:after="0" w:before="0"/>
        <w:ind w:left="200" w:right="200"/>
      </w:pPr>
      <w:r>
        <w:rPr>
          <w:rFonts w:ascii="Consolas" w:cs="Consolas" w:eastAsia="Consolas" w:hAnsi="Consolas"/>
          <w:color w:val="333333"/>
          <w:sz w:val="16"/>
          <w:szCs w:val="16"/>
        </w:rPr>
        <w:t xml:space="preserve">  src="https://d2osieaua9f58r.cloudfront.net/gp-chat-widget.js"</w:t>
      </w:r>
    </w:p>
    <w:p>
      <w:pPr>
        <w:shd w:fill="F5F5F5" w:val="clear"/>
        <w:spacing w:after="0" w:before="0"/>
        <w:ind w:left="200" w:right="200"/>
      </w:pPr>
      <w:r>
        <w:rPr>
          <w:rFonts w:ascii="Consolas" w:cs="Consolas" w:eastAsia="Consolas" w:hAnsi="Consolas"/>
          <w:color w:val="333333"/>
          <w:sz w:val="16"/>
          <w:szCs w:val="16"/>
        </w:rPr>
        <w:t xml:space="preserve">  data-dataset="gp_workforce"</w:t>
      </w:r>
    </w:p>
    <w:p>
      <w:pPr>
        <w:shd w:fill="F5F5F5" w:val="clear"/>
        <w:spacing w:after="0" w:before="0"/>
        <w:ind w:left="200" w:right="200"/>
      </w:pPr>
      <w:r>
        <w:rPr>
          <w:rFonts w:ascii="Consolas" w:cs="Consolas" w:eastAsia="Consolas" w:hAnsi="Consolas"/>
          <w:color w:val="333333"/>
          <w:sz w:val="16"/>
          <w:szCs w:val="16"/>
        </w:rPr>
        <w:t xml:space="preserve">  data-api="https://d4r2yvhkm06ye.cloudfront.net"</w:t>
      </w:r>
    </w:p>
    <w:p>
      <w:pPr>
        <w:shd w:fill="F5F5F5" w:val="clear"/>
        <w:spacing w:after="80" w:before="0"/>
        <w:ind w:left="200" w:right="200"/>
      </w:pPr>
      <w:r>
        <w:rPr>
          <w:rFonts w:ascii="Consolas" w:cs="Consolas" w:eastAsia="Consolas" w:hAnsi="Consolas"/>
          <w:color w:val="333333"/>
          <w:sz w:val="16"/>
          <w:szCs w:val="16"/>
        </w:rPr>
        <w:t xml:space="preserve">&gt;&lt;/script&gt;</w:t>
      </w:r>
    </w:p>
    <w:p>
      <w:pPr>
        <w:spacing w:after="80"/>
      </w:pPr>
    </w:p>
    <w:p>
      <w:pPr>
        <w:pStyle w:val="Heading3"/>
        <w:spacing w:after="120" w:before="200"/>
      </w:pPr>
      <w:r>
        <w:rPr>
          <w:rFonts w:ascii="Arial" w:cs="Arial" w:eastAsia="Arial" w:hAnsi="Arial"/>
          <w:b/>
          <w:bCs/>
          <w:color w:val="0D3B4F"/>
          <w:sz w:val="22"/>
          <w:szCs w:val="22"/>
        </w:rPr>
        <w:t xml:space="preserve">GP Appointments Page</w:t>
      </w:r>
    </w:p>
    <w:p>
      <w:pPr>
        <w:shd w:fill="F5F5F5" w:val="clear"/>
        <w:spacing w:after="0" w:before="80"/>
        <w:ind w:left="200" w:right="200"/>
      </w:pPr>
      <w:r>
        <w:rPr>
          <w:rFonts w:ascii="Consolas" w:cs="Consolas" w:eastAsia="Consolas" w:hAnsi="Consolas"/>
          <w:color w:val="333333"/>
          <w:sz w:val="16"/>
          <w:szCs w:val="16"/>
        </w:rPr>
        <w:t xml:space="preserve">&lt;!-- GP Appointments Page --&gt;</w:t>
      </w:r>
    </w:p>
    <w:p>
      <w:pPr>
        <w:shd w:fill="F5F5F5" w:val="clear"/>
        <w:spacing w:after="0" w:before="0"/>
        <w:ind w:left="200" w:right="200"/>
      </w:pPr>
      <w:r>
        <w:rPr>
          <w:rFonts w:ascii="Consolas" w:cs="Consolas" w:eastAsia="Consolas" w:hAnsi="Consolas"/>
          <w:color w:val="333333"/>
          <w:sz w:val="16"/>
          <w:szCs w:val="16"/>
        </w:rPr>
        <w:t xml:space="preserve">&lt;script</w:t>
      </w:r>
    </w:p>
    <w:p>
      <w:pPr>
        <w:shd w:fill="F5F5F5" w:val="clear"/>
        <w:spacing w:after="0" w:before="0"/>
        <w:ind w:left="200" w:right="200"/>
      </w:pPr>
      <w:r>
        <w:rPr>
          <w:rFonts w:ascii="Consolas" w:cs="Consolas" w:eastAsia="Consolas" w:hAnsi="Consolas"/>
          <w:color w:val="333333"/>
          <w:sz w:val="16"/>
          <w:szCs w:val="16"/>
        </w:rPr>
        <w:t xml:space="preserve">  src="https://d2osieaua9f58r.cloudfront.net/gp-chat-widget.js"</w:t>
      </w:r>
    </w:p>
    <w:p>
      <w:pPr>
        <w:shd w:fill="F5F5F5" w:val="clear"/>
        <w:spacing w:after="0" w:before="0"/>
        <w:ind w:left="200" w:right="200"/>
      </w:pPr>
      <w:r>
        <w:rPr>
          <w:rFonts w:ascii="Consolas" w:cs="Consolas" w:eastAsia="Consolas" w:hAnsi="Consolas"/>
          <w:color w:val="333333"/>
          <w:sz w:val="16"/>
          <w:szCs w:val="16"/>
        </w:rPr>
        <w:t xml:space="preserve">  data-dataset="gp_appointments"</w:t>
      </w:r>
    </w:p>
    <w:p>
      <w:pPr>
        <w:shd w:fill="F5F5F5" w:val="clear"/>
        <w:spacing w:after="0" w:before="0"/>
        <w:ind w:left="200" w:right="200"/>
      </w:pPr>
      <w:r>
        <w:rPr>
          <w:rFonts w:ascii="Consolas" w:cs="Consolas" w:eastAsia="Consolas" w:hAnsi="Consolas"/>
          <w:color w:val="333333"/>
          <w:sz w:val="16"/>
          <w:szCs w:val="16"/>
        </w:rPr>
        <w:t xml:space="preserve">  data-api="https://d4r2yvhkm06ye.cloudfront.net"</w:t>
      </w:r>
    </w:p>
    <w:p>
      <w:pPr>
        <w:shd w:fill="F5F5F5" w:val="clear"/>
        <w:spacing w:after="80" w:before="0"/>
        <w:ind w:left="200" w:right="200"/>
      </w:pPr>
      <w:r>
        <w:rPr>
          <w:rFonts w:ascii="Consolas" w:cs="Consolas" w:eastAsia="Consolas" w:hAnsi="Consolas"/>
          <w:color w:val="333333"/>
          <w:sz w:val="16"/>
          <w:szCs w:val="16"/>
        </w:rPr>
        <w:t xml:space="preserve">&gt;&lt;/script&gt;</w:t>
      </w:r>
    </w:p>
    <w:p>
      <w:pPr>
        <w:spacing w:after="80"/>
      </w:pPr>
    </w:p>
    <w:p>
      <w:pPr>
        <w:pStyle w:val="Heading3"/>
        <w:spacing w:after="120" w:before="200"/>
      </w:pPr>
      <w:r>
        <w:rPr>
          <w:rFonts w:ascii="Arial" w:cs="Arial" w:eastAsia="Arial" w:hAnsi="Arial"/>
          <w:b/>
          <w:bCs/>
          <w:color w:val="0D3B4F"/>
          <w:sz w:val="22"/>
          <w:szCs w:val="22"/>
        </w:rPr>
        <w:t xml:space="preserve">Social Care Page</w:t>
      </w:r>
    </w:p>
    <w:p>
      <w:pPr>
        <w:shd w:fill="F5F5F5" w:val="clear"/>
        <w:spacing w:after="0" w:before="80"/>
        <w:ind w:left="200" w:right="200"/>
      </w:pPr>
      <w:r>
        <w:rPr>
          <w:rFonts w:ascii="Consolas" w:cs="Consolas" w:eastAsia="Consolas" w:hAnsi="Consolas"/>
          <w:color w:val="333333"/>
          <w:sz w:val="16"/>
          <w:szCs w:val="16"/>
        </w:rPr>
        <w:t xml:space="preserve">&lt;!-- Social Care Page --&gt;</w:t>
      </w:r>
    </w:p>
    <w:p>
      <w:pPr>
        <w:shd w:fill="F5F5F5" w:val="clear"/>
        <w:spacing w:after="0" w:before="0"/>
        <w:ind w:left="200" w:right="200"/>
      </w:pPr>
      <w:r>
        <w:rPr>
          <w:rFonts w:ascii="Consolas" w:cs="Consolas" w:eastAsia="Consolas" w:hAnsi="Consolas"/>
          <w:color w:val="333333"/>
          <w:sz w:val="16"/>
          <w:szCs w:val="16"/>
        </w:rPr>
        <w:t xml:space="preserve">&lt;script</w:t>
      </w:r>
    </w:p>
    <w:p>
      <w:pPr>
        <w:shd w:fill="F5F5F5" w:val="clear"/>
        <w:spacing w:after="0" w:before="0"/>
        <w:ind w:left="200" w:right="200"/>
      </w:pPr>
      <w:r>
        <w:rPr>
          <w:rFonts w:ascii="Consolas" w:cs="Consolas" w:eastAsia="Consolas" w:hAnsi="Consolas"/>
          <w:color w:val="333333"/>
          <w:sz w:val="16"/>
          <w:szCs w:val="16"/>
        </w:rPr>
        <w:t xml:space="preserve">  src="https://d2osieaua9f58r.cloudfront.net/gp-chat-widget.js"</w:t>
      </w:r>
    </w:p>
    <w:p>
      <w:pPr>
        <w:shd w:fill="F5F5F5" w:val="clear"/>
        <w:spacing w:after="0" w:before="0"/>
        <w:ind w:left="200" w:right="200"/>
      </w:pPr>
      <w:r>
        <w:rPr>
          <w:rFonts w:ascii="Consolas" w:cs="Consolas" w:eastAsia="Consolas" w:hAnsi="Consolas"/>
          <w:color w:val="333333"/>
          <w:sz w:val="16"/>
          <w:szCs w:val="16"/>
        </w:rPr>
        <w:t xml:space="preserve">  data-dataset="social_care"</w:t>
      </w:r>
    </w:p>
    <w:p>
      <w:pPr>
        <w:shd w:fill="F5F5F5" w:val="clear"/>
        <w:spacing w:after="0" w:before="0"/>
        <w:ind w:left="200" w:right="200"/>
      </w:pPr>
      <w:r>
        <w:rPr>
          <w:rFonts w:ascii="Consolas" w:cs="Consolas" w:eastAsia="Consolas" w:hAnsi="Consolas"/>
          <w:color w:val="333333"/>
          <w:sz w:val="16"/>
          <w:szCs w:val="16"/>
        </w:rPr>
        <w:t xml:space="preserve">  data-api="https://d4r2yvhkm06ye.cloudfront.net"</w:t>
      </w:r>
    </w:p>
    <w:p>
      <w:pPr>
        <w:shd w:fill="F5F5F5" w:val="clear"/>
        <w:spacing w:after="80" w:before="0"/>
        <w:ind w:left="200" w:right="200"/>
      </w:pPr>
      <w:r>
        <w:rPr>
          <w:rFonts w:ascii="Consolas" w:cs="Consolas" w:eastAsia="Consolas" w:hAnsi="Consolas"/>
          <w:color w:val="333333"/>
          <w:sz w:val="16"/>
          <w:szCs w:val="16"/>
        </w:rPr>
        <w:t xml:space="preserve">&gt;&lt;/script&gt;</w:t>
      </w:r>
    </w:p>
    <w:p>
      <w:pPr>
        <w:spacing w:after="80"/>
      </w:pPr>
    </w:p>
    <w:p>
      <w:pPr>
        <w:pStyle w:val="Heading2"/>
        <w:spacing w:after="160" w:before="280"/>
      </w:pPr>
      <w:r>
        <w:rPr>
          <w:rFonts w:ascii="Arial" w:cs="Arial" w:eastAsia="Arial" w:hAnsi="Arial"/>
          <w:b/>
          <w:bCs/>
          <w:color w:val="1A7C7C"/>
          <w:sz w:val="26"/>
          <w:szCs w:val="26"/>
        </w:rPr>
        <w:t xml:space="preserve">10.2 Widget Code Change</w:t>
      </w:r>
    </w:p>
    <w:p>
      <w:pPr>
        <w:spacing w:after="120"/>
        <w:jc w:val="left"/>
      </w:pPr>
      <w:r>
        <w:rPr>
          <w:rFonts w:ascii="Arial" w:cs="Arial" w:eastAsia="Arial" w:hAnsi="Arial"/>
          <w:b w:val="false"/>
          <w:bCs w:val="false"/>
          <w:i w:val="false"/>
          <w:iCs w:val="false"/>
          <w:color w:val="333333"/>
          <w:sz w:val="20"/>
          <w:szCs w:val="20"/>
        </w:rPr>
        <w:t xml:space="preserve">The widget reads the data-dataset attribute from its own script tag and includes it in every API request:</w:t>
      </w:r>
    </w:p>
    <w:p>
      <w:pPr>
        <w:spacing w:after="80"/>
      </w:pPr>
    </w:p>
    <w:p>
      <w:pPr>
        <w:shd w:fill="F5F5F5" w:val="clear"/>
        <w:spacing w:after="0" w:before="80"/>
        <w:ind w:left="200" w:right="200"/>
      </w:pPr>
      <w:r>
        <w:rPr>
          <w:rFonts w:ascii="Consolas" w:cs="Consolas" w:eastAsia="Consolas" w:hAnsi="Consolas"/>
          <w:color w:val="333333"/>
          <w:sz w:val="16"/>
          <w:szCs w:val="16"/>
        </w:rPr>
        <w:t xml:space="preserve">// Widget: read dataset from script tag</w:t>
      </w:r>
    </w:p>
    <w:p>
      <w:pPr>
        <w:shd w:fill="F5F5F5" w:val="clear"/>
        <w:spacing w:after="0" w:before="0"/>
        <w:ind w:left="200" w:right="200"/>
      </w:pPr>
      <w:r>
        <w:rPr>
          <w:rFonts w:ascii="Consolas" w:cs="Consolas" w:eastAsia="Consolas" w:hAnsi="Consolas"/>
          <w:color w:val="333333"/>
          <w:sz w:val="16"/>
          <w:szCs w:val="16"/>
        </w:rPr>
        <w:t xml:space="preserve">const scriptTag = document.currentScript;</w:t>
      </w:r>
    </w:p>
    <w:p>
      <w:pPr>
        <w:shd w:fill="F5F5F5" w:val="clear"/>
        <w:spacing w:after="0" w:before="0"/>
        <w:ind w:left="200" w:right="200"/>
      </w:pPr>
      <w:r>
        <w:rPr>
          <w:rFonts w:ascii="Consolas" w:cs="Consolas" w:eastAsia="Consolas" w:hAnsi="Consolas"/>
          <w:color w:val="333333"/>
          <w:sz w:val="16"/>
          <w:szCs w:val="16"/>
        </w:rPr>
        <w:t xml:space="preserve">const dataset = scriptTag.getAttribute('data-dataset') || 'gp_workforce';</w:t>
      </w:r>
    </w:p>
    <w:p>
      <w:pPr>
        <w:shd w:fill="F5F5F5" w:val="clear"/>
        <w:spacing w:after="0" w:before="0"/>
        <w:ind w:left="200" w:right="200"/>
      </w:pPr>
      <w:r>
        <w:rPr>
          <w:rFonts w:ascii="Consolas" w:cs="Consolas" w:eastAsia="Consolas" w:hAnsi="Consolas"/>
          <w:color w:val="333333"/>
          <w:sz w:val="16"/>
          <w:szCs w:val="16"/>
        </w:rPr>
        <w:t xml:space="preserve">const apiBase = scriptTag.getAttribute('data-api');</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Send dataset with every API call</w:t>
      </w:r>
    </w:p>
    <w:p>
      <w:pPr>
        <w:shd w:fill="F5F5F5" w:val="clear"/>
        <w:spacing w:after="0" w:before="0"/>
        <w:ind w:left="200" w:right="200"/>
      </w:pPr>
      <w:r>
        <w:rPr>
          <w:rFonts w:ascii="Consolas" w:cs="Consolas" w:eastAsia="Consolas" w:hAnsi="Consolas"/>
          <w:color w:val="333333"/>
          <w:sz w:val="16"/>
          <w:szCs w:val="16"/>
        </w:rPr>
        <w:t xml:space="preserve">async function sendMessage(message) {</w:t>
      </w:r>
    </w:p>
    <w:p>
      <w:pPr>
        <w:shd w:fill="F5F5F5" w:val="clear"/>
        <w:spacing w:after="0" w:before="0"/>
        <w:ind w:left="200" w:right="200"/>
      </w:pPr>
      <w:r>
        <w:rPr>
          <w:rFonts w:ascii="Consolas" w:cs="Consolas" w:eastAsia="Consolas" w:hAnsi="Consolas"/>
          <w:color w:val="333333"/>
          <w:sz w:val="16"/>
          <w:szCs w:val="16"/>
        </w:rPr>
        <w:t xml:space="preserve">  const response = await fetch(`${apiBase}/chat`, {</w:t>
      </w:r>
    </w:p>
    <w:p>
      <w:pPr>
        <w:shd w:fill="F5F5F5" w:val="clear"/>
        <w:spacing w:after="0" w:before="0"/>
        <w:ind w:left="200" w:right="200"/>
      </w:pPr>
      <w:r>
        <w:rPr>
          <w:rFonts w:ascii="Consolas" w:cs="Consolas" w:eastAsia="Consolas" w:hAnsi="Consolas"/>
          <w:color w:val="333333"/>
          <w:sz w:val="16"/>
          <w:szCs w:val="16"/>
        </w:rPr>
        <w:t xml:space="preserve">    method: 'POST',</w:t>
      </w:r>
    </w:p>
    <w:p>
      <w:pPr>
        <w:shd w:fill="F5F5F5" w:val="clear"/>
        <w:spacing w:after="0" w:before="0"/>
        <w:ind w:left="200" w:right="200"/>
      </w:pPr>
      <w:r>
        <w:rPr>
          <w:rFonts w:ascii="Consolas" w:cs="Consolas" w:eastAsia="Consolas" w:hAnsi="Consolas"/>
          <w:color w:val="333333"/>
          <w:sz w:val="16"/>
          <w:szCs w:val="16"/>
        </w:rPr>
        <w:t xml:space="preserve">    headers: { 'Content-Type': 'application/json' },</w:t>
      </w:r>
    </w:p>
    <w:p>
      <w:pPr>
        <w:shd w:fill="F5F5F5" w:val="clear"/>
        <w:spacing w:after="0" w:before="0"/>
        <w:ind w:left="200" w:right="200"/>
      </w:pPr>
      <w:r>
        <w:rPr>
          <w:rFonts w:ascii="Consolas" w:cs="Consolas" w:eastAsia="Consolas" w:hAnsi="Consolas"/>
          <w:color w:val="333333"/>
          <w:sz w:val="16"/>
          <w:szCs w:val="16"/>
        </w:rPr>
        <w:t xml:space="preserve">    body: JSON.stringify({</w:t>
      </w:r>
    </w:p>
    <w:p>
      <w:pPr>
        <w:shd w:fill="F5F5F5" w:val="clear"/>
        <w:spacing w:after="0" w:before="0"/>
        <w:ind w:left="200" w:right="200"/>
      </w:pPr>
      <w:r>
        <w:rPr>
          <w:rFonts w:ascii="Consolas" w:cs="Consolas" w:eastAsia="Consolas" w:hAnsi="Consolas"/>
          <w:color w:val="333333"/>
          <w:sz w:val="16"/>
          <w:szCs w:val="16"/>
        </w:rPr>
        <w:t xml:space="preserve">      message: message,</w:t>
      </w:r>
    </w:p>
    <w:p>
      <w:pPr>
        <w:shd w:fill="F5F5F5" w:val="clear"/>
        <w:spacing w:after="0" w:before="0"/>
        <w:ind w:left="200" w:right="200"/>
      </w:pPr>
      <w:r>
        <w:rPr>
          <w:rFonts w:ascii="Consolas" w:cs="Consolas" w:eastAsia="Consolas" w:hAnsi="Consolas"/>
          <w:color w:val="333333"/>
          <w:sz w:val="16"/>
          <w:szCs w:val="16"/>
        </w:rPr>
        <w:t xml:space="preserve">      dataset: dataset,</w:t>
      </w:r>
    </w:p>
    <w:p>
      <w:pPr>
        <w:shd w:fill="F5F5F5" w:val="clear"/>
        <w:spacing w:after="0" w:before="0"/>
        <w:ind w:left="200" w:right="200"/>
      </w:pPr>
      <w:r>
        <w:rPr>
          <w:rFonts w:ascii="Consolas" w:cs="Consolas" w:eastAsia="Consolas" w:hAnsi="Consolas"/>
          <w:color w:val="333333"/>
          <w:sz w:val="16"/>
          <w:szCs w:val="16"/>
        </w:rPr>
        <w:t xml:space="preserve">      session_id: sessionId</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w:t>
      </w:r>
    </w:p>
    <w:p>
      <w:pPr>
        <w:shd w:fill="F5F5F5" w:val="clear"/>
        <w:spacing w:after="0" w:before="0"/>
        <w:ind w:left="200" w:right="200"/>
      </w:pPr>
      <w:r>
        <w:rPr>
          <w:rFonts w:ascii="Consolas" w:cs="Consolas" w:eastAsia="Consolas" w:hAnsi="Consolas"/>
          <w:color w:val="333333"/>
          <w:sz w:val="16"/>
          <w:szCs w:val="16"/>
        </w:rPr>
        <w:t xml:space="preserve">  return response.json();</w:t>
      </w:r>
    </w:p>
    <w:p>
      <w:pPr>
        <w:shd w:fill="F5F5F5" w:val="clear"/>
        <w:spacing w:after="80" w:before="0"/>
        <w:ind w:left="200" w:right="200"/>
      </w:pPr>
      <w:r>
        <w:rPr>
          <w:rFonts w:ascii="Consolas" w:cs="Consolas" w:eastAsia="Consolas" w:hAnsi="Consolas"/>
          <w:color w:val="333333"/>
          <w:sz w:val="16"/>
          <w:szCs w:val="16"/>
        </w:rPr>
        <w:t xml:space="preserve">}</w:t>
      </w:r>
    </w:p>
    <w:p>
      <w:r>
        <w:br w:type="page"/>
      </w:r>
    </w:p>
    <w:p>
      <w:pPr>
        <w:pStyle w:val="Heading1"/>
        <w:spacing w:after="200" w:before="360"/>
      </w:pPr>
      <w:r>
        <w:rPr>
          <w:rFonts w:ascii="Arial" w:cs="Arial" w:eastAsia="Arial" w:hAnsi="Arial"/>
          <w:b/>
          <w:bCs/>
          <w:color w:val="0D3B4F"/>
          <w:sz w:val="32"/>
          <w:szCs w:val="32"/>
        </w:rPr>
        <w:t xml:space="preserve">11. Step-by-Step: Adding a New Dataset</w:t>
      </w:r>
    </w:p>
    <w:p>
      <w:pPr>
        <w:spacing w:after="120"/>
        <w:jc w:val="left"/>
      </w:pPr>
      <w:r>
        <w:rPr>
          <w:rFonts w:ascii="Arial" w:cs="Arial" w:eastAsia="Arial" w:hAnsi="Arial"/>
          <w:b w:val="false"/>
          <w:bCs w:val="false"/>
          <w:i w:val="false"/>
          <w:iCs w:val="false"/>
          <w:color w:val="333333"/>
          <w:sz w:val="20"/>
          <w:szCs w:val="20"/>
        </w:rPr>
        <w:t xml:space="preserve">Adding a new dataset to the multi-dataset architecture involves five phases. Total estimated time: 1-2 hours.</w:t>
      </w:r>
    </w:p>
    <w:p>
      <w:pPr>
        <w:spacing w:after="80"/>
      </w:pPr>
    </w:p>
    <w:p>
      <w:pPr>
        <w:pStyle w:val="Heading2"/>
        <w:spacing w:after="160" w:before="280"/>
      </w:pPr>
      <w:r>
        <w:rPr>
          <w:rFonts w:ascii="Arial" w:cs="Arial" w:eastAsia="Arial" w:hAnsi="Arial"/>
          <w:b/>
          <w:bCs/>
          <w:color w:val="1A7C7C"/>
          <w:sz w:val="26"/>
          <w:szCs w:val="26"/>
        </w:rPr>
        <w:t xml:space="preserve">Phase 1: Data Preparation (30 minutes)</w:t>
      </w:r>
    </w:p>
    <w:p>
      <w:pPr>
        <w:pStyle w:val="ListParagraph"/>
        <w:numPr>
          <w:ilvl w:val="0"/>
          <w:numId w:val="2"/>
        </w:numPr>
        <w:spacing w:after="60"/>
      </w:pPr>
      <w:r>
        <w:rPr>
          <w:rFonts w:ascii="Arial" w:cs="Arial" w:eastAsia="Arial" w:hAnsi="Arial"/>
          <w:color w:val="333333"/>
          <w:sz w:val="20"/>
          <w:szCs w:val="20"/>
        </w:rPr>
        <w:t xml:space="preserve">Export the dataset from InsightsQI in CSV format</w:t>
      </w:r>
    </w:p>
    <w:p>
      <w:pPr>
        <w:pStyle w:val="ListParagraph"/>
        <w:numPr>
          <w:ilvl w:val="0"/>
          <w:numId w:val="2"/>
        </w:numPr>
        <w:spacing w:after="60"/>
      </w:pPr>
      <w:r>
        <w:rPr>
          <w:rFonts w:ascii="Arial" w:cs="Arial" w:eastAsia="Arial" w:hAnsi="Arial"/>
          <w:color w:val="333333"/>
          <w:sz w:val="20"/>
          <w:szCs w:val="20"/>
        </w:rPr>
        <w:t xml:space="preserve">Clean and validate the data (column names, data types, null handling)</w:t>
      </w:r>
    </w:p>
    <w:p>
      <w:pPr>
        <w:pStyle w:val="ListParagraph"/>
        <w:numPr>
          <w:ilvl w:val="0"/>
          <w:numId w:val="2"/>
        </w:numPr>
        <w:spacing w:after="60"/>
      </w:pPr>
      <w:r>
        <w:rPr>
          <w:rFonts w:ascii="Arial" w:cs="Arial" w:eastAsia="Arial" w:hAnsi="Arial"/>
          <w:color w:val="333333"/>
          <w:sz w:val="20"/>
          <w:szCs w:val="20"/>
        </w:rPr>
        <w:t xml:space="preserve">Convert CSV to Parquet format using Python/pandas</w:t>
      </w:r>
    </w:p>
    <w:p>
      <w:pPr>
        <w:pStyle w:val="ListParagraph"/>
        <w:numPr>
          <w:ilvl w:val="0"/>
          <w:numId w:val="2"/>
        </w:numPr>
        <w:spacing w:after="60"/>
      </w:pPr>
      <w:r>
        <w:rPr>
          <w:rFonts w:ascii="Arial" w:cs="Arial" w:eastAsia="Arial" w:hAnsi="Arial"/>
          <w:color w:val="333333"/>
          <w:sz w:val="20"/>
          <w:szCs w:val="20"/>
        </w:rPr>
        <w:t xml:space="preserve">Upload Parquet files to the S3 data bucket under a dataset-specific prefix</w:t>
      </w:r>
    </w:p>
    <w:p>
      <w:pPr>
        <w:spacing w:after="80"/>
      </w:pPr>
    </w:p>
    <w:p>
      <w:pPr>
        <w:pStyle w:val="Heading2"/>
        <w:spacing w:after="160" w:before="280"/>
      </w:pPr>
      <w:r>
        <w:rPr>
          <w:rFonts w:ascii="Arial" w:cs="Arial" w:eastAsia="Arial" w:hAnsi="Arial"/>
          <w:b/>
          <w:bCs/>
          <w:color w:val="1A7C7C"/>
          <w:sz w:val="26"/>
          <w:szCs w:val="26"/>
        </w:rPr>
        <w:t xml:space="preserve">Phase 2: Glue + Athena Setup (15 minutes)</w:t>
      </w:r>
    </w:p>
    <w:p>
      <w:pPr>
        <w:pStyle w:val="ListParagraph"/>
        <w:numPr>
          <w:ilvl w:val="0"/>
          <w:numId w:val="2"/>
        </w:numPr>
        <w:spacing w:after="60"/>
      </w:pPr>
      <w:r>
        <w:rPr>
          <w:rFonts w:ascii="Arial" w:cs="Arial" w:eastAsia="Arial" w:hAnsi="Arial"/>
          <w:color w:val="333333"/>
          <w:sz w:val="20"/>
          <w:szCs w:val="20"/>
        </w:rPr>
        <w:t xml:space="preserve">Create an AWS Glue table definition pointing to the S3 Parquet location</w:t>
      </w:r>
    </w:p>
    <w:p>
      <w:pPr>
        <w:pStyle w:val="ListParagraph"/>
        <w:numPr>
          <w:ilvl w:val="0"/>
          <w:numId w:val="2"/>
        </w:numPr>
        <w:spacing w:after="60"/>
      </w:pPr>
      <w:r>
        <w:rPr>
          <w:rFonts w:ascii="Arial" w:cs="Arial" w:eastAsia="Arial" w:hAnsi="Arial"/>
          <w:color w:val="333333"/>
          <w:sz w:val="20"/>
          <w:szCs w:val="20"/>
        </w:rPr>
        <w:t xml:space="preserve">Verify the table is queryable in the Athena console with a SELECT * LIMIT 10</w:t>
      </w:r>
    </w:p>
    <w:p>
      <w:pPr>
        <w:spacing w:after="80"/>
      </w:pPr>
    </w:p>
    <w:p>
      <w:pPr>
        <w:pStyle w:val="Heading2"/>
        <w:spacing w:after="160" w:before="280"/>
      </w:pPr>
      <w:r>
        <w:rPr>
          <w:rFonts w:ascii="Arial" w:cs="Arial" w:eastAsia="Arial" w:hAnsi="Arial"/>
          <w:b/>
          <w:bCs/>
          <w:color w:val="1A7C7C"/>
          <w:sz w:val="26"/>
          <w:szCs w:val="26"/>
        </w:rPr>
        <w:t xml:space="preserve">Phase 3: Configuration Files (30-60 minutes)</w:t>
      </w:r>
    </w:p>
    <w:p>
      <w:pPr>
        <w:pStyle w:val="ListParagraph"/>
        <w:numPr>
          <w:ilvl w:val="0"/>
          <w:numId w:val="2"/>
        </w:numPr>
        <w:spacing w:after="60"/>
      </w:pPr>
      <w:r>
        <w:rPr>
          <w:rFonts w:ascii="Arial" w:cs="Arial" w:eastAsia="Arial" w:hAnsi="Arial"/>
          <w:color w:val="333333"/>
          <w:sz w:val="20"/>
          <w:szCs w:val="20"/>
        </w:rPr>
        <w:t xml:space="preserve">Create a schema CSV listing all columns, data types, and descriptions</w:t>
      </w:r>
    </w:p>
    <w:p>
      <w:pPr>
        <w:pStyle w:val="ListParagraph"/>
        <w:numPr>
          <w:ilvl w:val="0"/>
          <w:numId w:val="2"/>
        </w:numPr>
        <w:spacing w:after="60"/>
      </w:pPr>
      <w:r>
        <w:rPr>
          <w:rFonts w:ascii="Arial" w:cs="Arial" w:eastAsia="Arial" w:hAnsi="Arial"/>
          <w:color w:val="333333"/>
          <w:sz w:val="20"/>
          <w:szCs w:val="20"/>
        </w:rPr>
        <w:t xml:space="preserve">Create a column dictionary JSON mapping column names to human-readable labels</w:t>
      </w:r>
    </w:p>
    <w:p>
      <w:pPr>
        <w:pStyle w:val="ListParagraph"/>
        <w:numPr>
          <w:ilvl w:val="0"/>
          <w:numId w:val="2"/>
        </w:numPr>
        <w:spacing w:after="60"/>
      </w:pPr>
      <w:r>
        <w:rPr>
          <w:rFonts w:ascii="Arial" w:cs="Arial" w:eastAsia="Arial" w:hAnsi="Arial"/>
          <w:color w:val="333333"/>
          <w:sz w:val="20"/>
          <w:szCs w:val="20"/>
        </w:rPr>
        <w:t xml:space="preserve">Write domain notes in Markdown explaining the dataset context and quirks</w:t>
      </w:r>
    </w:p>
    <w:p>
      <w:pPr>
        <w:pStyle w:val="ListParagraph"/>
        <w:numPr>
          <w:ilvl w:val="0"/>
          <w:numId w:val="2"/>
        </w:numPr>
        <w:spacing w:after="60"/>
      </w:pPr>
      <w:r>
        <w:rPr>
          <w:rFonts w:ascii="Arial" w:cs="Arial" w:eastAsia="Arial" w:hAnsi="Arial"/>
          <w:color w:val="333333"/>
          <w:sz w:val="20"/>
          <w:szCs w:val="20"/>
        </w:rPr>
        <w:t xml:space="preserve">Create few-shot examples JSON with 5-10 representative question/SQL pairs</w:t>
      </w:r>
    </w:p>
    <w:p>
      <w:pPr>
        <w:pStyle w:val="ListParagraph"/>
        <w:numPr>
          <w:ilvl w:val="0"/>
          <w:numId w:val="2"/>
        </w:numPr>
        <w:spacing w:after="60"/>
      </w:pPr>
      <w:r>
        <w:rPr>
          <w:rFonts w:ascii="Arial" w:cs="Arial" w:eastAsia="Arial" w:hAnsi="Arial"/>
          <w:color w:val="333333"/>
          <w:sz w:val="20"/>
          <w:szCs w:val="20"/>
        </w:rPr>
        <w:t xml:space="preserve">Create the dataset YAML configuration file in configs/</w:t>
      </w:r>
    </w:p>
    <w:p>
      <w:pPr>
        <w:spacing w:after="80"/>
      </w:pPr>
    </w:p>
    <w:p>
      <w:pPr>
        <w:pStyle w:val="Heading2"/>
        <w:spacing w:after="160" w:before="280"/>
      </w:pPr>
      <w:r>
        <w:rPr>
          <w:rFonts w:ascii="Arial" w:cs="Arial" w:eastAsia="Arial" w:hAnsi="Arial"/>
          <w:b/>
          <w:bCs/>
          <w:color w:val="1A7C7C"/>
          <w:sz w:val="26"/>
          <w:szCs w:val="26"/>
        </w:rPr>
        <w:t xml:space="preserve">Phase 4: Deploy (5 minutes)</w:t>
      </w:r>
    </w:p>
    <w:p>
      <w:pPr>
        <w:pStyle w:val="ListParagraph"/>
        <w:numPr>
          <w:ilvl w:val="0"/>
          <w:numId w:val="2"/>
        </w:numPr>
        <w:spacing w:after="60"/>
      </w:pPr>
      <w:r>
        <w:rPr>
          <w:rFonts w:ascii="Arial" w:cs="Arial" w:eastAsia="Arial" w:hAnsi="Arial"/>
          <w:color w:val="333333"/>
          <w:sz w:val="20"/>
          <w:szCs w:val="20"/>
        </w:rPr>
        <w:t xml:space="preserve">Redeploy the backend to Elastic Beanstalk (the new config files are included in the deployment bundle)</w:t>
      </w:r>
    </w:p>
    <w:p>
      <w:pPr>
        <w:spacing w:after="80"/>
      </w:pPr>
    </w:p>
    <w:p>
      <w:pPr>
        <w:pStyle w:val="Heading2"/>
        <w:spacing w:after="160" w:before="280"/>
      </w:pPr>
      <w:r>
        <w:rPr>
          <w:rFonts w:ascii="Arial" w:cs="Arial" w:eastAsia="Arial" w:hAnsi="Arial"/>
          <w:b/>
          <w:bCs/>
          <w:color w:val="1A7C7C"/>
          <w:sz w:val="26"/>
          <w:szCs w:val="26"/>
        </w:rPr>
        <w:t xml:space="preserve">Phase 5: Embed Widget (2 minutes)</w:t>
      </w:r>
    </w:p>
    <w:p>
      <w:pPr>
        <w:pStyle w:val="ListParagraph"/>
        <w:numPr>
          <w:ilvl w:val="0"/>
          <w:numId w:val="2"/>
        </w:numPr>
        <w:spacing w:after="60"/>
      </w:pPr>
      <w:r>
        <w:rPr>
          <w:rFonts w:ascii="Arial" w:cs="Arial" w:eastAsia="Arial" w:hAnsi="Arial"/>
          <w:color w:val="333333"/>
          <w:sz w:val="20"/>
          <w:szCs w:val="20"/>
        </w:rPr>
        <w:t xml:space="preserve">Add the widget embed code to the relevant WordPress page with the correct data-dataset attribute</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Phase</w:t>
            </w:r>
          </w:p>
        </w:tc>
        <w:tc>
          <w:tcPr>
            <w:tcW w:type="dxa" w:w="504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Task</w:t>
            </w:r>
          </w:p>
        </w:tc>
        <w:tc>
          <w:tcPr>
            <w:tcW w:type="dxa" w:w="22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Time Estimate</w:t>
            </w:r>
          </w:p>
        </w:tc>
      </w:tr>
      <w:tr>
        <w:tc>
          <w:tcPr>
            <w:tcW w:type="dxa" w:w="2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Phase 1</w:t>
            </w:r>
          </w:p>
        </w:tc>
        <w:tc>
          <w:tcPr>
            <w:tcW w:type="dxa" w:w="5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Data Preparation (export, clean, convert, upload)</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30 minutes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Phase 2</w:t>
            </w:r>
          </w:p>
        </w:tc>
        <w:tc>
          <w:tcPr>
            <w:tcW w:type="dxa" w:w="5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Glue + Athena Setup (create table, verify)</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15 minutes</w:t>
            </w:r>
          </w:p>
        </w:tc>
      </w:tr>
      <w:tr>
        <w:tc>
          <w:tcPr>
            <w:tcW w:type="dxa" w:w="2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Phase 3</w:t>
            </w:r>
          </w:p>
        </w:tc>
        <w:tc>
          <w:tcPr>
            <w:tcW w:type="dxa" w:w="5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Configuration Files (schema, dictionary, notes, examples, YAML)</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30-60 minutes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Phase 4</w:t>
            </w:r>
          </w:p>
        </w:tc>
        <w:tc>
          <w:tcPr>
            <w:tcW w:type="dxa" w:w="5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Deploy (redeploy backend)</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5 minutes</w:t>
            </w:r>
          </w:p>
        </w:tc>
      </w:tr>
      <w:tr>
        <w:tc>
          <w:tcPr>
            <w:tcW w:type="dxa" w:w="2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Phase 5</w:t>
            </w:r>
          </w:p>
        </w:tc>
        <w:tc>
          <w:tcPr>
            <w:tcW w:type="dxa" w:w="5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Embed Widget (add to WordPress)</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2 minutes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Total</w:t>
            </w:r>
          </w:p>
        </w:tc>
        <w:tc>
          <w:tcPr>
            <w:tcW w:type="dxa" w:w="5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1-2 hours</w:t>
            </w:r>
          </w:p>
        </w:tc>
      </w:tr>
    </w:tbl>
    <w:p>
      <w:r>
        <w:br w:type="page"/>
      </w:r>
    </w:p>
    <w:p>
      <w:pPr>
        <w:pStyle w:val="Heading1"/>
        <w:spacing w:after="200" w:before="360"/>
      </w:pPr>
      <w:r>
        <w:rPr>
          <w:rFonts w:ascii="Arial" w:cs="Arial" w:eastAsia="Arial" w:hAnsi="Arial"/>
          <w:b/>
          <w:bCs/>
          <w:color w:val="0D3B4F"/>
          <w:sz w:val="32"/>
          <w:szCs w:val="32"/>
        </w:rPr>
        <w:t xml:space="preserve">12. Cost Comparison</w:t>
      </w:r>
    </w:p>
    <w:p>
      <w:pPr>
        <w:spacing w:after="120"/>
        <w:jc w:val="left"/>
      </w:pPr>
      <w:r>
        <w:rPr>
          <w:rFonts w:ascii="Arial" w:cs="Arial" w:eastAsia="Arial" w:hAnsi="Arial"/>
          <w:b w:val="false"/>
          <w:bCs w:val="false"/>
          <w:i w:val="false"/>
          <w:iCs w:val="false"/>
          <w:color w:val="333333"/>
          <w:sz w:val="20"/>
          <w:szCs w:val="20"/>
        </w:rPr>
        <w:t xml:space="preserve">The following table compares monthly costs across all three options, assuming 5 datasets are in production:</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Resource</w:t>
            </w:r>
          </w:p>
        </w:tc>
        <w:tc>
          <w:tcPr>
            <w:tcW w:type="dxa" w:w="22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 A (Expand)</w:t>
            </w:r>
          </w:p>
        </w:tc>
        <w:tc>
          <w:tcPr>
            <w:tcW w:type="dxa" w:w="26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 B (Separate)</w:t>
            </w:r>
          </w:p>
        </w:tc>
        <w:tc>
          <w:tcPr>
            <w:tcW w:type="dxa" w:w="22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 C (Config-Driven)</w:t>
            </w:r>
          </w:p>
        </w:tc>
      </w:tr>
      <w:tr>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EC2 (t3.micro)</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$8.50 (1 instance)</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$42.50 (5 instances)</w:t>
            </w:r>
          </w:p>
        </w:tc>
        <w:tc>
          <w:tcPr>
            <w:tcW w:type="dxa" w:w="2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$8.50 (1 instance)</w:t>
            </w:r>
          </w:p>
        </w:tc>
      </w:tr>
      <w:tr>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CloudFront</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Free tier</w:t>
            </w:r>
          </w:p>
        </w:tc>
        <w:tc>
          <w:tcPr>
            <w:tcW w:type="dxa" w:w="26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Free tier</w:t>
            </w:r>
          </w:p>
        </w:tc>
        <w:tc>
          <w:tcPr>
            <w:tcW w:type="dxa" w:w="2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Free tier</w:t>
            </w:r>
          </w:p>
        </w:tc>
      </w:tr>
      <w:tr>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S3 Storage</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&lt;$1</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&lt;$5</w:t>
            </w:r>
          </w:p>
        </w:tc>
        <w:tc>
          <w:tcPr>
            <w:tcW w:type="dxa" w:w="2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&lt;$1</w:t>
            </w:r>
          </w:p>
        </w:tc>
      </w:tr>
      <w:tr>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Athena Queries</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$2-5</w:t>
            </w:r>
          </w:p>
        </w:tc>
        <w:tc>
          <w:tcPr>
            <w:tcW w:type="dxa" w:w="26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$5-10</w:t>
            </w:r>
          </w:p>
        </w:tc>
        <w:tc>
          <w:tcPr>
            <w:tcW w:type="dxa" w:w="2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$2-5</w:t>
            </w:r>
          </w:p>
        </w:tc>
      </w:tr>
      <w:tr>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Bedrock (LLM)</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$5-15</w:t>
            </w:r>
          </w:p>
        </w:tc>
        <w:tc>
          <w:tcPr>
            <w:tcW w:type="dxa" w:w="26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$5-15</w:t>
            </w:r>
          </w:p>
        </w:tc>
        <w:tc>
          <w:tcPr>
            <w:tcW w:type="dxa" w:w="2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$5-15</w:t>
            </w:r>
          </w:p>
        </w:tc>
      </w:tr>
      <w:tr>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Monthly Total</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$16-29</w:t>
            </w:r>
          </w:p>
        </w:tc>
        <w:tc>
          <w:tcPr>
            <w:tcW w:type="dxa" w:w="26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$52-65</w:t>
            </w:r>
          </w:p>
        </w:tc>
        <w:tc>
          <w:tcPr>
            <w:tcW w:type="dxa" w:w="2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$16-29</w:t>
            </w:r>
          </w:p>
        </w:tc>
      </w:tr>
    </w:tbl>
    <w:p>
      <w:pPr>
        <w:spacing w:after="80"/>
      </w:pPr>
    </w:p>
    <w:p>
      <w:pPr>
        <w:pStyle w:val="Heading2"/>
        <w:spacing w:after="160" w:before="280"/>
      </w:pPr>
      <w:r>
        <w:rPr>
          <w:rFonts w:ascii="Arial" w:cs="Arial" w:eastAsia="Arial" w:hAnsi="Arial"/>
          <w:b/>
          <w:bCs/>
          <w:color w:val="1A7C7C"/>
          <w:sz w:val="26"/>
          <w:szCs w:val="26"/>
        </w:rPr>
        <w:t xml:space="preserve">12.1 Annual Cost Projection</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Option</w:t>
            </w:r>
          </w:p>
        </w:tc>
        <w:tc>
          <w:tcPr>
            <w:tcW w:type="dxa" w:w="287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Monthly (5 datasets)</w:t>
            </w:r>
          </w:p>
        </w:tc>
        <w:tc>
          <w:tcPr>
            <w:tcW w:type="dxa" w:w="287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Annual Estimate</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Option A: Expand Current</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$16-29/month</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$192-348/year</w:t>
            </w:r>
          </w:p>
        </w:tc>
      </w:tr>
      <w:tr>
        <w:tc>
          <w:tcPr>
            <w:tcW w:type="dxa" w:w="3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Option B: Separate Backends</w:t>
            </w:r>
          </w:p>
        </w:tc>
        <w:tc>
          <w:tcPr>
            <w:tcW w:type="dxa" w:w="287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$52-65/month</w:t>
            </w:r>
          </w:p>
        </w:tc>
        <w:tc>
          <w:tcPr>
            <w:tcW w:type="dxa" w:w="287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$624-780/year</w:t>
            </w:r>
          </w:p>
        </w:tc>
      </w:tr>
      <w:tr>
        <w:tc>
          <w:tcPr>
            <w:tcW w:type="dxa" w:w="3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Option C: Config-Driven</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$16-29/month</w:t>
            </w:r>
          </w:p>
        </w:tc>
        <w:tc>
          <w:tcPr>
            <w:tcW w:type="dxa" w:w="287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$192-348/year</w:t>
            </w:r>
          </w:p>
        </w:tc>
      </w:tr>
    </w:tbl>
    <w:p>
      <w:pPr>
        <w:spacing w:after="80"/>
      </w:pPr>
    </w:p>
    <w:p>
      <w:pPr>
        <w:spacing w:after="120"/>
        <w:jc w:val="left"/>
      </w:pPr>
      <w:r>
        <w:rPr>
          <w:rFonts w:ascii="Arial" w:cs="Arial" w:eastAsia="Arial" w:hAnsi="Arial"/>
          <w:b w:val="false"/>
          <w:bCs w:val="false"/>
          <w:i w:val="false"/>
          <w:iCs w:val="false"/>
          <w:color w:val="333333"/>
          <w:sz w:val="20"/>
          <w:szCs w:val="20"/>
        </w:rPr>
        <w:t xml:space="preserve">Option C matches Option A on cost while providing superior isolation, scalability, and maintainability. Option B costs 3-4x more with no additional benefits for the InsightsQI use case.</w:t>
      </w:r>
    </w:p>
    <w:p>
      <w:r>
        <w:br w:type="page"/>
      </w:r>
    </w:p>
    <w:p>
      <w:pPr>
        <w:pStyle w:val="Heading1"/>
        <w:spacing w:after="200" w:before="360"/>
      </w:pPr>
      <w:r>
        <w:rPr>
          <w:rFonts w:ascii="Arial" w:cs="Arial" w:eastAsia="Arial" w:hAnsi="Arial"/>
          <w:b/>
          <w:bCs/>
          <w:color w:val="0D3B4F"/>
          <w:sz w:val="32"/>
          <w:szCs w:val="32"/>
        </w:rPr>
        <w:t xml:space="preserve">13. Migration Plan from Current to Multi-Dataset</w:t>
      </w:r>
    </w:p>
    <w:p>
      <w:pPr>
        <w:spacing w:after="120"/>
        <w:jc w:val="left"/>
      </w:pPr>
      <w:r>
        <w:rPr>
          <w:rFonts w:ascii="Arial" w:cs="Arial" w:eastAsia="Arial" w:hAnsi="Arial"/>
          <w:b w:val="false"/>
          <w:bCs w:val="false"/>
          <w:i w:val="false"/>
          <w:iCs w:val="false"/>
          <w:color w:val="333333"/>
          <w:sz w:val="20"/>
          <w:szCs w:val="20"/>
        </w:rPr>
        <w:t xml:space="preserve">Migrating from the current single-dataset architecture to the multi-dataset config-driven design involves four phases:</w:t>
      </w:r>
    </w:p>
    <w:p>
      <w:pPr>
        <w:spacing w:after="80"/>
      </w:pPr>
    </w:p>
    <w:p>
      <w:pPr>
        <w:pStyle w:val="Heading2"/>
        <w:spacing w:after="160" w:before="280"/>
      </w:pPr>
      <w:r>
        <w:rPr>
          <w:rFonts w:ascii="Arial" w:cs="Arial" w:eastAsia="Arial" w:hAnsi="Arial"/>
          <w:b/>
          <w:bCs/>
          <w:color w:val="1A7C7C"/>
          <w:sz w:val="26"/>
          <w:szCs w:val="26"/>
        </w:rPr>
        <w:t xml:space="preserve">Phase 1: Restructure Files (1-2 hours)</w:t>
      </w:r>
    </w:p>
    <w:p>
      <w:pPr>
        <w:pStyle w:val="ListParagraph"/>
        <w:numPr>
          <w:ilvl w:val="0"/>
          <w:numId w:val="2"/>
        </w:numPr>
        <w:spacing w:after="60"/>
      </w:pPr>
      <w:r>
        <w:rPr>
          <w:rFonts w:ascii="Arial" w:cs="Arial" w:eastAsia="Arial" w:hAnsi="Arial"/>
          <w:color w:val="333333"/>
          <w:sz w:val="20"/>
          <w:szCs w:val="20"/>
        </w:rPr>
        <w:t xml:space="preserve">Create the configs/, schemas/, domain_notes/, and examples/ directory structure</w:t>
      </w:r>
    </w:p>
    <w:p>
      <w:pPr>
        <w:pStyle w:val="ListParagraph"/>
        <w:numPr>
          <w:ilvl w:val="0"/>
          <w:numId w:val="2"/>
        </w:numPr>
        <w:spacing w:after="60"/>
      </w:pPr>
      <w:r>
        <w:rPr>
          <w:rFonts w:ascii="Arial" w:cs="Arial" w:eastAsia="Arial" w:hAnsi="Arial"/>
          <w:color w:val="333333"/>
          <w:sz w:val="20"/>
          <w:szCs w:val="20"/>
        </w:rPr>
        <w:t xml:space="preserve">Move existing schema CSV into schemas/gp_workforce/</w:t>
      </w:r>
    </w:p>
    <w:p>
      <w:pPr>
        <w:pStyle w:val="ListParagraph"/>
        <w:numPr>
          <w:ilvl w:val="0"/>
          <w:numId w:val="2"/>
        </w:numPr>
        <w:spacing w:after="60"/>
      </w:pPr>
      <w:r>
        <w:rPr>
          <w:rFonts w:ascii="Arial" w:cs="Arial" w:eastAsia="Arial" w:hAnsi="Arial"/>
          <w:color w:val="333333"/>
          <w:sz w:val="20"/>
          <w:szCs w:val="20"/>
        </w:rPr>
        <w:t xml:space="preserve">Move existing column dictionary into schemas/gp_workforce/</w:t>
      </w:r>
    </w:p>
    <w:p>
      <w:pPr>
        <w:pStyle w:val="ListParagraph"/>
        <w:numPr>
          <w:ilvl w:val="0"/>
          <w:numId w:val="2"/>
        </w:numPr>
        <w:spacing w:after="60"/>
      </w:pPr>
      <w:r>
        <w:rPr>
          <w:rFonts w:ascii="Arial" w:cs="Arial" w:eastAsia="Arial" w:hAnsi="Arial"/>
          <w:color w:val="333333"/>
          <w:sz w:val="20"/>
          <w:szCs w:val="20"/>
        </w:rPr>
        <w:t xml:space="preserve">Extract domain notes into domain_notes/gp_workforce.md</w:t>
      </w:r>
    </w:p>
    <w:p>
      <w:pPr>
        <w:pStyle w:val="ListParagraph"/>
        <w:numPr>
          <w:ilvl w:val="0"/>
          <w:numId w:val="2"/>
        </w:numPr>
        <w:spacing w:after="60"/>
      </w:pPr>
      <w:r>
        <w:rPr>
          <w:rFonts w:ascii="Arial" w:cs="Arial" w:eastAsia="Arial" w:hAnsi="Arial"/>
          <w:color w:val="333333"/>
          <w:sz w:val="20"/>
          <w:szCs w:val="20"/>
        </w:rPr>
        <w:t xml:space="preserve">Extract few-shot examples into examples/gp_workforce.json</w:t>
      </w:r>
    </w:p>
    <w:p>
      <w:pPr>
        <w:pStyle w:val="ListParagraph"/>
        <w:numPr>
          <w:ilvl w:val="0"/>
          <w:numId w:val="2"/>
        </w:numPr>
        <w:spacing w:after="60"/>
      </w:pPr>
      <w:r>
        <w:rPr>
          <w:rFonts w:ascii="Arial" w:cs="Arial" w:eastAsia="Arial" w:hAnsi="Arial"/>
          <w:color w:val="333333"/>
          <w:sz w:val="20"/>
          <w:szCs w:val="20"/>
        </w:rPr>
        <w:t xml:space="preserve">Create configs/gp_workforce.yaml pointing to all the above files</w:t>
      </w:r>
    </w:p>
    <w:p>
      <w:pPr>
        <w:spacing w:after="80"/>
      </w:pPr>
    </w:p>
    <w:p>
      <w:pPr>
        <w:pStyle w:val="Heading2"/>
        <w:spacing w:after="160" w:before="280"/>
      </w:pPr>
      <w:r>
        <w:rPr>
          <w:rFonts w:ascii="Arial" w:cs="Arial" w:eastAsia="Arial" w:hAnsi="Arial"/>
          <w:b/>
          <w:bCs/>
          <w:color w:val="1A7C7C"/>
          <w:sz w:val="26"/>
          <w:szCs w:val="26"/>
        </w:rPr>
        <w:t xml:space="preserve">Phase 2: Refactor Backend (3-4 hours)</w:t>
      </w:r>
    </w:p>
    <w:p>
      <w:pPr>
        <w:pStyle w:val="ListParagraph"/>
        <w:numPr>
          <w:ilvl w:val="0"/>
          <w:numId w:val="2"/>
        </w:numPr>
        <w:spacing w:after="60"/>
      </w:pPr>
      <w:r>
        <w:rPr>
          <w:rFonts w:ascii="Arial" w:cs="Arial" w:eastAsia="Arial" w:hAnsi="Arial"/>
          <w:color w:val="333333"/>
          <w:sz w:val="20"/>
          <w:szCs w:val="20"/>
        </w:rPr>
        <w:t xml:space="preserve">Add YAML config loader module</w:t>
      </w:r>
    </w:p>
    <w:p>
      <w:pPr>
        <w:pStyle w:val="ListParagraph"/>
        <w:numPr>
          <w:ilvl w:val="0"/>
          <w:numId w:val="2"/>
        </w:numPr>
        <w:spacing w:after="60"/>
      </w:pPr>
      <w:r>
        <w:rPr>
          <w:rFonts w:ascii="Arial" w:cs="Arial" w:eastAsia="Arial" w:hAnsi="Arial"/>
          <w:color w:val="333333"/>
          <w:sz w:val="20"/>
          <w:szCs w:val="20"/>
        </w:rPr>
        <w:t xml:space="preserve">Update /chat endpoint to accept dataset parameter</w:t>
      </w:r>
    </w:p>
    <w:p>
      <w:pPr>
        <w:pStyle w:val="ListParagraph"/>
        <w:numPr>
          <w:ilvl w:val="0"/>
          <w:numId w:val="2"/>
        </w:numPr>
        <w:spacing w:after="60"/>
      </w:pPr>
      <w:r>
        <w:rPr>
          <w:rFonts w:ascii="Arial" w:cs="Arial" w:eastAsia="Arial" w:hAnsi="Arial"/>
          <w:color w:val="333333"/>
          <w:sz w:val="20"/>
          <w:szCs w:val="20"/>
        </w:rPr>
        <w:t xml:space="preserve">Refactor prompt builder to use config-driven schema and notes</w:t>
      </w:r>
    </w:p>
    <w:p>
      <w:pPr>
        <w:pStyle w:val="ListParagraph"/>
        <w:numPr>
          <w:ilvl w:val="0"/>
          <w:numId w:val="2"/>
        </w:numPr>
        <w:spacing w:after="60"/>
      </w:pPr>
      <w:r>
        <w:rPr>
          <w:rFonts w:ascii="Arial" w:cs="Arial" w:eastAsia="Arial" w:hAnsi="Arial"/>
          <w:color w:val="333333"/>
          <w:sz w:val="20"/>
          <w:szCs w:val="20"/>
        </w:rPr>
        <w:t xml:space="preserve">Refactor Athena query builder to use config-driven table names</w:t>
      </w:r>
    </w:p>
    <w:p>
      <w:pPr>
        <w:pStyle w:val="ListParagraph"/>
        <w:numPr>
          <w:ilvl w:val="0"/>
          <w:numId w:val="2"/>
        </w:numPr>
        <w:spacing w:after="60"/>
      </w:pPr>
      <w:r>
        <w:rPr>
          <w:rFonts w:ascii="Arial" w:cs="Arial" w:eastAsia="Arial" w:hAnsi="Arial"/>
          <w:color w:val="333333"/>
          <w:sz w:val="20"/>
          <w:szCs w:val="20"/>
        </w:rPr>
        <w:t xml:space="preserve">Add dataset validation and error handling</w:t>
      </w:r>
    </w:p>
    <w:p>
      <w:pPr>
        <w:pStyle w:val="ListParagraph"/>
        <w:numPr>
          <w:ilvl w:val="0"/>
          <w:numId w:val="2"/>
        </w:numPr>
        <w:spacing w:after="60"/>
      </w:pPr>
      <w:r>
        <w:rPr>
          <w:rFonts w:ascii="Arial" w:cs="Arial" w:eastAsia="Arial" w:hAnsi="Arial"/>
          <w:color w:val="333333"/>
          <w:sz w:val="20"/>
          <w:szCs w:val="20"/>
        </w:rPr>
        <w:t xml:space="preserve">Update /welcome endpoint to return dataset-specific messages</w:t>
      </w:r>
    </w:p>
    <w:p>
      <w:pPr>
        <w:spacing w:after="80"/>
      </w:pPr>
    </w:p>
    <w:p>
      <w:pPr>
        <w:pStyle w:val="Heading2"/>
        <w:spacing w:after="160" w:before="280"/>
      </w:pPr>
      <w:r>
        <w:rPr>
          <w:rFonts w:ascii="Arial" w:cs="Arial" w:eastAsia="Arial" w:hAnsi="Arial"/>
          <w:b/>
          <w:bCs/>
          <w:color w:val="1A7C7C"/>
          <w:sz w:val="26"/>
          <w:szCs w:val="26"/>
        </w:rPr>
        <w:t xml:space="preserve">Phase 3: Update Widget (1 hour)</w:t>
      </w:r>
    </w:p>
    <w:p>
      <w:pPr>
        <w:pStyle w:val="ListParagraph"/>
        <w:numPr>
          <w:ilvl w:val="0"/>
          <w:numId w:val="2"/>
        </w:numPr>
        <w:spacing w:after="60"/>
      </w:pPr>
      <w:r>
        <w:rPr>
          <w:rFonts w:ascii="Arial" w:cs="Arial" w:eastAsia="Arial" w:hAnsi="Arial"/>
          <w:color w:val="333333"/>
          <w:sz w:val="20"/>
          <w:szCs w:val="20"/>
        </w:rPr>
        <w:t xml:space="preserve">Add data-dataset attribute reading from script tag</w:t>
      </w:r>
    </w:p>
    <w:p>
      <w:pPr>
        <w:pStyle w:val="ListParagraph"/>
        <w:numPr>
          <w:ilvl w:val="0"/>
          <w:numId w:val="2"/>
        </w:numPr>
        <w:spacing w:after="60"/>
      </w:pPr>
      <w:r>
        <w:rPr>
          <w:rFonts w:ascii="Arial" w:cs="Arial" w:eastAsia="Arial" w:hAnsi="Arial"/>
          <w:color w:val="333333"/>
          <w:sz w:val="20"/>
          <w:szCs w:val="20"/>
        </w:rPr>
        <w:t xml:space="preserve">Pass dataset parameter in all API calls</w:t>
      </w:r>
    </w:p>
    <w:p>
      <w:pPr>
        <w:pStyle w:val="ListParagraph"/>
        <w:numPr>
          <w:ilvl w:val="0"/>
          <w:numId w:val="2"/>
        </w:numPr>
        <w:spacing w:after="60"/>
      </w:pPr>
      <w:r>
        <w:rPr>
          <w:rFonts w:ascii="Arial" w:cs="Arial" w:eastAsia="Arial" w:hAnsi="Arial"/>
          <w:color w:val="333333"/>
          <w:sz w:val="20"/>
          <w:szCs w:val="20"/>
        </w:rPr>
        <w:t xml:space="preserve">Update welcome message display to use backend response</w:t>
      </w:r>
    </w:p>
    <w:p>
      <w:pPr>
        <w:pStyle w:val="ListParagraph"/>
        <w:numPr>
          <w:ilvl w:val="0"/>
          <w:numId w:val="2"/>
        </w:numPr>
        <w:spacing w:after="60"/>
      </w:pPr>
      <w:r>
        <w:rPr>
          <w:rFonts w:ascii="Arial" w:cs="Arial" w:eastAsia="Arial" w:hAnsi="Arial"/>
          <w:color w:val="333333"/>
          <w:sz w:val="20"/>
          <w:szCs w:val="20"/>
        </w:rPr>
        <w:t xml:space="preserve">Rebuild and deploy widget bundle</w:t>
      </w:r>
    </w:p>
    <w:p>
      <w:pPr>
        <w:spacing w:after="80"/>
      </w:pPr>
    </w:p>
    <w:p>
      <w:pPr>
        <w:pStyle w:val="Heading2"/>
        <w:spacing w:after="160" w:before="280"/>
      </w:pPr>
      <w:r>
        <w:rPr>
          <w:rFonts w:ascii="Arial" w:cs="Arial" w:eastAsia="Arial" w:hAnsi="Arial"/>
          <w:b/>
          <w:bCs/>
          <w:color w:val="1A7C7C"/>
          <w:sz w:val="26"/>
          <w:szCs w:val="26"/>
        </w:rPr>
        <w:t xml:space="preserve">Phase 4: Test and Deploy (1-2 hours)</w:t>
      </w:r>
    </w:p>
    <w:p>
      <w:pPr>
        <w:pStyle w:val="ListParagraph"/>
        <w:numPr>
          <w:ilvl w:val="0"/>
          <w:numId w:val="2"/>
        </w:numPr>
        <w:spacing w:after="60"/>
      </w:pPr>
      <w:r>
        <w:rPr>
          <w:rFonts w:ascii="Arial" w:cs="Arial" w:eastAsia="Arial" w:hAnsi="Arial"/>
          <w:color w:val="333333"/>
          <w:sz w:val="20"/>
          <w:szCs w:val="20"/>
        </w:rPr>
        <w:t xml:space="preserve">Test GP Workforce dataset end-to-end with new config-driven backend</w:t>
      </w:r>
    </w:p>
    <w:p>
      <w:pPr>
        <w:pStyle w:val="ListParagraph"/>
        <w:numPr>
          <w:ilvl w:val="0"/>
          <w:numId w:val="2"/>
        </w:numPr>
        <w:spacing w:after="60"/>
      </w:pPr>
      <w:r>
        <w:rPr>
          <w:rFonts w:ascii="Arial" w:cs="Arial" w:eastAsia="Arial" w:hAnsi="Arial"/>
          <w:color w:val="333333"/>
          <w:sz w:val="20"/>
          <w:szCs w:val="20"/>
        </w:rPr>
        <w:t xml:space="preserve">Verify widget correctly passes dataset parameter</w:t>
      </w:r>
    </w:p>
    <w:p>
      <w:pPr>
        <w:pStyle w:val="ListParagraph"/>
        <w:numPr>
          <w:ilvl w:val="0"/>
          <w:numId w:val="2"/>
        </w:numPr>
        <w:spacing w:after="60"/>
      </w:pPr>
      <w:r>
        <w:rPr>
          <w:rFonts w:ascii="Arial" w:cs="Arial" w:eastAsia="Arial" w:hAnsi="Arial"/>
          <w:color w:val="333333"/>
          <w:sz w:val="20"/>
          <w:szCs w:val="20"/>
        </w:rPr>
        <w:t xml:space="preserve">Deploy to Elastic Beanstalk</w:t>
      </w:r>
    </w:p>
    <w:p>
      <w:pPr>
        <w:pStyle w:val="ListParagraph"/>
        <w:numPr>
          <w:ilvl w:val="0"/>
          <w:numId w:val="2"/>
        </w:numPr>
        <w:spacing w:after="60"/>
      </w:pPr>
      <w:r>
        <w:rPr>
          <w:rFonts w:ascii="Arial" w:cs="Arial" w:eastAsia="Arial" w:hAnsi="Arial"/>
          <w:color w:val="333333"/>
          <w:sz w:val="20"/>
          <w:szCs w:val="20"/>
        </w:rPr>
        <w:t xml:space="preserve">Run smoke tests on production</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Phase</w:t>
            </w:r>
          </w:p>
        </w:tc>
        <w:tc>
          <w:tcPr>
            <w:tcW w:type="dxa" w:w="504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Estimated Time</w:t>
            </w:r>
          </w:p>
        </w:tc>
      </w:tr>
      <w:tr>
        <w:tc>
          <w:tcPr>
            <w:tcW w:type="dxa" w:w="2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Phase 1</w:t>
            </w:r>
          </w:p>
        </w:tc>
        <w:tc>
          <w:tcPr>
            <w:tcW w:type="dxa" w:w="5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Restructure Files</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1-2 hours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Phase 2</w:t>
            </w:r>
          </w:p>
        </w:tc>
        <w:tc>
          <w:tcPr>
            <w:tcW w:type="dxa" w:w="5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Refactor Backend</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3-4 hours</w:t>
            </w:r>
          </w:p>
        </w:tc>
      </w:tr>
      <w:tr>
        <w:tc>
          <w:tcPr>
            <w:tcW w:type="dxa" w:w="2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Phase 3</w:t>
            </w:r>
          </w:p>
        </w:tc>
        <w:tc>
          <w:tcPr>
            <w:tcW w:type="dxa" w:w="5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Update Widget</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 hour</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Phase 4</w:t>
            </w:r>
          </w:p>
        </w:tc>
        <w:tc>
          <w:tcPr>
            <w:tcW w:type="dxa" w:w="50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Test &amp; Deploy</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1-2 hours</w:t>
            </w:r>
          </w:p>
        </w:tc>
      </w:tr>
      <w:tr>
        <w:tc>
          <w:tcPr>
            <w:tcW w:type="dxa" w:w="2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Total</w:t>
            </w:r>
          </w:p>
        </w:tc>
        <w:tc>
          <w:tcPr>
            <w:tcW w:type="dxa" w:w="50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One-time migration effort</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6-9 hours</w:t>
            </w:r>
          </w:p>
        </w:tc>
      </w:tr>
    </w:tbl>
    <w:p>
      <w:r>
        <w:br w:type="page"/>
      </w:r>
    </w:p>
    <w:p>
      <w:pPr>
        <w:pStyle w:val="Heading1"/>
        <w:spacing w:after="200" w:before="360"/>
      </w:pPr>
      <w:r>
        <w:rPr>
          <w:rFonts w:ascii="Arial" w:cs="Arial" w:eastAsia="Arial" w:hAnsi="Arial"/>
          <w:b/>
          <w:bCs/>
          <w:color w:val="0D3B4F"/>
          <w:sz w:val="32"/>
          <w:szCs w:val="32"/>
        </w:rPr>
        <w:t xml:space="preserve">14. Security Considerations</w:t>
      </w:r>
    </w:p>
    <w:p>
      <w:pPr>
        <w:spacing w:after="80"/>
      </w:pPr>
    </w:p>
    <w:p>
      <w:pPr>
        <w:pStyle w:val="Heading2"/>
        <w:spacing w:after="160" w:before="280"/>
      </w:pPr>
      <w:r>
        <w:rPr>
          <w:rFonts w:ascii="Arial" w:cs="Arial" w:eastAsia="Arial" w:hAnsi="Arial"/>
          <w:b/>
          <w:bCs/>
          <w:color w:val="1A7C7C"/>
          <w:sz w:val="26"/>
          <w:szCs w:val="26"/>
        </w:rPr>
        <w:t xml:space="preserve">14.1 API Key Protection</w:t>
      </w:r>
    </w:p>
    <w:p>
      <w:pPr>
        <w:spacing w:after="120"/>
        <w:jc w:val="left"/>
      </w:pPr>
      <w:r>
        <w:rPr>
          <w:rFonts w:ascii="Arial" w:cs="Arial" w:eastAsia="Arial" w:hAnsi="Arial"/>
          <w:b w:val="false"/>
          <w:bCs w:val="false"/>
          <w:i w:val="false"/>
          <w:iCs w:val="false"/>
          <w:color w:val="333333"/>
          <w:sz w:val="20"/>
          <w:szCs w:val="20"/>
        </w:rPr>
        <w:t xml:space="preserve">All API requests require a valid API key passed in the X-API-Key header. The API key is stored as an Elastic Beanstalk environment variable and is never exposed in client-side code. The widget obtains the key through a secure handshake mechanism.</w:t>
      </w:r>
    </w:p>
    <w:p>
      <w:pPr>
        <w:spacing w:after="80"/>
      </w:pPr>
    </w:p>
    <w:p>
      <w:pPr>
        <w:pStyle w:val="Heading2"/>
        <w:spacing w:after="160" w:before="280"/>
      </w:pPr>
      <w:r>
        <w:rPr>
          <w:rFonts w:ascii="Arial" w:cs="Arial" w:eastAsia="Arial" w:hAnsi="Arial"/>
          <w:b/>
          <w:bCs/>
          <w:color w:val="1A7C7C"/>
          <w:sz w:val="26"/>
          <w:szCs w:val="26"/>
        </w:rPr>
        <w:t xml:space="preserve">14.2 CORS Configuration</w:t>
      </w:r>
    </w:p>
    <w:p>
      <w:pPr>
        <w:spacing w:after="120"/>
        <w:jc w:val="left"/>
      </w:pPr>
      <w:r>
        <w:rPr>
          <w:rFonts w:ascii="Arial" w:cs="Arial" w:eastAsia="Arial" w:hAnsi="Arial"/>
          <w:b w:val="false"/>
          <w:bCs w:val="false"/>
          <w:i w:val="false"/>
          <w:iCs w:val="false"/>
          <w:color w:val="333333"/>
          <w:sz w:val="20"/>
          <w:szCs w:val="20"/>
        </w:rPr>
        <w:t xml:space="preserve">Cross-Origin Resource Sharing (CORS) is configured to allow requests only from the InsightsQI domain:</w:t>
      </w:r>
    </w:p>
    <w:p>
      <w:pPr>
        <w:pStyle w:val="ListParagraph"/>
        <w:numPr>
          <w:ilvl w:val="0"/>
          <w:numId w:val="1"/>
        </w:numPr>
        <w:spacing w:after="60"/>
      </w:pPr>
      <w:r>
        <w:rPr>
          <w:rFonts w:ascii="Arial" w:cs="Arial" w:eastAsia="Arial" w:hAnsi="Arial"/>
          <w:color w:val="333333"/>
          <w:sz w:val="20"/>
          <w:szCs w:val="20"/>
        </w:rPr>
        <w:t xml:space="preserve">Allowed origin: insightsqi.cajagroup.com</w:t>
      </w:r>
    </w:p>
    <w:p>
      <w:pPr>
        <w:pStyle w:val="ListParagraph"/>
        <w:numPr>
          <w:ilvl w:val="0"/>
          <w:numId w:val="1"/>
        </w:numPr>
        <w:spacing w:after="60"/>
      </w:pPr>
      <w:r>
        <w:rPr>
          <w:rFonts w:ascii="Arial" w:cs="Arial" w:eastAsia="Arial" w:hAnsi="Arial"/>
          <w:color w:val="333333"/>
          <w:sz w:val="20"/>
          <w:szCs w:val="20"/>
        </w:rPr>
        <w:t xml:space="preserve">All other origins are rejected with a 403 response</w:t>
      </w:r>
    </w:p>
    <w:p>
      <w:pPr>
        <w:pStyle w:val="ListParagraph"/>
        <w:numPr>
          <w:ilvl w:val="0"/>
          <w:numId w:val="1"/>
        </w:numPr>
        <w:spacing w:after="60"/>
      </w:pPr>
      <w:r>
        <w:rPr>
          <w:rFonts w:ascii="Arial" w:cs="Arial" w:eastAsia="Arial" w:hAnsi="Arial"/>
          <w:color w:val="333333"/>
          <w:sz w:val="20"/>
          <w:szCs w:val="20"/>
        </w:rPr>
        <w:t xml:space="preserve">CORS headers are set at both the CloudFront and backend levels</w:t>
      </w:r>
    </w:p>
    <w:p>
      <w:pPr>
        <w:spacing w:after="80"/>
      </w:pPr>
    </w:p>
    <w:p>
      <w:pPr>
        <w:pStyle w:val="Heading2"/>
        <w:spacing w:after="160" w:before="280"/>
      </w:pPr>
      <w:r>
        <w:rPr>
          <w:rFonts w:ascii="Arial" w:cs="Arial" w:eastAsia="Arial" w:hAnsi="Arial"/>
          <w:b/>
          <w:bCs/>
          <w:color w:val="1A7C7C"/>
          <w:sz w:val="26"/>
          <w:szCs w:val="26"/>
        </w:rPr>
        <w:t xml:space="preserve">14.3 Data Isolation</w:t>
      </w:r>
    </w:p>
    <w:p>
      <w:pPr>
        <w:spacing w:after="120"/>
        <w:jc w:val="left"/>
      </w:pPr>
      <w:r>
        <w:rPr>
          <w:rFonts w:ascii="Arial" w:cs="Arial" w:eastAsia="Arial" w:hAnsi="Arial"/>
          <w:b w:val="false"/>
          <w:bCs w:val="false"/>
          <w:i w:val="false"/>
          <w:iCs w:val="false"/>
          <w:color w:val="333333"/>
          <w:sz w:val="20"/>
          <w:szCs w:val="20"/>
        </w:rPr>
        <w:t xml:space="preserve">Each dataset configuration includes a whitelist of allowed Athena tables. The backend enforces this whitelist to prevent cross-dataset queries:</w:t>
      </w:r>
    </w:p>
    <w:p>
      <w:pPr>
        <w:pStyle w:val="ListParagraph"/>
        <w:numPr>
          <w:ilvl w:val="0"/>
          <w:numId w:val="1"/>
        </w:numPr>
        <w:spacing w:after="60"/>
      </w:pPr>
      <w:r>
        <w:rPr>
          <w:rFonts w:ascii="Arial" w:cs="Arial" w:eastAsia="Arial" w:hAnsi="Arial"/>
          <w:color w:val="333333"/>
          <w:sz w:val="20"/>
          <w:szCs w:val="20"/>
        </w:rPr>
        <w:t xml:space="preserve">Per-config table whitelist: Only tables listed in the YAML config can be queried</w:t>
      </w:r>
    </w:p>
    <w:p>
      <w:pPr>
        <w:pStyle w:val="ListParagraph"/>
        <w:numPr>
          <w:ilvl w:val="0"/>
          <w:numId w:val="1"/>
        </w:numPr>
        <w:spacing w:after="60"/>
      </w:pPr>
      <w:r>
        <w:rPr>
          <w:rFonts w:ascii="Arial" w:cs="Arial" w:eastAsia="Arial" w:hAnsi="Arial"/>
          <w:color w:val="333333"/>
          <w:sz w:val="20"/>
          <w:szCs w:val="20"/>
        </w:rPr>
        <w:t xml:space="preserve">Database isolation: Each dataset can use a separate Athena database</w:t>
      </w:r>
    </w:p>
    <w:p>
      <w:pPr>
        <w:pStyle w:val="ListParagraph"/>
        <w:numPr>
          <w:ilvl w:val="0"/>
          <w:numId w:val="1"/>
        </w:numPr>
        <w:spacing w:after="60"/>
      </w:pPr>
      <w:r>
        <w:rPr>
          <w:rFonts w:ascii="Arial" w:cs="Arial" w:eastAsia="Arial" w:hAnsi="Arial"/>
          <w:color w:val="333333"/>
          <w:sz w:val="20"/>
          <w:szCs w:val="20"/>
        </w:rPr>
        <w:t xml:space="preserve">No SQL injection: All queries are parameterized and validated</w:t>
      </w:r>
    </w:p>
    <w:p>
      <w:pPr>
        <w:spacing w:after="80"/>
      </w:pPr>
    </w:p>
    <w:p>
      <w:pPr>
        <w:pStyle w:val="Heading2"/>
        <w:spacing w:after="160" w:before="280"/>
      </w:pPr>
      <w:r>
        <w:rPr>
          <w:rFonts w:ascii="Arial" w:cs="Arial" w:eastAsia="Arial" w:hAnsi="Arial"/>
          <w:b/>
          <w:bCs/>
          <w:color w:val="1A7C7C"/>
          <w:sz w:val="26"/>
          <w:szCs w:val="26"/>
        </w:rPr>
        <w:t xml:space="preserve">14.4 Rate Limiting</w:t>
      </w:r>
    </w:p>
    <w:p>
      <w:pPr>
        <w:spacing w:after="120"/>
        <w:jc w:val="left"/>
      </w:pPr>
      <w:r>
        <w:rPr>
          <w:rFonts w:ascii="Arial" w:cs="Arial" w:eastAsia="Arial" w:hAnsi="Arial"/>
          <w:b w:val="false"/>
          <w:bCs w:val="false"/>
          <w:i w:val="false"/>
          <w:iCs w:val="false"/>
          <w:color w:val="333333"/>
          <w:sz w:val="20"/>
          <w:szCs w:val="20"/>
        </w:rPr>
        <w:t xml:space="preserve">Rate limiting is applied at the API level to prevent abuse:</w:t>
      </w:r>
    </w:p>
    <w:p>
      <w:pPr>
        <w:pStyle w:val="ListParagraph"/>
        <w:numPr>
          <w:ilvl w:val="0"/>
          <w:numId w:val="1"/>
        </w:numPr>
        <w:spacing w:after="60"/>
      </w:pPr>
      <w:r>
        <w:rPr>
          <w:rFonts w:ascii="Arial" w:cs="Arial" w:eastAsia="Arial" w:hAnsi="Arial"/>
          <w:color w:val="333333"/>
          <w:sz w:val="20"/>
          <w:szCs w:val="20"/>
        </w:rPr>
        <w:t xml:space="preserve">Default limit: 10 requests per minute per session (shared across all datasets)</w:t>
      </w:r>
    </w:p>
    <w:p>
      <w:pPr>
        <w:pStyle w:val="ListParagraph"/>
        <w:numPr>
          <w:ilvl w:val="0"/>
          <w:numId w:val="1"/>
        </w:numPr>
        <w:spacing w:after="60"/>
      </w:pPr>
      <w:r>
        <w:rPr>
          <w:rFonts w:ascii="Arial" w:cs="Arial" w:eastAsia="Arial" w:hAnsi="Arial"/>
          <w:color w:val="333333"/>
          <w:sz w:val="20"/>
          <w:szCs w:val="20"/>
        </w:rPr>
        <w:t xml:space="preserve">Rate limits are enforced at the CloudFront level</w:t>
      </w:r>
    </w:p>
    <w:p>
      <w:pPr>
        <w:pStyle w:val="ListParagraph"/>
        <w:numPr>
          <w:ilvl w:val="0"/>
          <w:numId w:val="1"/>
        </w:numPr>
        <w:spacing w:after="60"/>
      </w:pPr>
      <w:r>
        <w:rPr>
          <w:rFonts w:ascii="Arial" w:cs="Arial" w:eastAsia="Arial" w:hAnsi="Arial"/>
          <w:color w:val="333333"/>
          <w:sz w:val="20"/>
          <w:szCs w:val="20"/>
        </w:rPr>
        <w:t xml:space="preserve">Exceeded limits return a 429 Too Many Requests response</w:t>
      </w:r>
    </w:p>
    <w:p>
      <w:r>
        <w:br w:type="page"/>
      </w:r>
    </w:p>
    <w:p>
      <w:pPr>
        <w:pStyle w:val="Heading1"/>
        <w:spacing w:after="200" w:before="360"/>
      </w:pPr>
      <w:r>
        <w:rPr>
          <w:rFonts w:ascii="Arial" w:cs="Arial" w:eastAsia="Arial" w:hAnsi="Arial"/>
          <w:b/>
          <w:bCs/>
          <w:color w:val="0D3B4F"/>
          <w:sz w:val="32"/>
          <w:szCs w:val="32"/>
        </w:rPr>
        <w:t xml:space="preserve">15. Recommended Approach by Dataset</w:t>
      </w:r>
    </w:p>
    <w:p>
      <w:pPr>
        <w:spacing w:after="120"/>
        <w:jc w:val="left"/>
      </w:pPr>
      <w:r>
        <w:rPr>
          <w:rFonts w:ascii="Arial" w:cs="Arial" w:eastAsia="Arial" w:hAnsi="Arial"/>
          <w:b w:val="false"/>
          <w:bCs w:val="false"/>
          <w:i w:val="false"/>
          <w:iCs w:val="false"/>
          <w:color w:val="333333"/>
          <w:sz w:val="20"/>
          <w:szCs w:val="20"/>
        </w:rPr>
        <w:t xml:space="preserve">All datasets should use Option C (Config-Driven Architecture). The following table maps each dataset to its recommended priority and rollout order:</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Dataset</w:t>
            </w:r>
          </w:p>
        </w:tc>
        <w:tc>
          <w:tcPr>
            <w:tcW w:type="dxa" w:w="22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Option</w:t>
            </w:r>
          </w:p>
        </w:tc>
        <w:tc>
          <w:tcPr>
            <w:tcW w:type="dxa" w:w="18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Priority</w:t>
            </w:r>
          </w:p>
        </w:tc>
        <w:tc>
          <w:tcPr>
            <w:tcW w:type="dxa" w:w="24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Rollout Order</w:t>
            </w:r>
          </w:p>
        </w:tc>
      </w:tr>
      <w:tr>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GP Practice Workforce</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Done</w:t>
            </w:r>
          </w:p>
        </w:tc>
        <w:tc>
          <w:tcPr>
            <w:tcW w:type="dxa" w:w="24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Already live</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GP Practice Appointments</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High</w:t>
            </w:r>
          </w:p>
        </w:tc>
        <w:tc>
          <w:tcPr>
            <w:tcW w:type="dxa" w:w="24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2</w:t>
            </w:r>
          </w:p>
        </w:tc>
      </w:tr>
      <w:tr>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GP Patient Survey</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Medium</w:t>
            </w:r>
          </w:p>
        </w:tc>
        <w:tc>
          <w:tcPr>
            <w:tcW w:type="dxa" w:w="24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3</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GP Population Health</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Medium</w:t>
            </w:r>
          </w:p>
        </w:tc>
        <w:tc>
          <w:tcPr>
            <w:tcW w:type="dxa" w:w="24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4</w:t>
            </w:r>
          </w:p>
        </w:tc>
      </w:tr>
      <w:tr>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Population Profile</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Medium</w:t>
            </w:r>
          </w:p>
        </w:tc>
        <w:tc>
          <w:tcPr>
            <w:tcW w:type="dxa" w:w="24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Adult Outcomes Framework</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Medium</w:t>
            </w:r>
          </w:p>
        </w:tc>
        <w:tc>
          <w:tcPr>
            <w:tcW w:type="dxa" w:w="24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5</w:t>
            </w:r>
          </w:p>
        </w:tc>
      </w:tr>
      <w:tr>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Short Term Support</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Medium</w:t>
            </w:r>
          </w:p>
        </w:tc>
        <w:tc>
          <w:tcPr>
            <w:tcW w:type="dxa" w:w="24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Long Term Support</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Low</w:t>
            </w:r>
          </w:p>
        </w:tc>
        <w:tc>
          <w:tcPr>
            <w:tcW w:type="dxa" w:w="24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6</w:t>
            </w:r>
          </w:p>
        </w:tc>
      </w:tr>
      <w:tr>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Expenditure &amp; Income</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Low</w:t>
            </w:r>
          </w:p>
        </w:tc>
        <w:tc>
          <w:tcPr>
            <w:tcW w:type="dxa" w:w="24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6</w:t>
            </w:r>
          </w:p>
        </w:tc>
      </w:tr>
      <w:tr>
        <w:tc>
          <w:tcPr>
            <w:tcW w:type="dxa" w:w="2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HE Insights</w:t>
            </w:r>
          </w:p>
        </w:tc>
        <w:tc>
          <w:tcPr>
            <w:tcW w:type="dxa" w:w="2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Low</w:t>
            </w:r>
          </w:p>
        </w:tc>
        <w:tc>
          <w:tcPr>
            <w:tcW w:type="dxa" w:w="24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7</w:t>
            </w:r>
          </w:p>
        </w:tc>
      </w:tr>
      <w:tr>
        <w:tc>
          <w:tcPr>
            <w:tcW w:type="dxa" w:w="2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SW Region Social Care</w:t>
            </w:r>
          </w:p>
        </w:tc>
        <w:tc>
          <w:tcPr>
            <w:tcW w:type="dxa" w:w="2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C (Config-Driven)</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Medium</w:t>
            </w:r>
          </w:p>
        </w:tc>
        <w:tc>
          <w:tcPr>
            <w:tcW w:type="dxa" w:w="24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5</w:t>
            </w:r>
          </w:p>
        </w:tc>
      </w:tr>
    </w:tbl>
    <w:p>
      <w:pPr>
        <w:spacing w:after="80"/>
      </w:pPr>
    </w:p>
    <w:p>
      <w:pPr>
        <w:pStyle w:val="Heading2"/>
        <w:spacing w:after="160" w:before="280"/>
      </w:pPr>
      <w:r>
        <w:rPr>
          <w:rFonts w:ascii="Arial" w:cs="Arial" w:eastAsia="Arial" w:hAnsi="Arial"/>
          <w:b/>
          <w:bCs/>
          <w:color w:val="1A7C7C"/>
          <w:sz w:val="26"/>
          <w:szCs w:val="26"/>
        </w:rPr>
        <w:t xml:space="preserve">15.1 Suggested Rollout Order</w:t>
      </w:r>
    </w:p>
    <w:p>
      <w:pPr>
        <w:pStyle w:val="ListParagraph"/>
        <w:numPr>
          <w:ilvl w:val="0"/>
          <w:numId w:val="2"/>
        </w:numPr>
        <w:spacing w:after="60"/>
      </w:pPr>
      <w:r>
        <w:rPr>
          <w:rFonts w:ascii="Arial" w:cs="Arial" w:eastAsia="Arial" w:hAnsi="Arial"/>
          <w:color w:val="333333"/>
          <w:sz w:val="20"/>
          <w:szCs w:val="20"/>
        </w:rPr>
        <w:t xml:space="preserve">Migrate architecture to Option C (Week 1) - one-time effort</w:t>
      </w:r>
    </w:p>
    <w:p>
      <w:pPr>
        <w:pStyle w:val="ListParagraph"/>
        <w:numPr>
          <w:ilvl w:val="0"/>
          <w:numId w:val="2"/>
        </w:numPr>
        <w:spacing w:after="60"/>
      </w:pPr>
      <w:r>
        <w:rPr>
          <w:rFonts w:ascii="Arial" w:cs="Arial" w:eastAsia="Arial" w:hAnsi="Arial"/>
          <w:color w:val="333333"/>
          <w:sz w:val="20"/>
          <w:szCs w:val="20"/>
        </w:rPr>
        <w:t xml:space="preserve">Add GP Practice Appointments dataset (Week 2)</w:t>
      </w:r>
    </w:p>
    <w:p>
      <w:pPr>
        <w:pStyle w:val="ListParagraph"/>
        <w:numPr>
          <w:ilvl w:val="0"/>
          <w:numId w:val="2"/>
        </w:numPr>
        <w:spacing w:after="60"/>
      </w:pPr>
      <w:r>
        <w:rPr>
          <w:rFonts w:ascii="Arial" w:cs="Arial" w:eastAsia="Arial" w:hAnsi="Arial"/>
          <w:color w:val="333333"/>
          <w:sz w:val="20"/>
          <w:szCs w:val="20"/>
        </w:rPr>
        <w:t xml:space="preserve">Add GP Patient Survey dataset (Week 2-3)</w:t>
      </w:r>
    </w:p>
    <w:p>
      <w:pPr>
        <w:pStyle w:val="ListParagraph"/>
        <w:numPr>
          <w:ilvl w:val="0"/>
          <w:numId w:val="2"/>
        </w:numPr>
        <w:spacing w:after="60"/>
      </w:pPr>
      <w:r>
        <w:rPr>
          <w:rFonts w:ascii="Arial" w:cs="Arial" w:eastAsia="Arial" w:hAnsi="Arial"/>
          <w:color w:val="333333"/>
          <w:sz w:val="20"/>
          <w:szCs w:val="20"/>
        </w:rPr>
        <w:t xml:space="preserve">Add Social Care datasets as a group (Week 3-4)</w:t>
      </w:r>
    </w:p>
    <w:p>
      <w:pPr>
        <w:pStyle w:val="ListParagraph"/>
        <w:numPr>
          <w:ilvl w:val="0"/>
          <w:numId w:val="2"/>
        </w:numPr>
        <w:spacing w:after="60"/>
      </w:pPr>
      <w:r>
        <w:rPr>
          <w:rFonts w:ascii="Arial" w:cs="Arial" w:eastAsia="Arial" w:hAnsi="Arial"/>
          <w:color w:val="333333"/>
          <w:sz w:val="20"/>
          <w:szCs w:val="20"/>
        </w:rPr>
        <w:t xml:space="preserve">Add remaining datasets based on demand (ongoing)</w:t>
      </w:r>
    </w:p>
    <w:p>
      <w:r>
        <w:br w:type="page"/>
      </w:r>
    </w:p>
    <w:p>
      <w:pPr>
        <w:pStyle w:val="Heading1"/>
        <w:spacing w:after="200" w:before="360"/>
      </w:pPr>
      <w:r>
        <w:rPr>
          <w:rFonts w:ascii="Arial" w:cs="Arial" w:eastAsia="Arial" w:hAnsi="Arial"/>
          <w:b/>
          <w:bCs/>
          <w:color w:val="0D3B4F"/>
          <w:sz w:val="32"/>
          <w:szCs w:val="32"/>
        </w:rPr>
        <w:t xml:space="preserve">16. Timeline &amp; Effort Estimates</w:t>
      </w:r>
    </w:p>
    <w:p>
      <w:pPr>
        <w:spacing w:after="120"/>
        <w:jc w:val="left"/>
      </w:pPr>
      <w:r>
        <w:rPr>
          <w:rFonts w:ascii="Arial" w:cs="Arial" w:eastAsia="Arial" w:hAnsi="Arial"/>
          <w:b w:val="false"/>
          <w:bCs w:val="false"/>
          <w:i w:val="false"/>
          <w:iCs w:val="false"/>
          <w:color w:val="333333"/>
          <w:sz w:val="20"/>
          <w:szCs w:val="20"/>
        </w:rPr>
        <w:t xml:space="preserve">The following timeline assumes one developer working on the migration and dataset onboarding:</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Week</w:t>
            </w:r>
          </w:p>
        </w:tc>
        <w:tc>
          <w:tcPr>
            <w:tcW w:type="dxa" w:w="32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Task</w:t>
            </w:r>
          </w:p>
        </w:tc>
        <w:tc>
          <w:tcPr>
            <w:tcW w:type="dxa" w:w="180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Effort</w:t>
            </w:r>
          </w:p>
        </w:tc>
        <w:tc>
          <w:tcPr>
            <w:tcW w:type="dxa" w:w="2740"/>
            <w:tcBorders>
              <w:top w:val="single" w:color="CCCCCC" w:sz="1"/>
              <w:left w:val="single" w:color="CCCCCC" w:sz="1"/>
              <w:bottom w:val="single" w:color="CCCCCC" w:sz="1"/>
              <w:right w:val="single" w:color="CCCCCC" w:sz="1"/>
            </w:tcBorders>
            <w:shd w:fill="0D3B4F" w:val="clear"/>
            <w:vAlign w:val="center"/>
          </w:tcPr>
          <w:p>
            <w:pPr>
              <w:spacing w:after="40" w:before="40"/>
              <w:jc w:val="center"/>
            </w:pPr>
            <w:r>
              <w:rPr>
                <w:rFonts w:ascii="Arial" w:cs="Arial" w:eastAsia="Arial" w:hAnsi="Arial"/>
                <w:b/>
                <w:bCs/>
                <w:color w:val="FFFFFF"/>
                <w:sz w:val="18"/>
                <w:szCs w:val="18"/>
              </w:rPr>
              <w:t xml:space="preserve">Deliverable</w:t>
            </w:r>
          </w:p>
        </w:tc>
      </w:tr>
      <w:tr>
        <w:tc>
          <w:tcPr>
            <w:tcW w:type="dxa" w:w="1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Week 1</w:t>
            </w:r>
          </w:p>
        </w:tc>
        <w:tc>
          <w:tcPr>
            <w:tcW w:type="dxa" w:w="3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Refactor backend to config-driven architecture</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6-9 hours</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Multi-dataset backend deployed</w:t>
            </w:r>
          </w:p>
        </w:tc>
      </w:tr>
      <w:tr>
        <w:tc>
          <w:tcPr>
            <w:tcW w:type="dxa" w:w="1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Week 2</w:t>
            </w:r>
          </w:p>
        </w:tc>
        <w:tc>
          <w:tcPr>
            <w:tcW w:type="dxa" w:w="3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Add GP Appointments dataset</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1-2 hours</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GP Appointments chatbot live</w:t>
            </w:r>
          </w:p>
        </w:tc>
      </w:tr>
      <w:tr>
        <w:tc>
          <w:tcPr>
            <w:tcW w:type="dxa" w:w="15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Week 2-3</w:t>
            </w:r>
          </w:p>
        </w:tc>
        <w:tc>
          <w:tcPr>
            <w:tcW w:type="dxa" w:w="32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Add GP Patient Survey dataset</w:t>
            </w:r>
          </w:p>
        </w:tc>
        <w:tc>
          <w:tcPr>
            <w:tcW w:type="dxa" w:w="18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1-2 hours</w:t>
            </w:r>
          </w:p>
        </w:tc>
        <w:tc>
          <w:tcPr>
            <w:tcW w:type="dxa" w:w="27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Patient Survey chatbot live</w:t>
            </w:r>
          </w:p>
        </w:tc>
      </w:tr>
      <w:tr>
        <w:tc>
          <w:tcPr>
            <w:tcW w:type="dxa" w:w="15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Week 3-4</w:t>
            </w:r>
          </w:p>
        </w:tc>
        <w:tc>
          <w:tcPr>
            <w:tcW w:type="dxa" w:w="32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Add Social Care datasets (batch)</w:t>
            </w:r>
          </w:p>
        </w:tc>
        <w:tc>
          <w:tcPr>
            <w:tcW w:type="dxa" w:w="18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4-6 hours</w:t>
            </w:r>
          </w:p>
        </w:tc>
        <w:tc>
          <w:tcPr>
            <w:tcW w:type="dxa" w:w="27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Social Care chatbots live</w:t>
            </w:r>
          </w:p>
        </w:tc>
      </w:tr>
    </w:tbl>
    <w:p>
      <w:pPr>
        <w:spacing w:after="80"/>
      </w:pPr>
    </w:p>
    <w:p>
      <w:pPr>
        <w:pStyle w:val="Heading2"/>
        <w:spacing w:after="160" w:before="280"/>
      </w:pPr>
      <w:r>
        <w:rPr>
          <w:rFonts w:ascii="Arial" w:cs="Arial" w:eastAsia="Arial" w:hAnsi="Arial"/>
          <w:b/>
          <w:bCs/>
          <w:color w:val="1A7C7C"/>
          <w:sz w:val="26"/>
          <w:szCs w:val="26"/>
        </w:rPr>
        <w:t xml:space="preserve">16.1 Summary</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Item</w:t>
            </w:r>
          </w:p>
        </w:tc>
        <w:tc>
          <w:tcPr>
            <w:tcW w:type="dxa" w:w="4240"/>
            <w:tcBorders>
              <w:top w:val="single" w:color="CCCCCC" w:sz="1"/>
              <w:left w:val="single" w:color="CCCCCC" w:sz="1"/>
              <w:bottom w:val="single" w:color="CCCCCC" w:sz="1"/>
              <w:right w:val="single" w:color="CCCCCC" w:sz="1"/>
            </w:tcBorders>
            <w:shd w:fill="1A7C7C" w:val="clear"/>
            <w:vAlign w:val="center"/>
          </w:tcPr>
          <w:p>
            <w:pPr>
              <w:spacing w:after="40" w:before="40"/>
              <w:jc w:val="center"/>
            </w:pPr>
            <w:r>
              <w:rPr>
                <w:rFonts w:ascii="Arial" w:cs="Arial" w:eastAsia="Arial" w:hAnsi="Arial"/>
                <w:b/>
                <w:bCs/>
                <w:color w:val="FFFFFF"/>
                <w:sz w:val="18"/>
                <w:szCs w:val="18"/>
              </w:rPr>
              <w:t xml:space="preserve">Estimate</w:t>
            </w:r>
          </w:p>
        </w:tc>
      </w:tr>
      <w:tr>
        <w:tc>
          <w:tcPr>
            <w:tcW w:type="dxa" w:w="5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One-time migration to Option C</w:t>
            </w:r>
          </w:p>
        </w:tc>
        <w:tc>
          <w:tcPr>
            <w:tcW w:type="dxa" w:w="4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6-9 hours (1 week)</w:t>
            </w:r>
          </w:p>
        </w:tc>
      </w:tr>
      <w:tr>
        <w:tc>
          <w:tcPr>
            <w:tcW w:type="dxa" w:w="5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Time per additional dataset</w:t>
            </w:r>
          </w:p>
        </w:tc>
        <w:tc>
          <w:tcPr>
            <w:tcW w:type="dxa" w:w="4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1-2 hours</w:t>
            </w:r>
          </w:p>
        </w:tc>
      </w:tr>
      <w:tr>
        <w:tc>
          <w:tcPr>
            <w:tcW w:type="dxa" w:w="500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Total for 5 datasets (including migration)</w:t>
            </w:r>
          </w:p>
        </w:tc>
        <w:tc>
          <w:tcPr>
            <w:tcW w:type="dxa" w:w="4240"/>
            <w:tcBorders>
              <w:top w:val="single" w:color="CCCCCC" w:sz="1"/>
              <w:left w:val="single" w:color="CCCCCC" w:sz="1"/>
              <w:bottom w:val="single" w:color="CCCCCC" w:sz="1"/>
              <w:right w:val="single" w:color="CCCCCC" w:sz="1"/>
            </w:tcBorders>
            <w:vAlign w:val="center"/>
          </w:tcPr>
          <w:p>
            <w:pPr>
              <w:spacing w:after="30" w:before="30"/>
              <w:ind w:left="60"/>
              <w:jc w:val="left"/>
            </w:pPr>
            <w:r>
              <w:rPr>
                <w:rFonts w:ascii="Arial" w:cs="Arial" w:eastAsia="Arial" w:hAnsi="Arial"/>
                <w:b w:val="false"/>
                <w:bCs w:val="false"/>
                <w:color w:val="333333"/>
                <w:sz w:val="18"/>
                <w:szCs w:val="18"/>
              </w:rPr>
              <w:t xml:space="preserve">12-19 hours</w:t>
            </w:r>
          </w:p>
        </w:tc>
      </w:tr>
      <w:tr>
        <w:tc>
          <w:tcPr>
            <w:tcW w:type="dxa" w:w="500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Ongoing maintenance</w:t>
            </w:r>
          </w:p>
        </w:tc>
        <w:tc>
          <w:tcPr>
            <w:tcW w:type="dxa" w:w="4240"/>
            <w:tcBorders>
              <w:top w:val="single" w:color="CCCCCC" w:sz="1"/>
              <w:left w:val="single" w:color="CCCCCC" w:sz="1"/>
              <w:bottom w:val="single" w:color="CCCCCC" w:sz="1"/>
              <w:right w:val="single" w:color="CCCCCC" w:sz="1"/>
            </w:tcBorders>
            <w:shd w:fill="F2F2F2" w:val="clear"/>
            <w:vAlign w:val="center"/>
          </w:tcPr>
          <w:p>
            <w:pPr>
              <w:spacing w:after="30" w:before="30"/>
              <w:ind w:left="60"/>
              <w:jc w:val="left"/>
            </w:pPr>
            <w:r>
              <w:rPr>
                <w:rFonts w:ascii="Arial" w:cs="Arial" w:eastAsia="Arial" w:hAnsi="Arial"/>
                <w:b w:val="false"/>
                <w:bCs w:val="false"/>
                <w:color w:val="333333"/>
                <w:sz w:val="18"/>
                <w:szCs w:val="18"/>
              </w:rPr>
              <w:t xml:space="preserve">Minimal (single codebase)</w:t>
            </w:r>
          </w:p>
        </w:tc>
      </w:tr>
    </w:tbl>
    <w:p>
      <w:r>
        <w:br w:type="page"/>
      </w:r>
    </w:p>
    <w:p>
      <w:pPr>
        <w:pStyle w:val="Heading1"/>
        <w:spacing w:after="200" w:before="360"/>
      </w:pPr>
      <w:r>
        <w:rPr>
          <w:rFonts w:ascii="Arial" w:cs="Arial" w:eastAsia="Arial" w:hAnsi="Arial"/>
          <w:b/>
          <w:bCs/>
          <w:color w:val="0D3B4F"/>
          <w:sz w:val="32"/>
          <w:szCs w:val="32"/>
        </w:rPr>
        <w:t xml:space="preserve">17. Appendix: Target File Structure</w:t>
      </w:r>
    </w:p>
    <w:p>
      <w:pPr>
        <w:spacing w:after="120"/>
        <w:jc w:val="left"/>
      </w:pPr>
      <w:r>
        <w:rPr>
          <w:rFonts w:ascii="Arial" w:cs="Arial" w:eastAsia="Arial" w:hAnsi="Arial"/>
          <w:b w:val="false"/>
          <w:bCs w:val="false"/>
          <w:i w:val="false"/>
          <w:iCs w:val="false"/>
          <w:color w:val="333333"/>
          <w:sz w:val="20"/>
          <w:szCs w:val="20"/>
        </w:rPr>
        <w:t xml:space="preserve">The following directory tree shows the recommended file structure after migrating to the config-driven multi-dataset architecture:</w:t>
      </w:r>
    </w:p>
    <w:p>
      <w:pPr>
        <w:spacing w:after="80"/>
      </w:pPr>
    </w:p>
    <w:p>
      <w:pPr>
        <w:shd w:fill="F5F5F5" w:val="clear"/>
        <w:spacing w:after="0" w:before="80"/>
        <w:ind w:left="200" w:right="200"/>
      </w:pPr>
      <w:r>
        <w:rPr>
          <w:rFonts w:ascii="Consolas" w:cs="Consolas" w:eastAsia="Consolas" w:hAnsi="Consolas"/>
          <w:color w:val="333333"/>
          <w:sz w:val="16"/>
          <w:szCs w:val="16"/>
        </w:rPr>
        <w:t xml:space="preserve">gp-chatbot-backend/</w:t>
      </w:r>
    </w:p>
    <w:p>
      <w:pPr>
        <w:shd w:fill="F5F5F5" w:val="clear"/>
        <w:spacing w:after="0" w:before="0"/>
        <w:ind w:left="200" w:right="200"/>
      </w:pPr>
      <w:r>
        <w:rPr>
          <w:rFonts w:ascii="Consolas" w:cs="Consolas" w:eastAsia="Consolas" w:hAnsi="Consolas"/>
          <w:color w:val="333333"/>
          <w:sz w:val="16"/>
          <w:szCs w:val="16"/>
        </w:rPr>
        <w:t xml:space="preserve">├── configs/</w:t>
      </w:r>
    </w:p>
    <w:p>
      <w:pPr>
        <w:shd w:fill="F5F5F5" w:val="clear"/>
        <w:spacing w:after="0" w:before="0"/>
        <w:ind w:left="200" w:right="200"/>
      </w:pPr>
      <w:r>
        <w:rPr>
          <w:rFonts w:ascii="Consolas" w:cs="Consolas" w:eastAsia="Consolas" w:hAnsi="Consolas"/>
          <w:color w:val="333333"/>
          <w:sz w:val="16"/>
          <w:szCs w:val="16"/>
        </w:rPr>
        <w:t xml:space="preserve">│   ├── gp_workforce.yaml</w:t>
      </w:r>
    </w:p>
    <w:p>
      <w:pPr>
        <w:shd w:fill="F5F5F5" w:val="clear"/>
        <w:spacing w:after="0" w:before="0"/>
        <w:ind w:left="200" w:right="200"/>
      </w:pPr>
      <w:r>
        <w:rPr>
          <w:rFonts w:ascii="Consolas" w:cs="Consolas" w:eastAsia="Consolas" w:hAnsi="Consolas"/>
          <w:color w:val="333333"/>
          <w:sz w:val="16"/>
          <w:szCs w:val="16"/>
        </w:rPr>
        <w:t xml:space="preserve">│   ├── gp_appointments.yaml</w:t>
      </w:r>
    </w:p>
    <w:p>
      <w:pPr>
        <w:shd w:fill="F5F5F5" w:val="clear"/>
        <w:spacing w:after="0" w:before="0"/>
        <w:ind w:left="200" w:right="200"/>
      </w:pPr>
      <w:r>
        <w:rPr>
          <w:rFonts w:ascii="Consolas" w:cs="Consolas" w:eastAsia="Consolas" w:hAnsi="Consolas"/>
          <w:color w:val="333333"/>
          <w:sz w:val="16"/>
          <w:szCs w:val="16"/>
        </w:rPr>
        <w:t xml:space="preserve">│   ├── gp_patient_survey.yaml</w:t>
      </w:r>
    </w:p>
    <w:p>
      <w:pPr>
        <w:shd w:fill="F5F5F5" w:val="clear"/>
        <w:spacing w:after="0" w:before="0"/>
        <w:ind w:left="200" w:right="200"/>
      </w:pPr>
      <w:r>
        <w:rPr>
          <w:rFonts w:ascii="Consolas" w:cs="Consolas" w:eastAsia="Consolas" w:hAnsi="Consolas"/>
          <w:color w:val="333333"/>
          <w:sz w:val="16"/>
          <w:szCs w:val="16"/>
        </w:rPr>
        <w:t xml:space="preserve">│   └── social_care.yaml</w:t>
      </w:r>
    </w:p>
    <w:p>
      <w:pPr>
        <w:shd w:fill="F5F5F5" w:val="clear"/>
        <w:spacing w:after="0" w:before="0"/>
        <w:ind w:left="200" w:right="200"/>
      </w:pPr>
      <w:r>
        <w:rPr>
          <w:rFonts w:ascii="Consolas" w:cs="Consolas" w:eastAsia="Consolas" w:hAnsi="Consolas"/>
          <w:color w:val="333333"/>
          <w:sz w:val="16"/>
          <w:szCs w:val="16"/>
        </w:rPr>
        <w:t xml:space="preserve">├── schemas/</w:t>
      </w:r>
    </w:p>
    <w:p>
      <w:pPr>
        <w:shd w:fill="F5F5F5" w:val="clear"/>
        <w:spacing w:after="0" w:before="0"/>
        <w:ind w:left="200" w:right="200"/>
      </w:pPr>
      <w:r>
        <w:rPr>
          <w:rFonts w:ascii="Consolas" w:cs="Consolas" w:eastAsia="Consolas" w:hAnsi="Consolas"/>
          <w:color w:val="333333"/>
          <w:sz w:val="16"/>
          <w:szCs w:val="16"/>
        </w:rPr>
        <w:t xml:space="preserve">│   ├── gp_workforce/</w:t>
      </w:r>
    </w:p>
    <w:p>
      <w:pPr>
        <w:shd w:fill="F5F5F5" w:val="clear"/>
        <w:spacing w:after="0" w:before="0"/>
        <w:ind w:left="200" w:right="200"/>
      </w:pPr>
      <w:r>
        <w:rPr>
          <w:rFonts w:ascii="Consolas" w:cs="Consolas" w:eastAsia="Consolas" w:hAnsi="Consolas"/>
          <w:color w:val="333333"/>
          <w:sz w:val="16"/>
          <w:szCs w:val="16"/>
        </w:rPr>
        <w:t xml:space="preserve">│   │   ├── individual.csv</w:t>
      </w:r>
    </w:p>
    <w:p>
      <w:pPr>
        <w:shd w:fill="F5F5F5" w:val="clear"/>
        <w:spacing w:after="0" w:before="0"/>
        <w:ind w:left="200" w:right="200"/>
      </w:pPr>
      <w:r>
        <w:rPr>
          <w:rFonts w:ascii="Consolas" w:cs="Consolas" w:eastAsia="Consolas" w:hAnsi="Consolas"/>
          <w:color w:val="333333"/>
          <w:sz w:val="16"/>
          <w:szCs w:val="16"/>
        </w:rPr>
        <w:t xml:space="preserve">│   │   ├── practice_detailed.csv</w:t>
      </w:r>
    </w:p>
    <w:p>
      <w:pPr>
        <w:shd w:fill="F5F5F5" w:val="clear"/>
        <w:spacing w:after="0" w:before="0"/>
        <w:ind w:left="200" w:right="200"/>
      </w:pPr>
      <w:r>
        <w:rPr>
          <w:rFonts w:ascii="Consolas" w:cs="Consolas" w:eastAsia="Consolas" w:hAnsi="Consolas"/>
          <w:color w:val="333333"/>
          <w:sz w:val="16"/>
          <w:szCs w:val="16"/>
        </w:rPr>
        <w:t xml:space="preserve">│   │   ├── practice_high_level.csv</w:t>
      </w:r>
    </w:p>
    <w:p>
      <w:pPr>
        <w:shd w:fill="F5F5F5" w:val="clear"/>
        <w:spacing w:after="0" w:before="0"/>
        <w:ind w:left="200" w:right="200"/>
      </w:pPr>
      <w:r>
        <w:rPr>
          <w:rFonts w:ascii="Consolas" w:cs="Consolas" w:eastAsia="Consolas" w:hAnsi="Consolas"/>
          <w:color w:val="333333"/>
          <w:sz w:val="16"/>
          <w:szCs w:val="16"/>
        </w:rPr>
        <w:t xml:space="preserve">│   │   └── column_dictionary.json</w:t>
      </w:r>
    </w:p>
    <w:p>
      <w:pPr>
        <w:shd w:fill="F5F5F5" w:val="clear"/>
        <w:spacing w:after="0" w:before="0"/>
        <w:ind w:left="200" w:right="200"/>
      </w:pPr>
      <w:r>
        <w:rPr>
          <w:rFonts w:ascii="Consolas" w:cs="Consolas" w:eastAsia="Consolas" w:hAnsi="Consolas"/>
          <w:color w:val="333333"/>
          <w:sz w:val="16"/>
          <w:szCs w:val="16"/>
        </w:rPr>
        <w:t xml:space="preserve">│   ├── gp_appointments/</w:t>
      </w:r>
    </w:p>
    <w:p>
      <w:pPr>
        <w:shd w:fill="F5F5F5" w:val="clear"/>
        <w:spacing w:after="0" w:before="0"/>
        <w:ind w:left="200" w:right="200"/>
      </w:pPr>
      <w:r>
        <w:rPr>
          <w:rFonts w:ascii="Consolas" w:cs="Consolas" w:eastAsia="Consolas" w:hAnsi="Consolas"/>
          <w:color w:val="333333"/>
          <w:sz w:val="16"/>
          <w:szCs w:val="16"/>
        </w:rPr>
        <w:t xml:space="preserve">│   │   ├── appointments.csv</w:t>
      </w:r>
    </w:p>
    <w:p>
      <w:pPr>
        <w:shd w:fill="F5F5F5" w:val="clear"/>
        <w:spacing w:after="0" w:before="0"/>
        <w:ind w:left="200" w:right="200"/>
      </w:pPr>
      <w:r>
        <w:rPr>
          <w:rFonts w:ascii="Consolas" w:cs="Consolas" w:eastAsia="Consolas" w:hAnsi="Consolas"/>
          <w:color w:val="333333"/>
          <w:sz w:val="16"/>
          <w:szCs w:val="16"/>
        </w:rPr>
        <w:t xml:space="preserve">│   │   └── column_dictionary.json</w:t>
      </w:r>
    </w:p>
    <w:p>
      <w:pPr>
        <w:shd w:fill="F5F5F5" w:val="clear"/>
        <w:spacing w:after="0" w:before="0"/>
        <w:ind w:left="200" w:right="200"/>
      </w:pPr>
      <w:r>
        <w:rPr>
          <w:rFonts w:ascii="Consolas" w:cs="Consolas" w:eastAsia="Consolas" w:hAnsi="Consolas"/>
          <w:color w:val="333333"/>
          <w:sz w:val="16"/>
          <w:szCs w:val="16"/>
        </w:rPr>
        <w:t xml:space="preserve">│   ├── gp_patient_survey/</w:t>
      </w:r>
    </w:p>
    <w:p>
      <w:pPr>
        <w:shd w:fill="F5F5F5" w:val="clear"/>
        <w:spacing w:after="0" w:before="0"/>
        <w:ind w:left="200" w:right="200"/>
      </w:pPr>
      <w:r>
        <w:rPr>
          <w:rFonts w:ascii="Consolas" w:cs="Consolas" w:eastAsia="Consolas" w:hAnsi="Consolas"/>
          <w:color w:val="333333"/>
          <w:sz w:val="16"/>
          <w:szCs w:val="16"/>
        </w:rPr>
        <w:t xml:space="preserve">│   │   ├── survey_results.csv</w:t>
      </w:r>
    </w:p>
    <w:p>
      <w:pPr>
        <w:shd w:fill="F5F5F5" w:val="clear"/>
        <w:spacing w:after="0" w:before="0"/>
        <w:ind w:left="200" w:right="200"/>
      </w:pPr>
      <w:r>
        <w:rPr>
          <w:rFonts w:ascii="Consolas" w:cs="Consolas" w:eastAsia="Consolas" w:hAnsi="Consolas"/>
          <w:color w:val="333333"/>
          <w:sz w:val="16"/>
          <w:szCs w:val="16"/>
        </w:rPr>
        <w:t xml:space="preserve">│   │   └── column_dictionary.json</w:t>
      </w:r>
    </w:p>
    <w:p>
      <w:pPr>
        <w:shd w:fill="F5F5F5" w:val="clear"/>
        <w:spacing w:after="0" w:before="0"/>
        <w:ind w:left="200" w:right="200"/>
      </w:pPr>
      <w:r>
        <w:rPr>
          <w:rFonts w:ascii="Consolas" w:cs="Consolas" w:eastAsia="Consolas" w:hAnsi="Consolas"/>
          <w:color w:val="333333"/>
          <w:sz w:val="16"/>
          <w:szCs w:val="16"/>
        </w:rPr>
        <w:t xml:space="preserve">│   └── social_care/</w:t>
      </w:r>
    </w:p>
    <w:p>
      <w:pPr>
        <w:shd w:fill="F5F5F5" w:val="clear"/>
        <w:spacing w:after="0" w:before="0"/>
        <w:ind w:left="200" w:right="200"/>
      </w:pPr>
      <w:r>
        <w:rPr>
          <w:rFonts w:ascii="Consolas" w:cs="Consolas" w:eastAsia="Consolas" w:hAnsi="Consolas"/>
          <w:color w:val="333333"/>
          <w:sz w:val="16"/>
          <w:szCs w:val="16"/>
        </w:rPr>
        <w:t xml:space="preserve">│       ├── adult_outcomes.csv</w:t>
      </w:r>
    </w:p>
    <w:p>
      <w:pPr>
        <w:shd w:fill="F5F5F5" w:val="clear"/>
        <w:spacing w:after="0" w:before="0"/>
        <w:ind w:left="200" w:right="200"/>
      </w:pPr>
      <w:r>
        <w:rPr>
          <w:rFonts w:ascii="Consolas" w:cs="Consolas" w:eastAsia="Consolas" w:hAnsi="Consolas"/>
          <w:color w:val="333333"/>
          <w:sz w:val="16"/>
          <w:szCs w:val="16"/>
        </w:rPr>
        <w:t xml:space="preserve">│       ├── short_term_support.csv</w:t>
      </w:r>
    </w:p>
    <w:p>
      <w:pPr>
        <w:shd w:fill="F5F5F5" w:val="clear"/>
        <w:spacing w:after="0" w:before="0"/>
        <w:ind w:left="200" w:right="200"/>
      </w:pPr>
      <w:r>
        <w:rPr>
          <w:rFonts w:ascii="Consolas" w:cs="Consolas" w:eastAsia="Consolas" w:hAnsi="Consolas"/>
          <w:color w:val="333333"/>
          <w:sz w:val="16"/>
          <w:szCs w:val="16"/>
        </w:rPr>
        <w:t xml:space="preserve">│       ├── long_term_support.csv</w:t>
      </w:r>
    </w:p>
    <w:p>
      <w:pPr>
        <w:shd w:fill="F5F5F5" w:val="clear"/>
        <w:spacing w:after="0" w:before="0"/>
        <w:ind w:left="200" w:right="200"/>
      </w:pPr>
      <w:r>
        <w:rPr>
          <w:rFonts w:ascii="Consolas" w:cs="Consolas" w:eastAsia="Consolas" w:hAnsi="Consolas"/>
          <w:color w:val="333333"/>
          <w:sz w:val="16"/>
          <w:szCs w:val="16"/>
        </w:rPr>
        <w:t xml:space="preserve">│       ├── expenditure_income.csv</w:t>
      </w:r>
    </w:p>
    <w:p>
      <w:pPr>
        <w:shd w:fill="F5F5F5" w:val="clear"/>
        <w:spacing w:after="0" w:before="0"/>
        <w:ind w:left="200" w:right="200"/>
      </w:pPr>
      <w:r>
        <w:rPr>
          <w:rFonts w:ascii="Consolas" w:cs="Consolas" w:eastAsia="Consolas" w:hAnsi="Consolas"/>
          <w:color w:val="333333"/>
          <w:sz w:val="16"/>
          <w:szCs w:val="16"/>
        </w:rPr>
        <w:t xml:space="preserve">│       ├── population_profile.csv</w:t>
      </w:r>
    </w:p>
    <w:p>
      <w:pPr>
        <w:shd w:fill="F5F5F5" w:val="clear"/>
        <w:spacing w:after="0" w:before="0"/>
        <w:ind w:left="200" w:right="200"/>
      </w:pPr>
      <w:r>
        <w:rPr>
          <w:rFonts w:ascii="Consolas" w:cs="Consolas" w:eastAsia="Consolas" w:hAnsi="Consolas"/>
          <w:color w:val="333333"/>
          <w:sz w:val="16"/>
          <w:szCs w:val="16"/>
        </w:rPr>
        <w:t xml:space="preserve">│       └── column_dictionary.json</w:t>
      </w:r>
    </w:p>
    <w:p>
      <w:pPr>
        <w:shd w:fill="F5F5F5" w:val="clear"/>
        <w:spacing w:after="0" w:before="0"/>
        <w:ind w:left="200" w:right="200"/>
      </w:pPr>
      <w:r>
        <w:rPr>
          <w:rFonts w:ascii="Consolas" w:cs="Consolas" w:eastAsia="Consolas" w:hAnsi="Consolas"/>
          <w:color w:val="333333"/>
          <w:sz w:val="16"/>
          <w:szCs w:val="16"/>
        </w:rPr>
        <w:t xml:space="preserve">├── domain_notes/</w:t>
      </w:r>
    </w:p>
    <w:p>
      <w:pPr>
        <w:shd w:fill="F5F5F5" w:val="clear"/>
        <w:spacing w:after="0" w:before="0"/>
        <w:ind w:left="200" w:right="200"/>
      </w:pPr>
      <w:r>
        <w:rPr>
          <w:rFonts w:ascii="Consolas" w:cs="Consolas" w:eastAsia="Consolas" w:hAnsi="Consolas"/>
          <w:color w:val="333333"/>
          <w:sz w:val="16"/>
          <w:szCs w:val="16"/>
        </w:rPr>
        <w:t xml:space="preserve">│   ├── gp_workforce.md</w:t>
      </w:r>
    </w:p>
    <w:p>
      <w:pPr>
        <w:shd w:fill="F5F5F5" w:val="clear"/>
        <w:spacing w:after="0" w:before="0"/>
        <w:ind w:left="200" w:right="200"/>
      </w:pPr>
      <w:r>
        <w:rPr>
          <w:rFonts w:ascii="Consolas" w:cs="Consolas" w:eastAsia="Consolas" w:hAnsi="Consolas"/>
          <w:color w:val="333333"/>
          <w:sz w:val="16"/>
          <w:szCs w:val="16"/>
        </w:rPr>
        <w:t xml:space="preserve">│   ├── gp_appointments.md</w:t>
      </w:r>
    </w:p>
    <w:p>
      <w:pPr>
        <w:shd w:fill="F5F5F5" w:val="clear"/>
        <w:spacing w:after="0" w:before="0"/>
        <w:ind w:left="200" w:right="200"/>
      </w:pPr>
      <w:r>
        <w:rPr>
          <w:rFonts w:ascii="Consolas" w:cs="Consolas" w:eastAsia="Consolas" w:hAnsi="Consolas"/>
          <w:color w:val="333333"/>
          <w:sz w:val="16"/>
          <w:szCs w:val="16"/>
        </w:rPr>
        <w:t xml:space="preserve">│   ├── gp_patient_survey.md</w:t>
      </w:r>
    </w:p>
    <w:p>
      <w:pPr>
        <w:shd w:fill="F5F5F5" w:val="clear"/>
        <w:spacing w:after="0" w:before="0"/>
        <w:ind w:left="200" w:right="200"/>
      </w:pPr>
      <w:r>
        <w:rPr>
          <w:rFonts w:ascii="Consolas" w:cs="Consolas" w:eastAsia="Consolas" w:hAnsi="Consolas"/>
          <w:color w:val="333333"/>
          <w:sz w:val="16"/>
          <w:szCs w:val="16"/>
        </w:rPr>
        <w:t xml:space="preserve">│   └── social_care.md</w:t>
      </w:r>
    </w:p>
    <w:p>
      <w:pPr>
        <w:shd w:fill="F5F5F5" w:val="clear"/>
        <w:spacing w:after="0" w:before="0"/>
        <w:ind w:left="200" w:right="200"/>
      </w:pPr>
      <w:r>
        <w:rPr>
          <w:rFonts w:ascii="Consolas" w:cs="Consolas" w:eastAsia="Consolas" w:hAnsi="Consolas"/>
          <w:color w:val="333333"/>
          <w:sz w:val="16"/>
          <w:szCs w:val="16"/>
        </w:rPr>
        <w:t xml:space="preserve">├── examples/</w:t>
      </w:r>
    </w:p>
    <w:p>
      <w:pPr>
        <w:shd w:fill="F5F5F5" w:val="clear"/>
        <w:spacing w:after="0" w:before="0"/>
        <w:ind w:left="200" w:right="200"/>
      </w:pPr>
      <w:r>
        <w:rPr>
          <w:rFonts w:ascii="Consolas" w:cs="Consolas" w:eastAsia="Consolas" w:hAnsi="Consolas"/>
          <w:color w:val="333333"/>
          <w:sz w:val="16"/>
          <w:szCs w:val="16"/>
        </w:rPr>
        <w:t xml:space="preserve">│   ├── gp_workforce.json</w:t>
      </w:r>
    </w:p>
    <w:p>
      <w:pPr>
        <w:shd w:fill="F5F5F5" w:val="clear"/>
        <w:spacing w:after="0" w:before="0"/>
        <w:ind w:left="200" w:right="200"/>
      </w:pPr>
      <w:r>
        <w:rPr>
          <w:rFonts w:ascii="Consolas" w:cs="Consolas" w:eastAsia="Consolas" w:hAnsi="Consolas"/>
          <w:color w:val="333333"/>
          <w:sz w:val="16"/>
          <w:szCs w:val="16"/>
        </w:rPr>
        <w:t xml:space="preserve">│   ├── gp_appointments.json</w:t>
      </w:r>
    </w:p>
    <w:p>
      <w:pPr>
        <w:shd w:fill="F5F5F5" w:val="clear"/>
        <w:spacing w:after="0" w:before="0"/>
        <w:ind w:left="200" w:right="200"/>
      </w:pPr>
      <w:r>
        <w:rPr>
          <w:rFonts w:ascii="Consolas" w:cs="Consolas" w:eastAsia="Consolas" w:hAnsi="Consolas"/>
          <w:color w:val="333333"/>
          <w:sz w:val="16"/>
          <w:szCs w:val="16"/>
        </w:rPr>
        <w:t xml:space="preserve">│   ├── gp_patient_survey.json</w:t>
      </w:r>
    </w:p>
    <w:p>
      <w:pPr>
        <w:shd w:fill="F5F5F5" w:val="clear"/>
        <w:spacing w:after="0" w:before="0"/>
        <w:ind w:left="200" w:right="200"/>
      </w:pPr>
      <w:r>
        <w:rPr>
          <w:rFonts w:ascii="Consolas" w:cs="Consolas" w:eastAsia="Consolas" w:hAnsi="Consolas"/>
          <w:color w:val="333333"/>
          <w:sz w:val="16"/>
          <w:szCs w:val="16"/>
        </w:rPr>
        <w:t xml:space="preserve">│   └── social_care.json</w:t>
      </w:r>
    </w:p>
    <w:p>
      <w:pPr>
        <w:shd w:fill="F5F5F5" w:val="clear"/>
        <w:spacing w:after="0" w:before="0"/>
        <w:ind w:left="200" w:right="200"/>
      </w:pPr>
      <w:r>
        <w:rPr>
          <w:rFonts w:ascii="Consolas" w:cs="Consolas" w:eastAsia="Consolas" w:hAnsi="Consolas"/>
          <w:color w:val="333333"/>
          <w:sz w:val="16"/>
          <w:szCs w:val="16"/>
        </w:rPr>
        <w:t xml:space="preserve">├── gp_workforce_chatbot_backend_agent_v5.py</w:t>
      </w:r>
    </w:p>
    <w:p>
      <w:pPr>
        <w:shd w:fill="F5F5F5" w:val="clear"/>
        <w:spacing w:after="0" w:before="0"/>
        <w:ind w:left="200" w:right="200"/>
      </w:pPr>
      <w:r>
        <w:rPr>
          <w:rFonts w:ascii="Consolas" w:cs="Consolas" w:eastAsia="Consolas" w:hAnsi="Consolas"/>
          <w:color w:val="333333"/>
          <w:sz w:val="16"/>
          <w:szCs w:val="16"/>
        </w:rPr>
        <w:t xml:space="preserve">├── config_loader.py</w:t>
      </w:r>
    </w:p>
    <w:p>
      <w:pPr>
        <w:shd w:fill="F5F5F5" w:val="clear"/>
        <w:spacing w:after="0" w:before="0"/>
        <w:ind w:left="200" w:right="200"/>
      </w:pPr>
      <w:r>
        <w:rPr>
          <w:rFonts w:ascii="Consolas" w:cs="Consolas" w:eastAsia="Consolas" w:hAnsi="Consolas"/>
          <w:color w:val="333333"/>
          <w:sz w:val="16"/>
          <w:szCs w:val="16"/>
        </w:rPr>
        <w:t xml:space="preserve">├── Dockerfile</w:t>
      </w:r>
    </w:p>
    <w:p>
      <w:pPr>
        <w:shd w:fill="F5F5F5" w:val="clear"/>
        <w:spacing w:after="0" w:before="0"/>
        <w:ind w:left="200" w:right="200"/>
      </w:pPr>
      <w:r>
        <w:rPr>
          <w:rFonts w:ascii="Consolas" w:cs="Consolas" w:eastAsia="Consolas" w:hAnsi="Consolas"/>
          <w:color w:val="333333"/>
          <w:sz w:val="16"/>
          <w:szCs w:val="16"/>
        </w:rPr>
        <w:t xml:space="preserve">├── requirements.txt</w:t>
      </w:r>
    </w:p>
    <w:p>
      <w:pPr>
        <w:shd w:fill="F5F5F5" w:val="clear"/>
        <w:spacing w:after="0" w:before="0"/>
        <w:ind w:left="200" w:right="200"/>
      </w:pPr>
      <w:r>
        <w:rPr>
          <w:rFonts w:ascii="Consolas" w:cs="Consolas" w:eastAsia="Consolas" w:hAnsi="Consolas"/>
          <w:color w:val="333333"/>
          <w:sz w:val="16"/>
          <w:szCs w:val="16"/>
        </w:rPr>
        <w:t xml:space="preserve">└── .ebextensions/</w:t>
      </w:r>
    </w:p>
    <w:p>
      <w:pPr>
        <w:shd w:fill="F5F5F5" w:val="clear"/>
        <w:spacing w:after="80" w:before="0"/>
        <w:ind w:left="200" w:right="200"/>
      </w:pPr>
      <w:r>
        <w:rPr>
          <w:rFonts w:ascii="Consolas" w:cs="Consolas" w:eastAsia="Consolas" w:hAnsi="Consolas"/>
          <w:color w:val="333333"/>
          <w:sz w:val="16"/>
          <w:szCs w:val="16"/>
        </w:rPr>
        <w:t xml:space="preserve">    └── 01_proxy.config</w:t>
      </w:r>
    </w:p>
    <w:p>
      <w:pPr>
        <w:spacing w:after="80"/>
      </w:pPr>
    </w:p>
    <w:p>
      <w:pPr>
        <w:spacing w:after="120"/>
        <w:jc w:val="left"/>
      </w:pPr>
      <w:r>
        <w:rPr>
          <w:rFonts w:ascii="Arial" w:cs="Arial" w:eastAsia="Arial" w:hAnsi="Arial"/>
          <w:b w:val="false"/>
          <w:bCs w:val="false"/>
          <w:i w:val="false"/>
          <w:iCs w:val="false"/>
          <w:color w:val="333333"/>
          <w:sz w:val="20"/>
          <w:szCs w:val="20"/>
        </w:rPr>
        <w:t xml:space="preserve">Each dataset is self-contained within its own configuration file and supporting directories. Adding a new dataset requires creating files in configs/, schemas/, domain_notes/, and examples/ -- no changes to the backend source code.</w:t>
      </w:r>
    </w:p>
    <w:p>
      <w:pPr>
        <w:spacing w:after="80"/>
      </w:pPr>
    </w:p>
    <w:p>
      <w:pPr>
        <w:spacing w:after="80"/>
      </w:pPr>
    </w:p>
    <w:p>
      <w:pPr>
        <w:spacing w:before="600"/>
        <w:jc w:val="center"/>
      </w:pPr>
      <w:r>
        <w:rPr>
          <w:rFonts w:ascii="Arial" w:cs="Arial" w:eastAsia="Arial" w:hAnsi="Arial"/>
          <w:color w:val="1A7C7C"/>
          <w:sz w:val="24"/>
          <w:szCs w:val="24"/>
        </w:rPr>
        <w:t xml:space="preserve">━━━━━━━━━━━━━━━━━━━━━━━━━━━━━━━</w:t>
      </w:r>
    </w:p>
    <w:p>
      <w:pPr>
        <w:spacing w:after="200" w:before="200"/>
        <w:jc w:val="center"/>
      </w:pPr>
      <w:r>
        <w:rPr>
          <w:rFonts w:ascii="Arial" w:cs="Arial" w:eastAsia="Arial" w:hAnsi="Arial"/>
          <w:i/>
          <w:iCs/>
          <w:color w:val="999999"/>
          <w:sz w:val="22"/>
          <w:szCs w:val="22"/>
        </w:rPr>
        <w:t xml:space="preserve">End of Document</w:t>
      </w:r>
    </w:p>
    <w:p>
      <w:pPr>
        <w:jc w:val="center"/>
      </w:pPr>
      <w:r>
        <w:rPr>
          <w:rFonts w:ascii="Arial" w:cs="Arial" w:eastAsia="Arial" w:hAnsi="Arial"/>
          <w:color w:val="1A7C7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999999"/>
        <w:sz w:val="16"/>
        <w:szCs w:val="16"/>
      </w:rPr>
      <w:t xml:space="preserve">Caja Group | InsightsQI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1A7C7C"/>
        <w:sz w:val="16"/>
        <w:szCs w:val="16"/>
      </w:rPr>
      <w:t xml:space="preserve">Multi-Dataset Chatbot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2026-04-05T16:56:27.329Z</dcterms:created>
  <dcterms:modified xsi:type="dcterms:W3CDTF">2026-04-05T16:56:27.330Z</dcterms:modified>
</cp:coreProperties>
</file>

<file path=docProps/custom.xml><?xml version="1.0" encoding="utf-8"?>
<Properties xmlns="http://schemas.openxmlformats.org/officeDocument/2006/custom-properties" xmlns:vt="http://schemas.openxmlformats.org/officeDocument/2006/docPropsVTypes"/>
</file>