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sz w:val="44"/>
        </w:rPr>
        <w:t>AssistedDiscovery — Comprehensive Design Document</w:t>
      </w:r>
    </w:p>
    <w:p>
      <w:r>
        <w:rPr>
          <w:sz w:val="22"/>
        </w:rPr>
        <w:t>Prepared for review and presentation · 26 Sep 2025, 05:36</w:t>
      </w:r>
    </w:p>
    <w:p>
      <w:pPr>
        <w:pStyle w:val="Heading1"/>
      </w:pPr>
      <w:r>
        <w:t>1. Executive Summary</w:t>
      </w:r>
    </w:p>
    <w:p>
      <w:r>
        <w:t>AssistedDiscovery provides deterministic, token‑efficient extraction and pattern learning over airline NDC XMLs to power discovery of reusable business patterns and identification/classification in new files. The system streams XML with lxml.iterparse, targets only high‑signal sections per (spec_version, message_root), emits compact PII‑masked NodeFacts, and uses micro‑batched LLM calls for pattern discovery and classification. This document details architecture, data model, flows (Discovery &amp; Identify), performance, security, implementation plan, and testing.</w:t>
        <w:br/>
      </w:r>
    </w:p>
    <w:p>
      <w:pPr>
        <w:pStyle w:val="Heading1"/>
      </w:pPr>
      <w:r>
        <w:t>2. Problem Statement &amp; Goals</w:t>
      </w:r>
    </w:p>
    <w:p>
      <w:r>
        <w:t>Problems Today</w:t>
        <w:br/>
        <w:t>- Non‑deterministic pattern counts across runs; unstable outputs.</w:t>
        <w:br/>
        <w:t>- Token‑limit failures on large XMLs due to whole‑document prompting.</w:t>
        <w:br/>
        <w:t>- Unnecessary pattern generation for low‑signal nodes.</w:t>
        <w:br/>
        <w:t>- Identify path also hits token limits on huge inputs.</w:t>
      </w:r>
    </w:p>
    <w:p>
      <w:r>
        <w:t>Goals</w:t>
        <w:br/>
        <w:t>- Deterministic, repeatable extraction using curated targets per spec version &amp; message root.</w:t>
        <w:br/>
        <w:t>- Token‑efficient streaming parse; micro‑batched LLM calls (3–6 facts).</w:t>
        <w:br/>
        <w:t>- Stable pattern catalog via de‑duplication (signature_hash).</w:t>
        <w:br/>
        <w:t>- Identify pipeline that retrieves Top‑K candidates cheaply, then classifies via LLM with hard validations.</w:t>
      </w:r>
    </w:p>
    <w:p>
      <w:r>
        <w:t>Non‑Goals (MVP)</w:t>
        <w:br/>
        <w:t>- Full XSD validation of every NDC version.</w:t>
        <w:br/>
        <w:t>- Embeddings‑based retrieval (may be added later).</w:t>
        <w:br/>
        <w:t>- Cross‑message orchestration beyond a single XML run.</w:t>
        <w:br/>
      </w:r>
    </w:p>
    <w:p>
      <w:pPr>
        <w:pStyle w:val="Heading1"/>
      </w:pPr>
      <w:r>
        <w:t>3. High‑Level Architecture</w:t>
      </w:r>
    </w:p>
    <w:p>
      <w:r>
        <w:t>Core components: API, Job Orchestrator, XML Stream Parser, Extractors (template or generic LLM), LLM Gateway, Ranker/Retriever, Dedup/Versioning, Report Builder, and MySQL storage (Catalog + Facts/Patterns).</w:t>
      </w:r>
    </w:p>
    <w:p>
      <w:r>
        <w:t>Conceptual Diagram:</w:t>
        <w:br/>
        <w:t>[Client/UI] -&gt; [API] -&gt; [Jobs] -&gt; [Parser(iterparse)] -&gt; [Extractors]</w:t>
        <w:br/>
        <w:t xml:space="preserve">                                       |                  |</w:t>
        <w:br/>
        <w:t xml:space="preserve">                                 [Catalog/Targets]   [NodeFacts -&gt; MySQL]</w:t>
        <w:br/>
        <w:t xml:space="preserve"> [LLM Gateway] &lt;-&gt; Discovery (Patterns)    [Dedup -&gt; Patterns]</w:t>
        <w:br/>
        <w:t xml:space="preserve"> [LLM Gateway] &lt;-&gt; Identify (Classify)     [Matches -&gt; Report]</w:t>
        <w:br/>
      </w:r>
    </w:p>
    <w:p>
      <w:pPr>
        <w:pStyle w:val="Heading1"/>
      </w:pPr>
      <w:r>
        <w:t>4. End‑to‑End Flow</w:t>
      </w:r>
    </w:p>
    <w:p>
      <w:r>
        <w:t>Startup (per process)</w:t>
        <w:br/>
        <w:t>1) Load catalog: ndc_target_paths and ndc_path_aliases into memory; compile constraints/regex.</w:t>
        <w:br/>
        <w:t>2) Build a path‑trie of local‑name segments for fast end‑event matching.</w:t>
      </w:r>
    </w:p>
    <w:p>
      <w:r>
        <w:t>Common Steps (per file upload)</w:t>
        <w:br/>
        <w:t>1) Detect message_root and spec_version from root tag/namespace.</w:t>
        <w:br/>
        <w:t>2) Resolve targets; apply alias fallback if exact version missing.</w:t>
        <w:br/>
        <w:t>3) Stream XML with iterparse; when stack path matches a target, yield subtree and clear for O(1) memory.</w:t>
        <w:br/>
        <w:t>4) Extract NodeFacts: PII‑masked summaries with ids/refs; persist to MySQL; build in‑run ID indexes and optional AssociationFacts.</w:t>
      </w:r>
    </w:p>
    <w:p>
      <w:r>
        <w:t>Discovery</w:t>
        <w:br/>
        <w:t>1) Group NodeFacts per section and micro‑batch (3–6) into LLM with strict JSON schema.</w:t>
        <w:br/>
        <w:t>2) Normalize candidate Patterns and compute signature_hash for de‑dup; upsert to patterns; track times_seen and examples.</w:t>
      </w:r>
    </w:p>
    <w:p>
      <w:r>
        <w:t>Identify</w:t>
        <w:br/>
        <w:t>1) For each NodeFact, retrieve Top‑K candidate patterns by cheap similarity (path match + children/attrs Jaccard, etc.).</w:t>
        <w:br/>
        <w:t>2) Apply hard constraints (decision_rule) server‑side to filter candidates.</w:t>
        <w:br/>
        <w:t>3) LLM classify among survivors (or none) and store pattern_matches with confidence.</w:t>
        <w:br/>
        <w:t>4) Compile a Gap Report: coverage by importance, missing required sections, constraint violations, unmatched nodes, dangling refs.</w:t>
        <w:br/>
      </w:r>
    </w:p>
    <w:p>
      <w:pPr>
        <w:pStyle w:val="Heading1"/>
      </w:pPr>
      <w:r>
        <w:t>5. Data Model (MySQL)</w:t>
      </w:r>
    </w:p>
    <w:p>
      <w:r>
        <w:t>Tables and key columns:</w:t>
        <w:br/>
        <w:t>ndc_target_paths(</w:t>
        <w:br/>
        <w:t xml:space="preserve">  id, spec_version, message_root, path_local, extractor_key,</w:t>
        <w:br/>
        <w:t xml:space="preserve">  is_required, importance, constraints_json, notes</w:t>
        <w:br/>
        <w:t>)  -- unique(spec_version, message_root, path_local)</w:t>
      </w:r>
    </w:p>
    <w:p>
      <w:r>
        <w:t>ndc_path_aliases(</w:t>
        <w:br/>
        <w:t xml:space="preserve">  id, from_spec_version, from_message_root, from_path_local,</w:t>
        <w:br/>
        <w:t xml:space="preserve">      to_spec_version,   to_message_root,   to_path_local,</w:t>
        <w:br/>
        <w:t xml:space="preserve">  is_bidirectional, reason</w:t>
        <w:br/>
        <w:t>)</w:t>
      </w:r>
    </w:p>
    <w:p>
      <w:r>
        <w:t>runs(id, kind, started_at, finished_at)</w:t>
      </w:r>
    </w:p>
    <w:p>
      <w:r>
        <w:t>node_facts(</w:t>
        <w:br/>
        <w:t xml:space="preserve">  id, run_id, spec_version, message_root, section_path,</w:t>
        <w:br/>
        <w:t xml:space="preserve">  node_type, node_ordinal, fact_json(JSON), pii_masked, created_at</w:t>
        <w:br/>
        <w:t>)</w:t>
      </w:r>
    </w:p>
    <w:p>
      <w:r>
        <w:t>association_facts(</w:t>
        <w:br/>
        <w:t xml:space="preserve">  id, run_id, rel_type, from_node_fact_id, to_node_fact_id,</w:t>
        <w:br/>
        <w:t xml:space="preserve">  from_node_type, to_node_type, ref_key, created_at</w:t>
        <w:br/>
        <w:t>)</w:t>
      </w:r>
    </w:p>
    <w:p>
      <w:r>
        <w:t>patterns(</w:t>
        <w:br/>
        <w:t xml:space="preserve">  id, spec_version, message_root, section_path,</w:t>
        <w:br/>
        <w:t xml:space="preserve">  selector_xpath, decision_rule(JSON), signature_hash, times_seen,</w:t>
        <w:br/>
        <w:t xml:space="preserve">  created_by_model, examples(JSON), created_at</w:t>
        <w:br/>
        <w:t>)  -- unique(signature_hash)</w:t>
      </w:r>
    </w:p>
    <w:p>
      <w:r>
        <w:t>pattern_matches(</w:t>
        <w:br/>
        <w:t xml:space="preserve">  id, run_id, node_fact_id, pattern_id, confidence, verdict, created_at</w:t>
        <w:br/>
        <w:t>)</w:t>
        <w:br/>
      </w:r>
    </w:p>
    <w:p>
      <w:pPr>
        <w:pStyle w:val="Heading1"/>
      </w:pPr>
      <w:r>
        <w:t>6. Version &amp; Namespace Handling</w:t>
      </w:r>
    </w:p>
    <w:p>
      <w:r>
        <w:t>- Prefer @Version on root when present (e.g., Version='17.2').</w:t>
        <w:br/>
        <w:t>- Fallback: derive from namespace URI segment (…/2018.2/… → 18.2).</w:t>
        <w:br/>
        <w:t>- Normalize vendor prefixes in message_root (e.g., 'IATA_OrderViewRS' → 'OrderViewRS').</w:t>
        <w:br/>
        <w:t>- Alias fallback allows minor version reuse (e.g., 18.2 → 17.2) when targets are compatible.</w:t>
        <w:br/>
      </w:r>
    </w:p>
    <w:p>
      <w:pPr>
        <w:pStyle w:val="Heading1"/>
      </w:pPr>
      <w:r>
        <w:t>7. Parsing &amp; Matching</w:t>
      </w:r>
    </w:p>
    <w:p>
      <w:r>
        <w:t>iterparse Strategy</w:t>
        <w:br/>
        <w:t>- Single pass, 'start'/'end' events; maintain local‑name stack.</w:t>
        <w:br/>
        <w:t>- On 'end', compare absolute local‑name path to path‑trie/lookup; if match, yield and clear subtree to bound memory.</w:t>
      </w:r>
    </w:p>
    <w:p>
      <w:r>
        <w:t>High‑Signal Path Trie</w:t>
        <w:br/>
        <w:t>- Store each target path as a tuple of segments; keep a set of leaf signatures.</w:t>
        <w:br/>
        <w:t>- Allows O(1) average evaluation per 'end' event with minimal overhead.</w:t>
        <w:br/>
      </w:r>
    </w:p>
    <w:p>
      <w:pPr>
        <w:pStyle w:val="Heading1"/>
      </w:pPr>
      <w:r>
        <w:t>8. Extraction Approaches</w:t>
      </w:r>
    </w:p>
    <w:p>
      <w:r>
        <w:t>Template‑Driven Extractors</w:t>
        <w:br/>
        <w:t>- Small JSON spec per section describes repeat nodes, fields, attrs, masks, ids/refs; generic engine emits NodeFacts.</w:t>
        <w:br/>
        <w:t>- Pros: fast, deterministic, cheapest tokens. Cons: needs curation per section.</w:t>
      </w:r>
    </w:p>
    <w:p>
      <w:r>
        <w:t>Generic LLM Extractor</w:t>
        <w:br/>
        <w:t>- Send subtree XML + fixed NodeFact schema; model emits NodeFacts with masking and structure.</w:t>
        <w:br/>
        <w:t>- Pros: zero per‑node code, handles unknown XML. Cons: token cost; must cap subtree length (e.g., 3–4 KB); strict JSON validation.</w:t>
      </w:r>
    </w:p>
    <w:p>
      <w:r>
        <w:t>Both can co‑exist: prefer template where available; fallback to generic LLM where not.</w:t>
        <w:br/>
      </w:r>
    </w:p>
    <w:p>
      <w:pPr>
        <w:pStyle w:val="Heading1"/>
      </w:pPr>
      <w:r>
        <w:t>9. Pattern Learning (Discovery)</w:t>
      </w:r>
    </w:p>
    <w:p>
      <w:r>
        <w:t>- Batch 3–6 NodeFacts per call; temperature=0, top_p=0; strict JSON schema to return Patterns (selector_xpath + decision_rule).</w:t>
        <w:br/>
        <w:t>- Normalize: sort child lists, canonicalize XPath, strip whitespace.</w:t>
        <w:br/>
        <w:t>- signature_hash = sha256(json_dumps({root, version, section_path, selector, rule}, sort_keys=True)).</w:t>
        <w:br/>
        <w:t>- Upsert by signature_hash; increment times_seen; store masked examples for explainability.</w:t>
      </w:r>
    </w:p>
    <w:p>
      <w:r>
        <w:t>Pattern (JSON):</w:t>
        <w:br/>
        <w:t>{</w:t>
        <w:br/>
        <w:t xml:space="preserve">  "section_path": "/OrderViewRS/Response/Order/BookingReferences",</w:t>
        <w:br/>
        <w:t xml:space="preserve">  "selector_xpath": "./BookingReference[ID]",</w:t>
        <w:br/>
        <w:t xml:space="preserve">  "decision_rule": {</w:t>
        <w:br/>
        <w:t xml:space="preserve">    "must_have_children": ["ID"],</w:t>
        <w:br/>
        <w:t xml:space="preserve">    "optional_children": ["AirlineID","OtherID"],</w:t>
        <w:br/>
        <w:t xml:space="preserve">    "attrs": {}</w:t>
        <w:br/>
        <w:t xml:space="preserve">  }</w:t>
        <w:br/>
        <w:t>}</w:t>
        <w:br/>
      </w:r>
    </w:p>
    <w:p>
      <w:pPr>
        <w:pStyle w:val="Heading1"/>
      </w:pPr>
      <w:r>
        <w:t>10. Identify (Retrieval + Classify)</w:t>
      </w:r>
    </w:p>
    <w:p>
      <w:r>
        <w:t>Top‑K Retrieval (cheap)</w:t>
        <w:br/>
        <w:t>- Filter candidates by (message_root, section_path prefix).</w:t>
        <w:br/>
        <w:t>- Score = α·path_match + β·Jaccard(children∪attrs) + γ·flags(ids_present, refs_present).</w:t>
        <w:br/>
        <w:t>- K=5 is sufficient for MVP; index patterns on (message_root, section_path).</w:t>
      </w:r>
    </w:p>
    <w:p>
      <w:r>
        <w:t>Hard Validations</w:t>
        <w:br/>
        <w:t>- Apply decision_rule before LLM: must_have_children, required attrs, regex constraints_json.</w:t>
      </w:r>
    </w:p>
    <w:p>
      <w:r>
        <w:t>LLM Classifier</w:t>
        <w:br/>
        <w:t>- Prompt with NodeFact + 3–5 candidate pattern summaries; return {pattern_id|none, confidence ∈ [0,1]}.</w:t>
        <w:br/>
        <w:t>- Store into pattern_matches; threshold (e.g., 0.7) to mark definitive matches.</w:t>
      </w:r>
    </w:p>
    <w:p>
      <w:r>
        <w:t>Gap Report</w:t>
        <w:br/>
        <w:t>- Coverage by importance; list missing required sections; unmatched NodeFacts; constraint violations; dangling refs.</w:t>
        <w:br/>
      </w:r>
    </w:p>
    <w:p>
      <w:pPr>
        <w:pStyle w:val="Heading1"/>
      </w:pPr>
      <w:r>
        <w:t>11. Security &amp; PII</w:t>
      </w:r>
    </w:p>
    <w:p>
      <w:r>
        <w:t>- Mask emails (***@***), phones (keep last 4 digits), dates (YYYY‑**‑**), long numeric IDs (keep last 2–4).</w:t>
        <w:br/>
        <w:t>- Run a server‑side PII gate on fact_json before insert (regex).</w:t>
        <w:br/>
        <w:t>- Restrict snippets to ≤120 chars; never store full unmasked documents in NodeFacts.</w:t>
        <w:br/>
        <w:t>- Store raw XML only in object store with access controls; never send entire files to LLM.</w:t>
        <w:br/>
      </w:r>
    </w:p>
    <w:p>
      <w:pPr>
        <w:pStyle w:val="Heading1"/>
      </w:pPr>
      <w:r>
        <w:t>12. Performance &amp; Scaling</w:t>
      </w:r>
    </w:p>
    <w:p>
      <w:r>
        <w:t>- iterparse is O(|XML|); memory is O(depth).</w:t>
        <w:br/>
        <w:t>- Targeted sections drastically reduce tokens; micro‑batches cap per‑call tokens.</w:t>
        <w:br/>
        <w:t>- Throughput estimate (MVP): ~5–15 MB XML/min per worker on commodity VM; LLM calls dominate latency.</w:t>
        <w:br/>
        <w:t>- Horizontal scale by workers; concurrency per file limited by sections discovered.</w:t>
        <w:br/>
        <w:t>- Caching: HS targets, alias maps, compiled constraints; refresh every N minutes or via webhook.</w:t>
        <w:br/>
      </w:r>
    </w:p>
    <w:p>
      <w:pPr>
        <w:pStyle w:val="Heading1"/>
      </w:pPr>
      <w:r>
        <w:t>13. Observability &amp; Operations</w:t>
      </w:r>
    </w:p>
    <w:p>
      <w:r>
        <w:t>- Metrics: runs/s, tokens in/out, LLM latency, NodeFacts/sec, patterns emitted, match confidence histogram, coverage%.</w:t>
        <w:br/>
        <w:t>- Logs: per section_path decisions, LLM request IDs, errors with section context.</w:t>
        <w:br/>
        <w:t>- Audit: runs table links all artifacts; store prompts/responses in redacted form for replay.</w:t>
        <w:br/>
        <w:t>- Feature flags: switch between template and generic LLM extractor per section.</w:t>
        <w:br/>
      </w:r>
    </w:p>
    <w:p>
      <w:pPr>
        <w:pStyle w:val="Heading1"/>
      </w:pPr>
      <w:r>
        <w:t>14. Failure Modes &amp; Handling</w:t>
      </w:r>
    </w:p>
    <w:p>
      <w:r>
        <w:t>- Malformed XML → abort run with parse error and pointer to byte offset.</w:t>
        <w:br/>
        <w:t>- Token limit → shrink subtree window or switch to template extractor; reduce batch size.</w:t>
        <w:br/>
        <w:t>- Empty targets → alias fallback; if still empty, use generic ‘significant subtree’ heuristic.</w:t>
        <w:br/>
        <w:t>- LLM JSON invalid → retry once with repair prompt; else skip batch and log.</w:t>
        <w:br/>
      </w:r>
    </w:p>
    <w:p>
      <w:pPr>
        <w:pStyle w:val="Heading1"/>
      </w:pPr>
      <w:r>
        <w:t>15. API Surface (MVP)</w:t>
      </w:r>
    </w:p>
    <w:p>
      <w:r>
        <w:t>POST /v1/runs?kind=discovery|identify    (multipart XML upload or object key)</w:t>
        <w:br/>
        <w:t>GET  /v1/runs/{run_id}                   (status, metrics)</w:t>
        <w:br/>
        <w:t>GET  /v1/runs/{run_id}/report            (discovery/identify report)</w:t>
        <w:br/>
        <w:t>GET  /v1/node_facts?run_id=...&amp;section=...</w:t>
        <w:br/>
        <w:t>GET  /v1/patterns?message_root=...&amp;section=...</w:t>
        <w:br/>
      </w:r>
    </w:p>
    <w:p>
      <w:pPr>
        <w:pStyle w:val="Heading1"/>
      </w:pPr>
      <w:r>
        <w:t>16. Implementation Plan (1 week MVP)</w:t>
      </w:r>
    </w:p>
    <w:p>
      <w:r>
        <w:t>Day 1–2</w:t>
        <w:br/>
        <w:t>- DB schema, models, and seed ndc_target_paths + aliases for OrderViewRS 17.2.</w:t>
        <w:br/>
        <w:t>- Version/root detection; iterparse streamer; path‑trie matcher; basic extractors (template or generic).</w:t>
      </w:r>
    </w:p>
    <w:p>
      <w:r>
        <w:t>Day 3</w:t>
        <w:br/>
        <w:t>- NodeFacts persistence with PII gate; AssociationFacts for basic refs; caching layer.</w:t>
      </w:r>
    </w:p>
    <w:p>
      <w:r>
        <w:t>Day 4</w:t>
        <w:br/>
        <w:t>- Discovery micro‑batch prompt + JSON schema; de‑dup (signature_hash); persistence of patterns.</w:t>
      </w:r>
    </w:p>
    <w:p>
      <w:r>
        <w:t>Day 5</w:t>
        <w:br/>
        <w:t>- Identify pipeline: Top‑K retrieval, hard checks, classify prompt; pattern_matches; Gap Report.</w:t>
      </w:r>
    </w:p>
    <w:p>
      <w:r>
        <w:t>Day 6</w:t>
        <w:br/>
        <w:t>- Metrics/logging, retries, error surfaces; golden tests on provided sample XML.</w:t>
      </w:r>
    </w:p>
    <w:p>
      <w:r>
        <w:t>Day 7</w:t>
        <w:br/>
        <w:t>- Docs, runbooks, and a small Analyst UI page for upload &amp; report; dry‑run with 2–3 real samples.</w:t>
        <w:br/>
      </w:r>
    </w:p>
    <w:p>
      <w:pPr>
        <w:pStyle w:val="Heading1"/>
      </w:pPr>
      <w:r>
        <w:t>17. Testing Strategy</w:t>
      </w:r>
    </w:p>
    <w:p>
      <w:r>
        <w:t>- Unit: version detection, path‑trie matching, masking functions, signature canonicalization.</w:t>
        <w:br/>
        <w:t>- Integration: run Discovery/Identify against known XML fixtures; assert deterministic counts and hashes.</w:t>
        <w:br/>
        <w:t>- Golden: freeze LLM responses with fixtures (or VCR) for CI determinism.</w:t>
        <w:br/>
        <w:t>- Load: large XML with many sections; ensure memory remains bounded and throughput acceptable.</w:t>
        <w:br/>
      </w:r>
    </w:p>
    <w:p>
      <w:pPr>
        <w:pStyle w:val="Heading1"/>
      </w:pPr>
      <w:r>
        <w:t>18. Risks &amp; Mitigations</w:t>
      </w:r>
    </w:p>
    <w:p>
      <w:r>
        <w:t>- Spec drift across airlines: maintain ndc_path_aliases and constraints; add per‑airline overrides if needed.</w:t>
        <w:br/>
        <w:t>- LLM variability: temp=0, strict JSON schema, retry with repair; de‑dup by signature.</w:t>
        <w:br/>
        <w:t>- PII leak: dual masking (prompt + server gate); limit snippet length; redact logs.</w:t>
        <w:br/>
        <w:t>- Token cost: prefer template extractor; cap subtree size; batch tightly.</w:t>
        <w:br/>
      </w:r>
    </w:p>
    <w:p>
      <w:pPr>
        <w:pStyle w:val="Heading1"/>
      </w:pPr>
      <w:r>
        <w:t>19. Appendices</w:t>
      </w:r>
    </w:p>
    <w:p>
      <w:r>
        <w:t>A. Example NodeFact</w:t>
        <w:br/>
        <w:t>{</w:t>
        <w:br/>
        <w:t xml:space="preserve">  "spec_version":"17.2","message_root":"OrderViewRS",</w:t>
        <w:br/>
        <w:t xml:space="preserve">  "section_path":"/OrderViewRS/Response/DataLists/PassengerList",</w:t>
        <w:br/>
        <w:t xml:space="preserve">  "node_type":"Passenger","node_ordinal":1,</w:t>
        <w:br/>
        <w:t xml:space="preserve">  "children":["PTC","Birthdate","Individual","ContactInfoRef"],</w:t>
        <w:br/>
        <w:t xml:space="preserve">  "attrs":["PassengerID"],</w:t>
        <w:br/>
        <w:t xml:space="preserve">  "code_values":{"PTC":"ADT"},</w:t>
        <w:br/>
        <w:t xml:space="preserve">  "ids":{"PassengerID":"T1"},</w:t>
        <w:br/>
        <w:t xml:space="preserve">  "refs":{},</w:t>
        <w:br/>
        <w:t xml:space="preserve">  "snippet":"&lt;Passenger PassengerID=T1&gt; PTC=ADT Birthdate=1990-**-**",</w:t>
        <w:br/>
        <w:t xml:space="preserve">  "pii_masked":true,</w:t>
        <w:br/>
        <w:t xml:space="preserve">  "values":{"PTC":"ADT","Birthdate":"1990-**-**","Gender":"Male"}</w:t>
        <w:br/>
        <w:t>}</w:t>
      </w:r>
    </w:p>
    <w:p>
      <w:r>
        <w:t>B. Discovery Prompt Skeleton (tool-call)</w:t>
        <w:br/>
        <w:t>System: You produce Patterns from NodeFacts. Return strict JSON.</w:t>
        <w:br/>
        <w:t>User:</w:t>
        <w:br/>
        <w:t>Context: spec_version=17.2, message_root=OrderViewRS, section_path=/.../BookingReferences</w:t>
        <w:br/>
        <w:t>Here are 4 NodeFacts (masked). Emit &lt;=2 Patterns with selector_xpath + decision_rule.</w:t>
        <w:br/>
        <w:t>-- facts JSON here --</w:t>
        <w:br/>
        <w:t>Tool: emit_patterns({ "patterns":[ ... ] })</w:t>
      </w:r>
    </w:p>
    <w:p>
      <w:r>
        <w:t>C. Identify Classifier Prompt Skeleton (tool-call)</w:t>
        <w:br/>
        <w:t>System: You classify NodeFact against candidate Patterns.</w:t>
        <w:br/>
        <w:t>User:</w:t>
        <w:br/>
        <w:t>NodeFact: {...}</w:t>
        <w:br/>
        <w:t>Candidates: [{pattern_id, selector_xpath, decision_rule_summary}, ...]</w:t>
        <w:br/>
        <w:t>Return: {"verdict":{"pattern_id": "...", "confidence": 0.82}}</w:t>
      </w:r>
    </w:p>
    <w:p>
      <w:r>
        <w:t>D. Top‑K Retrieval (cheap)</w:t>
        <w:br/>
        <w:t>SQL sketch:</w:t>
        <w:br/>
        <w:t>SELECT p.*,</w:t>
        <w:br/>
        <w:t xml:space="preserve">  (CASE WHEN p.section_path = :nf_section THEN 1 ELSE 0 END) * 0.5 +</w:t>
        <w:br/>
        <w:t xml:space="preserve">  jaccard(p.children_sig, :nf_children_sig) * 0.4 +</w:t>
        <w:br/>
        <w:t xml:space="preserve">  (CASE WHEN :nf_has_ids THEN 0.1 ELSE 0 END) AS score</w:t>
        <w:br/>
        <w:t>FROM patterns p</w:t>
        <w:br/>
        <w:t>WHERE p.message_root = :root AND p.section_path LIKE :prefix</w:t>
        <w:br/>
        <w:t>ORDER BY score DESC LIMIT 5;</w:t>
      </w:r>
    </w:p>
    <w:p>
      <w:r>
        <w:t>E. Signature Canonicalization (pseudo)</w:t>
        <w:br/>
        <w:t>normalize_xpath(x): strip spaces; sort predicates; collapse '//' where safe</w:t>
        <w:br/>
        <w:t>canonicalize_rule(r): sort keys; sort arrays; drop example text</w:t>
        <w:br/>
        <w:t>signature = sha256(json.dumps({root,version,section,xpath,r}, sort_keys=True))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