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0" w:right="0" w:firstLine="0"/>
        <w:jc w:val="center"/>
      </w:pPr>
      <w:r>
        <w:rPr>
          <w:spacing w:val="42"/>
          <w:rFonts w:ascii="Roboto" w:hAnsi="Roboto" w:eastAsia="Roboto"/>
          <w:b/>
          <w:color w:val="17365D"/>
          <w:sz w:val="38"/>
        </w:rPr>
        <w:t>ANNEXURE A – CASE STUDY ANALYSIS</w:t>
      </w:r>
    </w:p>
    <w:p>
      <w:pPr>
        <w:autoSpaceDN w:val="0"/>
        <w:autoSpaceDE w:val="0"/>
        <w:widowControl/>
        <w:spacing w:line="480" w:lineRule="exact" w:before="200" w:after="0"/>
        <w:ind w:left="1008" w:right="1008" w:firstLine="0"/>
        <w:jc w:val="center"/>
      </w:pPr>
      <w:r>
        <w:rPr>
          <w:spacing w:val="49"/>
          <w:rFonts w:ascii="Roboto" w:hAnsi="Roboto" w:eastAsia="Roboto"/>
          <w:b/>
          <w:color w:val="17365D"/>
          <w:sz w:val="38"/>
        </w:rPr>
        <w:t>Online Skill Development and Certification</w:t>
      </w:r>
      <w:r>
        <w:br/>
      </w:r>
      <w:r>
        <w:rPr>
          <w:spacing w:val="48"/>
          <w:rFonts w:ascii="Roboto" w:hAnsi="Roboto" w:eastAsia="Roboto"/>
          <w:b/>
          <w:color w:val="17365D"/>
          <w:sz w:val="38"/>
        </w:rPr>
        <w:t>Platform</w:t>
      </w:r>
    </w:p>
    <w:p>
      <w:pPr>
        <w:autoSpaceDN w:val="0"/>
        <w:autoSpaceDE w:val="0"/>
        <w:widowControl/>
        <w:spacing w:line="210" w:lineRule="exact" w:before="258" w:after="355"/>
        <w:ind w:left="0" w:right="0" w:firstLine="0"/>
        <w:jc w:val="center"/>
      </w:pPr>
      <w:r>
        <w:rPr>
          <w:spacing w:val="13"/>
          <w:rFonts w:ascii="Roboto" w:hAnsi="Roboto" w:eastAsia="Roboto"/>
          <w:color w:val="808080"/>
          <w:sz w:val="21"/>
        </w:rPr>
        <w:t>Software Engineering Case Study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2" w:type="dxa"/>
      </w:tblPr>
      <w:tblGrid>
        <w:gridCol w:w="2494" w:type="dxa"/>
        <w:gridCol w:w="6124" w:type="dxa"/>
      </w:tblGrid>
      <w:tr>
        <w:trPr>
          <w:trHeight w:hRule="exact" w:val="560"/>
        </w:trPr>
        <w:tc>
          <w:tcPr>
            <w:tcW w:type="dxa" w:w="2494"/>
            <w:tcBorders>
              <w:left w:sz="4.0" w:val="single" w:color="808080"/>
              <w:top w:sz="4.0" w:val="single" w:color="808080"/>
              <w:right w:sz="4.0" w:val="single" w:color="808080"/>
              <w:bottom w:sz="4.0" w:val="single" w:color="808080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14" w:right="0" w:firstLine="0"/>
              <w:jc w:val="left"/>
            </w:pPr>
            <w:r>
              <w:rPr>
                <w:spacing w:val="22"/>
                <w:rFonts w:ascii="Roboto" w:hAnsi="Roboto" w:eastAsia="Roboto"/>
                <w:b/>
                <w:color w:val="17365D"/>
                <w:sz w:val="18"/>
              </w:rPr>
              <w:t>Project Type</w:t>
            </w:r>
          </w:p>
        </w:tc>
        <w:tc>
          <w:tcPr>
            <w:tcW w:type="dxa" w:w="6124"/>
            <w:tcBorders>
              <w:left w:sz="4.0" w:val="single" w:color="808080"/>
              <w:top w:sz="4.0" w:val="single" w:color="808080"/>
              <w:right w:sz="4.0" w:val="single" w:color="808080"/>
              <w:bottom w:sz="4.0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14" w:right="0" w:firstLine="0"/>
              <w:jc w:val="left"/>
            </w:pPr>
            <w:r>
              <w:rPr>
                <w:spacing w:val="11"/>
                <w:rFonts w:ascii="Roboto" w:hAnsi="Roboto" w:eastAsia="Roboto"/>
                <w:color w:val="000000"/>
                <w:sz w:val="18"/>
              </w:rPr>
              <w:t>Online Learning and Certification System</w:t>
            </w:r>
          </w:p>
        </w:tc>
      </w:tr>
      <w:tr>
        <w:trPr>
          <w:trHeight w:hRule="exact" w:val="560"/>
        </w:trPr>
        <w:tc>
          <w:tcPr>
            <w:tcW w:type="dxa" w:w="2494"/>
            <w:tcBorders>
              <w:left w:sz="4.0" w:val="single" w:color="808080"/>
              <w:top w:sz="4.0" w:val="single" w:color="808080"/>
              <w:right w:sz="4.0" w:val="single" w:color="808080"/>
              <w:bottom w:sz="4.0" w:val="single" w:color="808080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14" w:right="0" w:firstLine="0"/>
              <w:jc w:val="left"/>
            </w:pPr>
            <w:r>
              <w:rPr>
                <w:spacing w:val="23"/>
                <w:rFonts w:ascii="Roboto" w:hAnsi="Roboto" w:eastAsia="Roboto"/>
                <w:b/>
                <w:color w:val="17365D"/>
                <w:sz w:val="18"/>
              </w:rPr>
              <w:t>Primary Users</w:t>
            </w:r>
          </w:p>
        </w:tc>
        <w:tc>
          <w:tcPr>
            <w:tcW w:type="dxa" w:w="6124"/>
            <w:tcBorders>
              <w:left w:sz="4.0" w:val="single" w:color="808080"/>
              <w:top w:sz="4.0" w:val="single" w:color="808080"/>
              <w:right w:sz="4.0" w:val="single" w:color="808080"/>
              <w:bottom w:sz="4.0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14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8"/>
              </w:rPr>
              <w:t>Learners, Instructors and Administrators</w:t>
            </w:r>
          </w:p>
        </w:tc>
      </w:tr>
      <w:tr>
        <w:trPr>
          <w:trHeight w:hRule="exact" w:val="560"/>
        </w:trPr>
        <w:tc>
          <w:tcPr>
            <w:tcW w:type="dxa" w:w="2494"/>
            <w:tcBorders>
              <w:left w:sz="4.0" w:val="single" w:color="808080"/>
              <w:top w:sz="4.0" w:val="single" w:color="808080"/>
              <w:right w:sz="4.0" w:val="single" w:color="808080"/>
              <w:bottom w:sz="4.0" w:val="single" w:color="808080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14" w:right="0" w:firstLine="0"/>
              <w:jc w:val="left"/>
            </w:pPr>
            <w:r>
              <w:rPr>
                <w:spacing w:val="22"/>
                <w:rFonts w:ascii="Roboto" w:hAnsi="Roboto" w:eastAsia="Roboto"/>
                <w:b/>
                <w:color w:val="17365D"/>
                <w:sz w:val="18"/>
              </w:rPr>
              <w:t>Core Functions</w:t>
            </w:r>
          </w:p>
        </w:tc>
        <w:tc>
          <w:tcPr>
            <w:tcW w:type="dxa" w:w="6124"/>
            <w:tcBorders>
              <w:left w:sz="4.0" w:val="single" w:color="808080"/>
              <w:top w:sz="4.0" w:val="single" w:color="808080"/>
              <w:right w:sz="4.0" w:val="single" w:color="808080"/>
              <w:bottom w:sz="4.0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14" w:right="0" w:firstLine="0"/>
              <w:jc w:val="left"/>
            </w:pPr>
            <w:r>
              <w:rPr>
                <w:spacing w:val="11"/>
                <w:rFonts w:ascii="Roboto" w:hAnsi="Roboto" w:eastAsia="Roboto"/>
                <w:color w:val="000000"/>
                <w:sz w:val="18"/>
              </w:rPr>
              <w:t>Courses • Learning Materials • Assessments • Progress • Certifica</w:t>
            </w:r>
          </w:p>
        </w:tc>
      </w:tr>
      <w:tr>
        <w:trPr>
          <w:trHeight w:hRule="exact" w:val="560"/>
        </w:trPr>
        <w:tc>
          <w:tcPr>
            <w:tcW w:type="dxa" w:w="2494"/>
            <w:tcBorders>
              <w:left w:sz="4.0" w:val="single" w:color="808080"/>
              <w:top w:sz="4.0" w:val="single" w:color="808080"/>
              <w:right w:sz="4.0" w:val="single" w:color="808080"/>
              <w:bottom w:sz="4.0" w:val="single" w:color="808080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14" w:right="0" w:firstLine="0"/>
              <w:jc w:val="left"/>
            </w:pPr>
            <w:r>
              <w:rPr>
                <w:spacing w:val="24"/>
                <w:rFonts w:ascii="Roboto" w:hAnsi="Roboto" w:eastAsia="Roboto"/>
                <w:b/>
                <w:color w:val="17365D"/>
                <w:sz w:val="18"/>
              </w:rPr>
              <w:t>Recommended SDLC</w:t>
            </w:r>
          </w:p>
        </w:tc>
        <w:tc>
          <w:tcPr>
            <w:tcW w:type="dxa" w:w="6124"/>
            <w:tcBorders>
              <w:left w:sz="4.0" w:val="single" w:color="808080"/>
              <w:top w:sz="4.0" w:val="single" w:color="808080"/>
              <w:right w:sz="4.0" w:val="single" w:color="808080"/>
              <w:bottom w:sz="4.0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114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8"/>
              </w:rPr>
              <w:t>Agile / Scrum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4" w:lineRule="exact" w:before="337" w:after="0"/>
        <w:ind w:left="788" w:right="1296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Problem Statement: Develop a system where users can enroll in skill-based courses, access learning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materials, complete assessments, track progress, and receive digital certificates after successful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completion.</w:t>
      </w:r>
    </w:p>
    <w:p>
      <w:pPr>
        <w:autoSpaceDN w:val="0"/>
        <w:autoSpaceDE w:val="0"/>
        <w:widowControl/>
        <w:spacing w:line="160" w:lineRule="exact" w:before="8872" w:after="0"/>
        <w:ind w:left="0" w:right="0" w:firstLine="0"/>
        <w:jc w:val="center"/>
      </w:pPr>
      <w:r>
        <w:rPr>
          <w:spacing w:val="11"/>
          <w:rFonts w:ascii="Roboto" w:hAnsi="Roboto" w:eastAsia="Roboto"/>
          <w:color w:val="808080"/>
          <w:sz w:val="16"/>
        </w:rPr>
        <w:t>Online Skill Development and Certification Platform | Page 1</w:t>
      </w:r>
    </w:p>
    <w:p>
      <w:pPr>
        <w:sectPr>
          <w:pgSz w:w="11906" w:h="16838"/>
          <w:pgMar w:top="240" w:right="240" w:bottom="3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788" w:right="0" w:firstLine="0"/>
        <w:jc w:val="left"/>
      </w:pPr>
      <w:r>
        <w:rPr>
          <w:spacing w:val="37"/>
          <w:rFonts w:ascii="Roboto" w:hAnsi="Roboto" w:eastAsia="Roboto"/>
          <w:b/>
          <w:color w:val="17365D"/>
          <w:sz w:val="27"/>
        </w:rPr>
        <w:t>1. Understand the Problem Statement</w:t>
      </w:r>
    </w:p>
    <w:p>
      <w:pPr>
        <w:autoSpaceDN w:val="0"/>
        <w:autoSpaceDE w:val="0"/>
        <w:widowControl/>
        <w:spacing w:line="264" w:lineRule="exact" w:before="108" w:after="0"/>
        <w:ind w:left="788" w:right="72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Problem in own words: Learners need one convenient digital platform for finding skill-based courses,</w:t>
      </w:r>
      <w:r>
        <w:br/>
      </w:r>
      <w:r>
        <w:rPr>
          <w:spacing w:val="13"/>
          <w:rFonts w:ascii="Roboto" w:hAnsi="Roboto" w:eastAsia="Roboto"/>
          <w:color w:val="000000"/>
          <w:sz w:val="18"/>
        </w:rPr>
        <w:t>studying learning materials, taking assessments, monitoring their progress and obtaining certificates. The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proposed system combines all these activities in one secure application.</w:t>
      </w:r>
    </w:p>
    <w:p>
      <w:pPr>
        <w:autoSpaceDN w:val="0"/>
        <w:autoSpaceDE w:val="0"/>
        <w:widowControl/>
        <w:spacing w:line="210" w:lineRule="exact" w:before="186" w:after="0"/>
        <w:ind w:left="788" w:right="0" w:firstLine="0"/>
        <w:jc w:val="left"/>
      </w:pPr>
      <w:r>
        <w:rPr>
          <w:spacing w:val="26"/>
          <w:rFonts w:ascii="Roboto" w:hAnsi="Roboto" w:eastAsia="Roboto"/>
          <w:b/>
          <w:color w:val="2F5597"/>
          <w:sz w:val="21"/>
        </w:rPr>
        <w:t>Objectives</w:t>
      </w:r>
    </w:p>
    <w:p>
      <w:pPr>
        <w:autoSpaceDN w:val="0"/>
        <w:autoSpaceDE w:val="0"/>
        <w:widowControl/>
        <w:spacing w:line="182" w:lineRule="exact" w:before="144" w:after="0"/>
        <w:ind w:left="908" w:right="0" w:firstLine="0"/>
        <w:jc w:val="left"/>
      </w:pPr>
      <w:r>
        <w:rPr>
          <w:spacing w:val="11"/>
          <w:rFonts w:ascii="Roboto" w:hAnsi="Roboto" w:eastAsia="Roboto"/>
          <w:color w:val="000000"/>
          <w:sz w:val="18"/>
        </w:rPr>
        <w:t>• Provide easy access to structured skill-based courses.</w:t>
      </w:r>
    </w:p>
    <w:p>
      <w:pPr>
        <w:autoSpaceDN w:val="0"/>
        <w:autoSpaceDE w:val="0"/>
        <w:widowControl/>
        <w:spacing w:line="316" w:lineRule="exact" w:before="0" w:after="0"/>
        <w:ind w:left="908" w:right="3168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Allow learners to view videos, notes, documents and other learning resources.</w:t>
      </w:r>
      <w:r>
        <w:br/>
      </w:r>
      <w:r>
        <w:rPr>
          <w:spacing w:val="11"/>
          <w:rFonts w:ascii="Roboto" w:hAnsi="Roboto" w:eastAsia="Roboto"/>
          <w:color w:val="000000"/>
          <w:sz w:val="18"/>
        </w:rPr>
        <w:t>• Conduct online quizzes and assessments and record results.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Show course completion, marks and learning progress.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Automatically generate digital certificates for eligible learners.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Provide instructors and administrators with tools to manage learning activities.</w:t>
      </w:r>
    </w:p>
    <w:p>
      <w:pPr>
        <w:autoSpaceDN w:val="0"/>
        <w:autoSpaceDE w:val="0"/>
        <w:widowControl/>
        <w:spacing w:line="210" w:lineRule="exact" w:before="180" w:after="0"/>
        <w:ind w:left="788" w:right="0" w:firstLine="0"/>
        <w:jc w:val="left"/>
      </w:pPr>
      <w:r>
        <w:rPr>
          <w:spacing w:val="25"/>
          <w:rFonts w:ascii="Roboto" w:hAnsi="Roboto" w:eastAsia="Roboto"/>
          <w:b/>
          <w:color w:val="2F5597"/>
          <w:sz w:val="21"/>
        </w:rPr>
        <w:t>Scope</w:t>
      </w:r>
    </w:p>
    <w:p>
      <w:pPr>
        <w:autoSpaceDN w:val="0"/>
        <w:autoSpaceDE w:val="0"/>
        <w:widowControl/>
        <w:spacing w:line="182" w:lineRule="exact" w:before="144" w:after="0"/>
        <w:ind w:left="908" w:right="0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• User registration, login and profile management.</w:t>
      </w:r>
    </w:p>
    <w:p>
      <w:pPr>
        <w:autoSpaceDN w:val="0"/>
        <w:autoSpaceDE w:val="0"/>
        <w:widowControl/>
        <w:spacing w:line="316" w:lineRule="exact" w:before="0" w:after="0"/>
        <w:ind w:left="908" w:right="4896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Course browsing, enrollment and learning-material access.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Online assessments, scoring and result storage.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Progress dashboards and completion tracking.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Digital certificate generation and verification.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Administration, reporting and basic analytics.</w:t>
      </w:r>
    </w:p>
    <w:p>
      <w:pPr>
        <w:autoSpaceDN w:val="0"/>
        <w:autoSpaceDE w:val="0"/>
        <w:widowControl/>
        <w:spacing w:line="270" w:lineRule="exact" w:before="256" w:after="140"/>
        <w:ind w:left="788" w:right="0" w:firstLine="0"/>
        <w:jc w:val="left"/>
      </w:pPr>
      <w:r>
        <w:rPr>
          <w:spacing w:val="35"/>
          <w:rFonts w:ascii="Roboto" w:hAnsi="Roboto" w:eastAsia="Roboto"/>
          <w:b/>
          <w:color w:val="17365D"/>
          <w:sz w:val="27"/>
        </w:rPr>
        <w:t>2. Identify Key Stakeholders and Challenges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2" w:type="dxa"/>
      </w:tblPr>
      <w:tblGrid>
        <w:gridCol w:w="1699" w:type="dxa"/>
        <w:gridCol w:w="3402" w:type="dxa"/>
        <w:gridCol w:w="3516" w:type="dxa"/>
      </w:tblGrid>
      <w:tr>
        <w:trPr>
          <w:trHeight w:hRule="exact" w:val="400"/>
        </w:trPr>
        <w:tc>
          <w:tcPr>
            <w:tcW w:type="dxa" w:w="1700"/>
            <w:tcBorders>
              <w:left w:sz="3.199981689453125" w:val="single" w:color="808080"/>
              <w:top w:sz="3.2000732421875" w:val="single" w:color="808080"/>
              <w:right w:sz="3.20001220703125" w:val="single" w:color="808080"/>
              <w:bottom w:sz="3.2000732421875" w:val="single" w:color="808080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22"/>
                <w:rFonts w:ascii="Roboto" w:hAnsi="Roboto" w:eastAsia="Roboto"/>
                <w:b/>
                <w:color w:val="FFFFFF"/>
                <w:sz w:val="15"/>
              </w:rPr>
              <w:t>Stakeholder</w:t>
            </w:r>
          </w:p>
        </w:tc>
        <w:tc>
          <w:tcPr>
            <w:tcW w:type="dxa" w:w="3402"/>
            <w:tcBorders>
              <w:left w:sz="3.20001220703125" w:val="single" w:color="808080"/>
              <w:top w:sz="3.2000732421875" w:val="single" w:color="808080"/>
              <w:right w:sz="3.2000732421875" w:val="single" w:color="808080"/>
              <w:bottom w:sz="3.2000732421875" w:val="single" w:color="808080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18"/>
                <w:rFonts w:ascii="Roboto" w:hAnsi="Roboto" w:eastAsia="Roboto"/>
                <w:b/>
                <w:color w:val="FFFFFF"/>
                <w:sz w:val="15"/>
              </w:rPr>
              <w:t>Role / Responsibility</w:t>
            </w:r>
          </w:p>
        </w:tc>
        <w:tc>
          <w:tcPr>
            <w:tcW w:type="dxa" w:w="3516"/>
            <w:tcBorders>
              <w:left w:sz="3.2000732421875" w:val="single" w:color="808080"/>
              <w:top w:sz="3.2000732421875" w:val="single" w:color="808080"/>
              <w:right w:sz="3.199951171875" w:val="single" w:color="808080"/>
              <w:bottom w:sz="3.2000732421875" w:val="single" w:color="808080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20"/>
                <w:rFonts w:ascii="Roboto" w:hAnsi="Roboto" w:eastAsia="Roboto"/>
                <w:b/>
                <w:color w:val="FFFFFF"/>
                <w:sz w:val="15"/>
              </w:rPr>
              <w:t>Key Challenges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3.199981689453125" w:val="single" w:color="808080"/>
              <w:top w:sz="3.2000732421875" w:val="single" w:color="808080"/>
              <w:right w:sz="3.2000122070312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5"/>
              </w:rPr>
              <w:t>Learners</w:t>
            </w:r>
          </w:p>
        </w:tc>
        <w:tc>
          <w:tcPr>
            <w:tcW w:type="dxa" w:w="3402"/>
            <w:tcBorders>
              <w:left w:sz="3.20001220703125" w:val="single" w:color="808080"/>
              <w:top w:sz="3.2000732421875" w:val="single" w:color="808080"/>
              <w:right w:sz="3.200073242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5"/>
              </w:rPr>
              <w:t>Enroll, study, complete assessments and m</w:t>
            </w:r>
          </w:p>
        </w:tc>
        <w:tc>
          <w:tcPr>
            <w:tcW w:type="dxa" w:w="3516"/>
            <w:tcBorders>
              <w:left w:sz="3.2000732421875" w:val="single" w:color="808080"/>
              <w:top w:sz="3.2000732421875" w:val="single" w:color="808080"/>
              <w:right w:sz="3.19995117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16" w:val="left"/>
              </w:tabs>
              <w:autoSpaceDE w:val="0"/>
              <w:widowControl/>
              <w:spacing w:line="152" w:lineRule="exact" w:before="132" w:after="0"/>
              <w:ind w:left="32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5"/>
              </w:rPr>
              <w:t>onitor progress.</w:t>
            </w:r>
            <w:r>
              <w:rPr>
                <w:spacing w:val="11"/>
                <w:rFonts w:ascii="Roboto" w:hAnsi="Roboto" w:eastAsia="Roboto"/>
                <w:color w:val="000000"/>
                <w:sz w:val="15"/>
              </w:rPr>
              <w:t>Usability, connectivity, motivation and priva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3.199981689453125" w:val="single" w:color="808080"/>
              <w:top w:sz="3.2000732421875" w:val="single" w:color="808080"/>
              <w:right w:sz="3.2000122070312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5"/>
              </w:rPr>
              <w:t>Instructors</w:t>
            </w:r>
          </w:p>
        </w:tc>
        <w:tc>
          <w:tcPr>
            <w:tcW w:type="dxa" w:w="3402"/>
            <w:tcBorders>
              <w:left w:sz="3.20001220703125" w:val="single" w:color="808080"/>
              <w:top w:sz="3.2000732421875" w:val="single" w:color="808080"/>
              <w:right w:sz="3.200073242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5"/>
              </w:rPr>
              <w:t>Create courses, upload materials and prep</w:t>
            </w:r>
          </w:p>
        </w:tc>
        <w:tc>
          <w:tcPr>
            <w:tcW w:type="dxa" w:w="3516"/>
            <w:tcBorders>
              <w:left w:sz="3.2000732421875" w:val="single" w:color="808080"/>
              <w:top w:sz="3.2000732421875" w:val="single" w:color="808080"/>
              <w:right w:sz="3.19995117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0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5"/>
              </w:rPr>
              <w:t>are assessments.</w:t>
            </w:r>
            <w:r>
              <w:rPr>
                <w:spacing w:val="11"/>
                <w:rFonts w:ascii="Roboto" w:hAnsi="Roboto" w:eastAsia="Roboto"/>
                <w:color w:val="000000"/>
                <w:sz w:val="15"/>
              </w:rPr>
              <w:t>Content quality, grading and workload.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3.199981689453125" w:val="single" w:color="808080"/>
              <w:top w:sz="3.2000732421875" w:val="single" w:color="808080"/>
              <w:right w:sz="3.2000122070312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5"/>
              </w:rPr>
              <w:t>Administrators</w:t>
            </w:r>
          </w:p>
        </w:tc>
        <w:tc>
          <w:tcPr>
            <w:tcW w:type="dxa" w:w="3402"/>
            <w:tcBorders>
              <w:left w:sz="3.20001220703125" w:val="single" w:color="808080"/>
              <w:top w:sz="3.2000732421875" w:val="single" w:color="808080"/>
              <w:right w:sz="3.200073242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5"/>
              </w:rPr>
              <w:t>Manage users, courses, certificates and rep</w:t>
            </w:r>
          </w:p>
        </w:tc>
        <w:tc>
          <w:tcPr>
            <w:tcW w:type="dxa" w:w="3516"/>
            <w:tcBorders>
              <w:left w:sz="3.2000732421875" w:val="single" w:color="808080"/>
              <w:top w:sz="3.2000732421875" w:val="single" w:color="808080"/>
              <w:right w:sz="3.19995117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40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5"/>
              </w:rPr>
              <w:t>orts.</w:t>
            </w:r>
            <w:r>
              <w:rPr>
                <w:spacing w:val="11"/>
                <w:rFonts w:ascii="Roboto" w:hAnsi="Roboto" w:eastAsia="Roboto"/>
                <w:color w:val="000000"/>
                <w:sz w:val="15"/>
              </w:rPr>
              <w:t>Data accuracy, security and monitoring.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3.199981689453125" w:val="single" w:color="808080"/>
              <w:top w:sz="3.2000732421875" w:val="single" w:color="808080"/>
              <w:right w:sz="3.2000122070312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5"/>
              </w:rPr>
              <w:t>Developers / IT Team</w:t>
            </w:r>
          </w:p>
        </w:tc>
        <w:tc>
          <w:tcPr>
            <w:tcW w:type="dxa" w:w="3402"/>
            <w:tcBorders>
              <w:left w:sz="3.20001220703125" w:val="single" w:color="808080"/>
              <w:top w:sz="3.2000732421875" w:val="single" w:color="808080"/>
              <w:right w:sz="3.200073242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38" w:right="0" w:firstLine="0"/>
              <w:jc w:val="left"/>
            </w:pPr>
            <w:r>
              <w:rPr>
                <w:spacing w:val="12"/>
                <w:rFonts w:ascii="Roboto" w:hAnsi="Roboto" w:eastAsia="Roboto"/>
                <w:color w:val="000000"/>
                <w:sz w:val="15"/>
              </w:rPr>
              <w:t xml:space="preserve"> Develop, test, deploy and maintain the pla</w:t>
            </w:r>
          </w:p>
        </w:tc>
        <w:tc>
          <w:tcPr>
            <w:tcW w:type="dxa" w:w="3516"/>
            <w:tcBorders>
              <w:left w:sz="3.2000732421875" w:val="single" w:color="808080"/>
              <w:top w:sz="3.2000732421875" w:val="single" w:color="808080"/>
              <w:right w:sz="3.19995117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152" w:lineRule="exact" w:before="132" w:after="0"/>
              <w:ind w:left="0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5"/>
              </w:rPr>
              <w:t>tform.</w:t>
            </w:r>
            <w:r>
              <w:rPr>
                <w:spacing w:val="10"/>
                <w:rFonts w:ascii="Roboto" w:hAnsi="Roboto" w:eastAsia="Roboto"/>
                <w:color w:val="000000"/>
                <w:sz w:val="15"/>
              </w:rPr>
              <w:t>Scalability, bugs, integrations and maintena</w:t>
            </w:r>
          </w:p>
        </w:tc>
      </w:tr>
      <w:tr>
        <w:trPr>
          <w:trHeight w:hRule="exact" w:val="400"/>
        </w:trPr>
        <w:tc>
          <w:tcPr>
            <w:tcW w:type="dxa" w:w="1700"/>
            <w:tcBorders>
              <w:left w:sz="3.199981689453125" w:val="single" w:color="808080"/>
              <w:top w:sz="3.2000732421875" w:val="single" w:color="808080"/>
              <w:right w:sz="3.2000122070312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11"/>
                <w:rFonts w:ascii="Roboto" w:hAnsi="Roboto" w:eastAsia="Roboto"/>
                <w:color w:val="000000"/>
                <w:sz w:val="15"/>
              </w:rPr>
              <w:t>Management</w:t>
            </w:r>
          </w:p>
        </w:tc>
        <w:tc>
          <w:tcPr>
            <w:tcW w:type="dxa" w:w="3402"/>
            <w:tcBorders>
              <w:left w:sz="3.20001220703125" w:val="single" w:color="808080"/>
              <w:top w:sz="3.2000732421875" w:val="single" w:color="808080"/>
              <w:right w:sz="3.200073242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5"/>
              </w:rPr>
              <w:t>Set policies, quality standards and certifica</w:t>
            </w:r>
          </w:p>
        </w:tc>
        <w:tc>
          <w:tcPr>
            <w:tcW w:type="dxa" w:w="3516"/>
            <w:tcBorders>
              <w:left w:sz="3.2000732421875" w:val="single" w:color="808080"/>
              <w:top w:sz="3.2000732421875" w:val="single" w:color="808080"/>
              <w:right w:sz="3.199951171875" w:val="single" w:color="808080"/>
              <w:bottom w:sz="3.200073242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32" w:after="0"/>
              <w:ind w:left="4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5"/>
              </w:rPr>
              <w:t>tion rules.</w:t>
            </w:r>
            <w:r>
              <w:rPr>
                <w:spacing w:val="10"/>
                <w:rFonts w:ascii="Roboto" w:hAnsi="Roboto" w:eastAsia="Roboto"/>
                <w:color w:val="000000"/>
                <w:sz w:val="15"/>
              </w:rPr>
              <w:t>Cost, quality assurance and compliance.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70" w:lineRule="exact" w:before="202" w:after="0"/>
        <w:ind w:left="788" w:right="0" w:firstLine="0"/>
        <w:jc w:val="left"/>
      </w:pPr>
      <w:r>
        <w:rPr>
          <w:spacing w:val="35"/>
          <w:rFonts w:ascii="Roboto" w:hAnsi="Roboto" w:eastAsia="Roboto"/>
          <w:b/>
          <w:color w:val="17365D"/>
          <w:sz w:val="27"/>
        </w:rPr>
        <w:t>3. Analyze the Current Approach</w:t>
      </w:r>
    </w:p>
    <w:p>
      <w:pPr>
        <w:autoSpaceDN w:val="0"/>
        <w:autoSpaceDE w:val="0"/>
        <w:widowControl/>
        <w:spacing w:line="264" w:lineRule="exact" w:before="108" w:after="0"/>
        <w:ind w:left="788" w:right="864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Existing/current process: In a fragmented approach, learners may find courses on different websites,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receive materials through separate channels, use different tools for assessments and receive certificates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manually. This makes progress difficult to monitor in one place.</w:t>
      </w:r>
    </w:p>
    <w:p>
      <w:pPr>
        <w:autoSpaceDN w:val="0"/>
        <w:autoSpaceDE w:val="0"/>
        <w:widowControl/>
        <w:spacing w:line="210" w:lineRule="exact" w:before="186" w:after="0"/>
        <w:ind w:left="788" w:right="0" w:firstLine="0"/>
        <w:jc w:val="left"/>
      </w:pPr>
      <w:r>
        <w:rPr>
          <w:spacing w:val="29"/>
          <w:rFonts w:ascii="Roboto" w:hAnsi="Roboto" w:eastAsia="Roboto"/>
          <w:b/>
          <w:color w:val="2F5597"/>
          <w:sz w:val="21"/>
        </w:rPr>
        <w:t>Strengths</w:t>
      </w:r>
    </w:p>
    <w:p>
      <w:pPr>
        <w:autoSpaceDN w:val="0"/>
        <w:autoSpaceDE w:val="0"/>
        <w:widowControl/>
        <w:spacing w:line="316" w:lineRule="exact" w:before="10" w:after="0"/>
        <w:ind w:left="908" w:right="5472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• Online tools are already familiar to many learners.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Digital learning materials can be accessed remotely.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Online quizzes can provide quick results.</w:t>
      </w:r>
    </w:p>
    <w:p>
      <w:pPr>
        <w:autoSpaceDN w:val="0"/>
        <w:autoSpaceDE w:val="0"/>
        <w:widowControl/>
        <w:spacing w:line="210" w:lineRule="exact" w:before="180" w:after="0"/>
        <w:ind w:left="788" w:right="0" w:firstLine="0"/>
        <w:jc w:val="left"/>
      </w:pPr>
      <w:r>
        <w:rPr>
          <w:spacing w:val="23"/>
          <w:rFonts w:ascii="Roboto" w:hAnsi="Roboto" w:eastAsia="Roboto"/>
          <w:b/>
          <w:color w:val="2F5597"/>
          <w:sz w:val="21"/>
        </w:rPr>
        <w:t>Limitations / Gaps</w:t>
      </w:r>
    </w:p>
    <w:p>
      <w:pPr>
        <w:autoSpaceDN w:val="0"/>
        <w:autoSpaceDE w:val="0"/>
        <w:widowControl/>
        <w:spacing w:line="182" w:lineRule="exact" w:before="14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Learning information may be spread across multiple systems.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Manual certificate creation can be slow and error-prone.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Learners may lack a single dashboard for complete progress.</w:t>
      </w:r>
    </w:p>
    <w:p>
      <w:pPr>
        <w:autoSpaceDN w:val="0"/>
        <w:autoSpaceDE w:val="0"/>
        <w:widowControl/>
        <w:spacing w:line="316" w:lineRule="exact" w:before="0" w:after="0"/>
        <w:ind w:left="908" w:right="288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Instructors may need separate tools for content and assessment management.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A unified platform is required to integrate learning, assessment and certification.</w:t>
      </w:r>
    </w:p>
    <w:p>
      <w:pPr>
        <w:autoSpaceDN w:val="0"/>
        <w:autoSpaceDE w:val="0"/>
        <w:widowControl/>
        <w:spacing w:line="340" w:lineRule="exact" w:before="186" w:after="0"/>
        <w:ind w:left="788" w:right="1584" w:firstLine="0"/>
        <w:jc w:val="left"/>
      </w:pPr>
      <w:r>
        <w:rPr>
          <w:spacing w:val="34"/>
          <w:rFonts w:ascii="Roboto" w:hAnsi="Roboto" w:eastAsia="Roboto"/>
          <w:b/>
          <w:color w:val="17365D"/>
          <w:sz w:val="27"/>
        </w:rPr>
        <w:t>4. Propose a Suitable Solution Using Software Engineering</w:t>
      </w:r>
      <w:r>
        <w:br/>
      </w:r>
      <w:r>
        <w:rPr>
          <w:spacing w:val="31"/>
          <w:rFonts w:ascii="Roboto" w:hAnsi="Roboto" w:eastAsia="Roboto"/>
          <w:b/>
          <w:color w:val="17365D"/>
          <w:sz w:val="27"/>
        </w:rPr>
        <w:t>Principles</w:t>
      </w:r>
    </w:p>
    <w:p>
      <w:pPr>
        <w:autoSpaceDN w:val="0"/>
        <w:autoSpaceDE w:val="0"/>
        <w:widowControl/>
        <w:spacing w:line="160" w:lineRule="exact" w:before="850" w:after="0"/>
        <w:ind w:left="0" w:right="0" w:firstLine="0"/>
        <w:jc w:val="center"/>
      </w:pPr>
      <w:r>
        <w:rPr>
          <w:spacing w:val="11"/>
          <w:rFonts w:ascii="Roboto" w:hAnsi="Roboto" w:eastAsia="Roboto"/>
          <w:color w:val="808080"/>
          <w:sz w:val="16"/>
        </w:rPr>
        <w:t>Online Skill Development and Certification Platform | Page 2</w:t>
      </w:r>
    </w:p>
    <w:p>
      <w:pPr>
        <w:sectPr>
          <w:pgSz w:w="11906" w:h="16838"/>
          <w:pgMar w:top="240" w:right="240" w:bottom="3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14" w:after="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788" w:right="864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Proposed solution: Build a responsive web-based platform with a secure database and role-based access.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Learners, instructors and administrators receive interfaces suited to their responsibilities.</w:t>
      </w:r>
    </w:p>
    <w:p>
      <w:pPr>
        <w:autoSpaceDN w:val="0"/>
        <w:autoSpaceDE w:val="0"/>
        <w:widowControl/>
        <w:spacing w:line="210" w:lineRule="exact" w:before="186" w:after="96"/>
        <w:ind w:left="788" w:right="0" w:firstLine="0"/>
        <w:jc w:val="left"/>
      </w:pPr>
      <w:r>
        <w:rPr>
          <w:spacing w:val="26"/>
          <w:rFonts w:ascii="Roboto" w:hAnsi="Roboto" w:eastAsia="Roboto"/>
          <w:b/>
          <w:color w:val="2F5597"/>
          <w:sz w:val="21"/>
        </w:rPr>
        <w:t>Major Functional Modules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2" w:type="dxa"/>
      </w:tblPr>
      <w:tblGrid>
        <w:gridCol w:w="2268" w:type="dxa"/>
        <w:gridCol w:w="6350" w:type="dxa"/>
      </w:tblGrid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20001220703125" w:val="single" w:color="808080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21"/>
                <w:rFonts w:ascii="Roboto" w:hAnsi="Roboto" w:eastAsia="Roboto"/>
                <w:b/>
                <w:color w:val="000000"/>
                <w:sz w:val="16"/>
              </w:rPr>
              <w:t>Module</w:t>
            </w:r>
          </w:p>
        </w:tc>
        <w:tc>
          <w:tcPr>
            <w:tcW w:type="dxa" w:w="6350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20001220703125" w:val="single" w:color="808080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19"/>
                <w:rFonts w:ascii="Roboto" w:hAnsi="Roboto" w:eastAsia="Roboto"/>
                <w:b/>
                <w:color w:val="000000"/>
                <w:sz w:val="16"/>
              </w:rPr>
              <w:t>Functions</w:t>
            </w:r>
          </w:p>
        </w:tc>
      </w:tr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6"/>
              </w:rPr>
              <w:t>User Management</w:t>
            </w:r>
          </w:p>
        </w:tc>
        <w:tc>
          <w:tcPr>
            <w:tcW w:type="dxa" w:w="6350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6"/>
              </w:rPr>
              <w:t>Registration, login, profile and role-based access.</w:t>
            </w:r>
          </w:p>
        </w:tc>
      </w:tr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6"/>
              </w:rPr>
              <w:t>Course Management</w:t>
            </w:r>
          </w:p>
        </w:tc>
        <w:tc>
          <w:tcPr>
            <w:tcW w:type="dxa" w:w="6350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6"/>
              </w:rPr>
              <w:t>Create, edit, publish and organize courses and lessons.</w:t>
            </w:r>
          </w:p>
        </w:tc>
      </w:tr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6"/>
              </w:rPr>
              <w:t>Enrollment</w:t>
            </w:r>
          </w:p>
        </w:tc>
        <w:tc>
          <w:tcPr>
            <w:tcW w:type="dxa" w:w="6350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6"/>
              </w:rPr>
              <w:t>Search courses, enroll and view enrollment history.</w:t>
            </w:r>
          </w:p>
        </w:tc>
      </w:tr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6"/>
              </w:rPr>
              <w:t>Learning</w:t>
            </w:r>
          </w:p>
        </w:tc>
        <w:tc>
          <w:tcPr>
            <w:tcW w:type="dxa" w:w="6350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6"/>
              </w:rPr>
              <w:t>Videos, PDFs, notes, lessons and completion status.</w:t>
            </w:r>
          </w:p>
        </w:tc>
      </w:tr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6"/>
              </w:rPr>
              <w:t>Assessment</w:t>
            </w:r>
          </w:p>
        </w:tc>
        <w:tc>
          <w:tcPr>
            <w:tcW w:type="dxa" w:w="6350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6"/>
              </w:rPr>
              <w:t>Quizzes, submissions, automatic scoring and results.</w:t>
            </w:r>
          </w:p>
        </w:tc>
      </w:tr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16"/>
              </w:rPr>
              <w:t>Progress</w:t>
            </w:r>
          </w:p>
        </w:tc>
        <w:tc>
          <w:tcPr>
            <w:tcW w:type="dxa" w:w="6350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2000122070312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6"/>
              </w:rPr>
              <w:t>Completion percentage, marks and learner dashboard.</w:t>
            </w:r>
          </w:p>
        </w:tc>
      </w:tr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6"/>
              </w:rPr>
              <w:t>Certification</w:t>
            </w:r>
          </w:p>
        </w:tc>
        <w:tc>
          <w:tcPr>
            <w:tcW w:type="dxa" w:w="6350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6"/>
              </w:rPr>
              <w:t>Eligibility checking, certificate generation and verification.</w:t>
            </w:r>
          </w:p>
        </w:tc>
      </w:tr>
      <w:tr>
        <w:trPr>
          <w:trHeight w:hRule="exact" w:val="410"/>
        </w:trPr>
        <w:tc>
          <w:tcPr>
            <w:tcW w:type="dxa" w:w="2268"/>
            <w:tcBorders>
              <w:left w:sz="3.199981689453125" w:val="single" w:color="808080"/>
              <w:top w:sz="3.199951171875" w:val="single" w:color="808080"/>
              <w:right w:sz="3.2000122070312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6"/>
              </w:rPr>
              <w:t>Administration</w:t>
            </w:r>
          </w:p>
        </w:tc>
        <w:tc>
          <w:tcPr>
            <w:tcW w:type="dxa" w:w="6350"/>
            <w:tcBorders>
              <w:left w:sz="3.20001220703125" w:val="single" w:color="808080"/>
              <w:top w:sz="3.199951171875" w:val="single" w:color="808080"/>
              <w:right w:sz="3.19995117187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34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6"/>
              </w:rPr>
              <w:t>User/course management, reports and monitoring.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10" w:lineRule="exact" w:before="126" w:after="0"/>
        <w:ind w:left="788" w:right="0" w:firstLine="0"/>
        <w:jc w:val="left"/>
      </w:pPr>
      <w:r>
        <w:rPr>
          <w:spacing w:val="28"/>
          <w:rFonts w:ascii="Roboto" w:hAnsi="Roboto" w:eastAsia="Roboto"/>
          <w:b/>
          <w:color w:val="2F5597"/>
          <w:sz w:val="21"/>
        </w:rPr>
        <w:t>Functional Requirements</w:t>
      </w:r>
    </w:p>
    <w:p>
      <w:pPr>
        <w:autoSpaceDN w:val="0"/>
        <w:autoSpaceDE w:val="0"/>
        <w:widowControl/>
        <w:spacing w:line="182" w:lineRule="exact" w:before="14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Users can register, log in and manage their profiles.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Users can browse and enroll in available courses.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Enrolled users can access course learning materials.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1"/>
          <w:rFonts w:ascii="Roboto" w:hAnsi="Roboto" w:eastAsia="Roboto"/>
          <w:color w:val="000000"/>
          <w:sz w:val="18"/>
        </w:rPr>
        <w:t>• The system can conduct assessments and store scores.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The system calculates and displays progress.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The system issues certificates when completion criteria are met.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1"/>
          <w:rFonts w:ascii="Roboto" w:hAnsi="Roboto" w:eastAsia="Roboto"/>
          <w:color w:val="000000"/>
          <w:sz w:val="18"/>
        </w:rPr>
        <w:t>• Administrators can manage users, courses, assessments and certificates.</w:t>
      </w:r>
    </w:p>
    <w:p>
      <w:pPr>
        <w:autoSpaceDN w:val="0"/>
        <w:autoSpaceDE w:val="0"/>
        <w:widowControl/>
        <w:spacing w:line="210" w:lineRule="exact" w:before="180" w:after="0"/>
        <w:ind w:left="788" w:right="0" w:firstLine="0"/>
        <w:jc w:val="left"/>
      </w:pPr>
      <w:r>
        <w:rPr>
          <w:spacing w:val="28"/>
          <w:rFonts w:ascii="Roboto" w:hAnsi="Roboto" w:eastAsia="Roboto"/>
          <w:b/>
          <w:color w:val="2F5597"/>
          <w:sz w:val="21"/>
        </w:rPr>
        <w:t>Non-Functional Requirements</w:t>
      </w:r>
    </w:p>
    <w:p>
      <w:pPr>
        <w:autoSpaceDN w:val="0"/>
        <w:autoSpaceDE w:val="0"/>
        <w:widowControl/>
        <w:spacing w:line="316" w:lineRule="exact" w:before="10" w:after="0"/>
        <w:ind w:left="908" w:right="3024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Security: Secure authentication, authorization and protection of personal data.</w:t>
      </w:r>
      <w:r>
        <w:br/>
      </w:r>
      <w:r>
        <w:rPr>
          <w:spacing w:val="13"/>
          <w:rFonts w:ascii="Roboto" w:hAnsi="Roboto" w:eastAsia="Roboto"/>
          <w:color w:val="000000"/>
          <w:sz w:val="18"/>
        </w:rPr>
        <w:t>• Usability: Simple navigation and mobile-friendly design.</w:t>
      </w:r>
    </w:p>
    <w:p>
      <w:pPr>
        <w:autoSpaceDN w:val="0"/>
        <w:autoSpaceDE w:val="0"/>
        <w:widowControl/>
        <w:spacing w:line="316" w:lineRule="exact" w:before="0" w:after="0"/>
        <w:ind w:left="908" w:right="4464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Reliability: Accurate storage of progress, marks and certificates.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Performance: Fast response under normal user loads.</w:t>
      </w:r>
    </w:p>
    <w:p>
      <w:pPr>
        <w:autoSpaceDN w:val="0"/>
        <w:autoSpaceDE w:val="0"/>
        <w:widowControl/>
        <w:spacing w:line="316" w:lineRule="exact" w:before="0" w:after="0"/>
        <w:ind w:left="908" w:right="4032" w:firstLine="0"/>
        <w:jc w:val="left"/>
      </w:pPr>
      <w:r>
        <w:rPr>
          <w:spacing w:val="11"/>
          <w:rFonts w:ascii="Roboto" w:hAnsi="Roboto" w:eastAsia="Roboto"/>
          <w:color w:val="000000"/>
          <w:sz w:val="18"/>
        </w:rPr>
        <w:t>• Scalability: Ability to support more users, courses and assessments.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Maintainability: Modular code, documentation and testing.</w:t>
      </w:r>
    </w:p>
    <w:p>
      <w:pPr>
        <w:autoSpaceDN w:val="0"/>
        <w:autoSpaceDE w:val="0"/>
        <w:widowControl/>
        <w:spacing w:line="210" w:lineRule="exact" w:before="180" w:after="0"/>
        <w:ind w:left="788" w:right="0" w:firstLine="0"/>
        <w:jc w:val="left"/>
      </w:pPr>
      <w:r>
        <w:rPr>
          <w:spacing w:val="27"/>
          <w:rFonts w:ascii="Roboto" w:hAnsi="Roboto" w:eastAsia="Roboto"/>
          <w:b/>
          <w:color w:val="2F5597"/>
          <w:sz w:val="21"/>
        </w:rPr>
        <w:t>Software Engineering Principles</w:t>
      </w:r>
    </w:p>
    <w:p>
      <w:pPr>
        <w:autoSpaceDN w:val="0"/>
        <w:autoSpaceDE w:val="0"/>
        <w:widowControl/>
        <w:spacing w:line="316" w:lineRule="exact" w:before="10" w:after="0"/>
        <w:ind w:left="908" w:right="2592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Modularity: Separate user, course, assessment, progress and certification modules.</w:t>
      </w:r>
      <w:r>
        <w:br/>
      </w:r>
      <w:r>
        <w:rPr>
          <w:spacing w:val="13"/>
          <w:rFonts w:ascii="Roboto" w:hAnsi="Roboto" w:eastAsia="Roboto"/>
          <w:color w:val="000000"/>
          <w:sz w:val="18"/>
        </w:rPr>
        <w:t>• Scalability: Design the architecture to grow with demand.</w:t>
      </w:r>
    </w:p>
    <w:p>
      <w:pPr>
        <w:autoSpaceDN w:val="0"/>
        <w:autoSpaceDE w:val="0"/>
        <w:widowControl/>
        <w:spacing w:line="316" w:lineRule="exact" w:before="0" w:after="0"/>
        <w:ind w:left="908" w:right="3456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Maintainability: Use coding standards, version control and documentation.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Reliability: Validate results and back up important records.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1"/>
          <w:rFonts w:ascii="Roboto" w:hAnsi="Roboto" w:eastAsia="Roboto"/>
          <w:color w:val="000000"/>
          <w:sz w:val="18"/>
        </w:rPr>
        <w:t>• Usability: Provide clear dashboards and simple workflows.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Security: Apply role-based access and secure authentication.</w:t>
      </w:r>
    </w:p>
    <w:p>
      <w:pPr>
        <w:autoSpaceDN w:val="0"/>
        <w:autoSpaceDE w:val="0"/>
        <w:widowControl/>
        <w:spacing w:line="160" w:lineRule="exact" w:before="3498" w:after="0"/>
        <w:ind w:left="0" w:right="0" w:firstLine="0"/>
        <w:jc w:val="center"/>
      </w:pPr>
      <w:r>
        <w:rPr>
          <w:spacing w:val="11"/>
          <w:rFonts w:ascii="Roboto" w:hAnsi="Roboto" w:eastAsia="Roboto"/>
          <w:color w:val="808080"/>
          <w:sz w:val="16"/>
        </w:rPr>
        <w:t>Online Skill Development and Certification Platform | Page 3</w:t>
      </w:r>
    </w:p>
    <w:p>
      <w:pPr>
        <w:sectPr>
          <w:pgSz w:w="11906" w:h="16838"/>
          <w:pgMar w:top="240" w:right="240" w:bottom="3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788" w:right="0" w:firstLine="0"/>
        <w:jc w:val="left"/>
      </w:pPr>
      <w:r>
        <w:rPr>
          <w:spacing w:val="32"/>
          <w:rFonts w:ascii="Roboto" w:hAnsi="Roboto" w:eastAsia="Roboto"/>
          <w:b/>
          <w:color w:val="17365D"/>
          <w:sz w:val="27"/>
        </w:rPr>
        <w:t>5. Justify the Chosen Methodology / Framework</w:t>
      </w:r>
    </w:p>
    <w:p>
      <w:pPr>
        <w:autoSpaceDN w:val="0"/>
        <w:autoSpaceDE w:val="0"/>
        <w:widowControl/>
        <w:spacing w:line="264" w:lineRule="exact" w:before="108" w:after="0"/>
        <w:ind w:left="788" w:right="864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Selected methodology: Agile / Scrum. This platform contains several modules and requirements that can</w:t>
      </w:r>
      <w:r>
        <w:br/>
      </w:r>
      <w:r>
        <w:rPr>
          <w:spacing w:val="13"/>
          <w:rFonts w:ascii="Roboto" w:hAnsi="Roboto" w:eastAsia="Roboto"/>
          <w:color w:val="000000"/>
          <w:sz w:val="18"/>
        </w:rPr>
        <w:t>improve through user feedback. Agile allows the team to deliver features in small increments, test them</w:t>
      </w:r>
      <w:r>
        <w:br/>
      </w:r>
      <w:r>
        <w:rPr>
          <w:spacing w:val="14"/>
          <w:rFonts w:ascii="Roboto" w:hAnsi="Roboto" w:eastAsia="Roboto"/>
          <w:color w:val="000000"/>
          <w:sz w:val="18"/>
        </w:rPr>
        <w:t>early and adapt to changing requirements.</w:t>
      </w:r>
    </w:p>
    <w:p>
      <w:pPr>
        <w:autoSpaceDN w:val="0"/>
        <w:tabs>
          <w:tab w:pos="1048" w:val="left"/>
        </w:tabs>
        <w:autoSpaceDE w:val="0"/>
        <w:widowControl/>
        <w:spacing w:line="256" w:lineRule="exact" w:before="106" w:after="0"/>
        <w:ind w:left="908" w:right="864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Incremental development: Build login, course management, assessments and certification in separate</w:t>
      </w:r>
      <w:r>
        <w:br/>
      </w:r>
      <w:r>
        <w:tab/>
      </w:r>
      <w:r>
        <w:rPr>
          <w:spacing w:val="10"/>
          <w:rFonts w:ascii="Roboto" w:hAnsi="Roboto" w:eastAsia="Roboto"/>
          <w:color w:val="000000"/>
          <w:sz w:val="18"/>
        </w:rPr>
        <w:t>releases.</w:t>
      </w:r>
    </w:p>
    <w:p>
      <w:pPr>
        <w:autoSpaceDN w:val="0"/>
        <w:autoSpaceDE w:val="0"/>
        <w:widowControl/>
        <w:spacing w:line="316" w:lineRule="exact" w:before="0" w:after="0"/>
        <w:ind w:left="908" w:right="1728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User feedback: Learners and instructors can review each release and suggest improvements.</w:t>
      </w:r>
      <w:r>
        <w:br/>
      </w:r>
      <w:r>
        <w:rPr>
          <w:spacing w:val="13"/>
          <w:rFonts w:ascii="Roboto" w:hAnsi="Roboto" w:eastAsia="Roboto"/>
          <w:color w:val="000000"/>
          <w:sz w:val="18"/>
        </w:rPr>
        <w:t>• Early testing: Bugs can be found and corrected during each sprint.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Prioritization: Essential features can be developed before optional features.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• Continuous improvement: Future releases can improve usability, security and performance.</w:t>
      </w:r>
    </w:p>
    <w:p>
      <w:pPr>
        <w:autoSpaceDN w:val="0"/>
        <w:autoSpaceDE w:val="0"/>
        <w:widowControl/>
        <w:spacing w:line="210" w:lineRule="exact" w:before="180" w:after="96"/>
        <w:ind w:left="788" w:right="0" w:firstLine="0"/>
        <w:jc w:val="left"/>
      </w:pPr>
      <w:r>
        <w:rPr>
          <w:spacing w:val="27"/>
          <w:rFonts w:ascii="Roboto" w:hAnsi="Roboto" w:eastAsia="Roboto"/>
          <w:b/>
          <w:color w:val="2F5597"/>
          <w:sz w:val="21"/>
        </w:rPr>
        <w:t>Example Sprint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2" w:type="dxa"/>
      </w:tblPr>
      <w:tblGrid>
        <w:gridCol w:w="1304" w:type="dxa"/>
        <w:gridCol w:w="7314" w:type="dxa"/>
      </w:tblGrid>
      <w:tr>
        <w:trPr>
          <w:trHeight w:hRule="exact" w:val="410"/>
        </w:trPr>
        <w:tc>
          <w:tcPr>
            <w:tcW w:type="dxa" w:w="1304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20001220703125" w:val="single" w:color="808080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21"/>
                <w:rFonts w:ascii="Roboto" w:hAnsi="Roboto" w:eastAsia="Roboto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7314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20001220703125" w:val="single" w:color="808080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20"/>
                <w:rFonts w:ascii="Roboto" w:hAnsi="Roboto" w:eastAsia="Roboto"/>
                <w:b/>
                <w:color w:val="FFFFFF"/>
                <w:sz w:val="17"/>
              </w:rPr>
              <w:t>Deliverables</w:t>
            </w:r>
          </w:p>
        </w:tc>
      </w:tr>
      <w:tr>
        <w:trPr>
          <w:trHeight w:hRule="exact" w:val="410"/>
        </w:trPr>
        <w:tc>
          <w:tcPr>
            <w:tcW w:type="dxa" w:w="1304"/>
            <w:tcBorders>
              <w:left w:sz="3.199981689453125" w:val="single" w:color="808080"/>
              <w:top w:sz="3.20001220703125" w:val="single" w:color="808080"/>
              <w:right w:sz="3.2000122070312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7"/>
              </w:rPr>
              <w:t>1</w:t>
            </w:r>
          </w:p>
        </w:tc>
        <w:tc>
          <w:tcPr>
            <w:tcW w:type="dxa" w:w="7314"/>
            <w:tcBorders>
              <w:left w:sz="3.20001220703125" w:val="single" w:color="808080"/>
              <w:top w:sz="3.20001220703125" w:val="single" w:color="808080"/>
              <w:right w:sz="3.19995117187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7"/>
              </w:rPr>
              <w:t>Requirements, UI design, database design, registration and login.</w:t>
            </w:r>
          </w:p>
        </w:tc>
      </w:tr>
      <w:tr>
        <w:trPr>
          <w:trHeight w:hRule="exact" w:val="410"/>
        </w:trPr>
        <w:tc>
          <w:tcPr>
            <w:tcW w:type="dxa" w:w="1304"/>
            <w:tcBorders>
              <w:left w:sz="3.199981689453125" w:val="single" w:color="808080"/>
              <w:top w:sz="3.199951171875" w:val="single" w:color="808080"/>
              <w:right w:sz="3.2000122070312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7"/>
              </w:rPr>
              <w:t>2</w:t>
            </w:r>
          </w:p>
        </w:tc>
        <w:tc>
          <w:tcPr>
            <w:tcW w:type="dxa" w:w="7314"/>
            <w:tcBorders>
              <w:left w:sz="3.20001220703125" w:val="single" w:color="808080"/>
              <w:top w:sz="3.199951171875" w:val="single" w:color="808080"/>
              <w:right w:sz="3.19995117187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7"/>
              </w:rPr>
              <w:t>Course catalog, enrollment and learning materials.</w:t>
            </w:r>
          </w:p>
        </w:tc>
      </w:tr>
      <w:tr>
        <w:trPr>
          <w:trHeight w:hRule="exact" w:val="410"/>
        </w:trPr>
        <w:tc>
          <w:tcPr>
            <w:tcW w:type="dxa" w:w="1304"/>
            <w:tcBorders>
              <w:left w:sz="3.199981689453125" w:val="single" w:color="808080"/>
              <w:top w:sz="3.199951171875" w:val="single" w:color="808080"/>
              <w:right w:sz="3.2000122070312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7"/>
              </w:rPr>
              <w:t>3</w:t>
            </w:r>
          </w:p>
        </w:tc>
        <w:tc>
          <w:tcPr>
            <w:tcW w:type="dxa" w:w="7314"/>
            <w:tcBorders>
              <w:left w:sz="3.20001220703125" w:val="single" w:color="808080"/>
              <w:top w:sz="3.199951171875" w:val="single" w:color="808080"/>
              <w:right w:sz="3.19995117187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7"/>
              </w:rPr>
              <w:t>Assessments, scoring and progress dashboard.</w:t>
            </w:r>
          </w:p>
        </w:tc>
      </w:tr>
      <w:tr>
        <w:trPr>
          <w:trHeight w:hRule="exact" w:val="410"/>
        </w:trPr>
        <w:tc>
          <w:tcPr>
            <w:tcW w:type="dxa" w:w="1304"/>
            <w:tcBorders>
              <w:left w:sz="3.199981689453125" w:val="single" w:color="808080"/>
              <w:top w:sz="3.199951171875" w:val="single" w:color="808080"/>
              <w:right w:sz="3.2000122070312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7"/>
              </w:rPr>
              <w:t>4</w:t>
            </w:r>
          </w:p>
        </w:tc>
        <w:tc>
          <w:tcPr>
            <w:tcW w:type="dxa" w:w="7314"/>
            <w:tcBorders>
              <w:left w:sz="3.20001220703125" w:val="single" w:color="808080"/>
              <w:top w:sz="3.199951171875" w:val="single" w:color="808080"/>
              <w:right w:sz="3.19995117187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7"/>
              </w:rPr>
              <w:t>Certificate generation, verification and administrator reports.</w:t>
            </w:r>
          </w:p>
        </w:tc>
      </w:tr>
      <w:tr>
        <w:trPr>
          <w:trHeight w:hRule="exact" w:val="410"/>
        </w:trPr>
        <w:tc>
          <w:tcPr>
            <w:tcW w:type="dxa" w:w="1304"/>
            <w:tcBorders>
              <w:left w:sz="3.199981689453125" w:val="single" w:color="808080"/>
              <w:top w:sz="3.199951171875" w:val="single" w:color="808080"/>
              <w:right w:sz="3.2000122070312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10"/>
                <w:rFonts w:ascii="Roboto" w:hAnsi="Roboto" w:eastAsia="Roboto"/>
                <w:color w:val="000000"/>
                <w:sz w:val="17"/>
              </w:rPr>
              <w:t>5</w:t>
            </w:r>
          </w:p>
        </w:tc>
        <w:tc>
          <w:tcPr>
            <w:tcW w:type="dxa" w:w="7314"/>
            <w:tcBorders>
              <w:left w:sz="3.20001220703125" w:val="single" w:color="808080"/>
              <w:top w:sz="3.199951171875" w:val="single" w:color="808080"/>
              <w:right w:sz="3.199951171875" w:val="single" w:color="808080"/>
              <w:bottom w:sz="3.199951171875" w:val="single" w:color="80808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11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7"/>
              </w:rPr>
              <w:t>Security, usability and performance testing; deployment.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788" w:right="1008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Support for successful development: Scrum provides short development cycles, regular reviews, testing</w:t>
      </w:r>
      <w:r>
        <w:br/>
      </w:r>
      <w:r>
        <w:rPr>
          <w:spacing w:val="13"/>
          <w:rFonts w:ascii="Roboto" w:hAnsi="Roboto" w:eastAsia="Roboto"/>
          <w:color w:val="000000"/>
          <w:sz w:val="18"/>
        </w:rPr>
        <w:t>and continuous feedback. This reduces project risk and makes maintenance easier after deployment.</w:t>
      </w:r>
    </w:p>
    <w:p>
      <w:pPr>
        <w:autoSpaceDN w:val="0"/>
        <w:autoSpaceDE w:val="0"/>
        <w:widowControl/>
        <w:spacing w:line="270" w:lineRule="exact" w:before="262" w:after="0"/>
        <w:ind w:left="788" w:right="0" w:firstLine="0"/>
        <w:jc w:val="left"/>
      </w:pPr>
      <w:r>
        <w:rPr>
          <w:spacing w:val="33"/>
          <w:rFonts w:ascii="Roboto" w:hAnsi="Roboto" w:eastAsia="Roboto"/>
          <w:b/>
          <w:color w:val="17365D"/>
          <w:sz w:val="27"/>
        </w:rPr>
        <w:t>6. Discuss Expected Outcomes and Limitations</w:t>
      </w:r>
    </w:p>
    <w:p>
      <w:pPr>
        <w:autoSpaceDN w:val="0"/>
        <w:autoSpaceDE w:val="0"/>
        <w:widowControl/>
        <w:spacing w:line="210" w:lineRule="exact" w:before="194" w:after="0"/>
        <w:ind w:left="788" w:right="0" w:firstLine="0"/>
        <w:jc w:val="left"/>
      </w:pPr>
      <w:r>
        <w:rPr>
          <w:spacing w:val="27"/>
          <w:rFonts w:ascii="Roboto" w:hAnsi="Roboto" w:eastAsia="Roboto"/>
          <w:b/>
          <w:color w:val="2F5597"/>
          <w:sz w:val="21"/>
        </w:rPr>
        <w:t>Expected Benefits</w:t>
      </w:r>
    </w:p>
    <w:p>
      <w:pPr>
        <w:autoSpaceDN w:val="0"/>
        <w:autoSpaceDE w:val="0"/>
        <w:widowControl/>
        <w:spacing w:line="182" w:lineRule="exact" w:before="144" w:after="0"/>
        <w:ind w:left="908" w:right="0" w:firstLine="0"/>
        <w:jc w:val="left"/>
      </w:pPr>
      <w:r>
        <w:rPr>
          <w:spacing w:val="11"/>
          <w:rFonts w:ascii="Roboto" w:hAnsi="Roboto" w:eastAsia="Roboto"/>
          <w:color w:val="000000"/>
          <w:sz w:val="18"/>
        </w:rPr>
        <w:t>• Learners get one platform for courses, materials, assessments, progress and certificates.</w:t>
      </w:r>
    </w:p>
    <w:p>
      <w:pPr>
        <w:autoSpaceDN w:val="0"/>
        <w:autoSpaceDE w:val="0"/>
        <w:widowControl/>
        <w:spacing w:line="316" w:lineRule="exact" w:before="0" w:after="0"/>
        <w:ind w:left="908" w:right="3312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Instructors can manage learning content and assessments more efficiently.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Administrators get centralized user, course and certificate records.</w:t>
      </w:r>
    </w:p>
    <w:p>
      <w:pPr>
        <w:autoSpaceDN w:val="0"/>
        <w:autoSpaceDE w:val="0"/>
        <w:widowControl/>
        <w:spacing w:line="316" w:lineRule="exact" w:before="0" w:after="0"/>
        <w:ind w:left="908" w:right="3168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• Automated scoring and certificate generation reduce repetitive manual work.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Progress tracking improves transparency and learner motivation.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A web-based system supports learning from different locations and devices.</w:t>
      </w:r>
    </w:p>
    <w:p>
      <w:pPr>
        <w:autoSpaceDN w:val="0"/>
        <w:autoSpaceDE w:val="0"/>
        <w:widowControl/>
        <w:spacing w:line="210" w:lineRule="exact" w:before="180" w:after="0"/>
        <w:ind w:left="788" w:right="0" w:firstLine="0"/>
        <w:jc w:val="left"/>
      </w:pPr>
      <w:r>
        <w:rPr>
          <w:spacing w:val="26"/>
          <w:rFonts w:ascii="Roboto" w:hAnsi="Roboto" w:eastAsia="Roboto"/>
          <w:b/>
          <w:color w:val="2F5597"/>
          <w:sz w:val="21"/>
        </w:rPr>
        <w:t>Risks, Implementation Challenges and Limitations</w:t>
      </w:r>
    </w:p>
    <w:p>
      <w:pPr>
        <w:autoSpaceDN w:val="0"/>
        <w:autoSpaceDE w:val="0"/>
        <w:widowControl/>
        <w:spacing w:line="316" w:lineRule="exact" w:before="10" w:after="0"/>
        <w:ind w:left="908" w:right="2880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• Internet dependency: Poor connectivity may interrupt learning and assessments.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Security risk: Personal data and certificates must be protected.</w:t>
      </w:r>
    </w:p>
    <w:p>
      <w:pPr>
        <w:autoSpaceDN w:val="0"/>
        <w:autoSpaceDE w:val="0"/>
        <w:widowControl/>
        <w:spacing w:line="316" w:lineRule="exact" w:before="0" w:after="0"/>
        <w:ind w:left="908" w:right="3024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Content quality: Course quality and assessment standards must be maintained.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Technical failures: Server or database problems can interrupt services.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• User adoption: Some users may require training or guidance.</w:t>
      </w:r>
    </w:p>
    <w:p>
      <w:pPr>
        <w:autoSpaceDN w:val="0"/>
        <w:autoSpaceDE w:val="0"/>
        <w:widowControl/>
        <w:spacing w:line="316" w:lineRule="exact" w:before="0" w:after="0"/>
        <w:ind w:left="908" w:right="2304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Assessment integrity: Online examinations may need additional anti-cheating controls.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• Cost: Hosting, maintenance, security and content updates require resources.</w:t>
      </w:r>
    </w:p>
    <w:p>
      <w:pPr>
        <w:autoSpaceDN w:val="0"/>
        <w:autoSpaceDE w:val="0"/>
        <w:widowControl/>
        <w:spacing w:line="210" w:lineRule="exact" w:before="180" w:after="0"/>
        <w:ind w:left="788" w:right="0" w:firstLine="0"/>
        <w:jc w:val="left"/>
      </w:pPr>
      <w:r>
        <w:rPr>
          <w:spacing w:val="29"/>
          <w:rFonts w:ascii="Roboto" w:hAnsi="Roboto" w:eastAsia="Roboto"/>
          <w:b/>
          <w:color w:val="2F5597"/>
          <w:sz w:val="21"/>
        </w:rPr>
        <w:t>Future Enhancements</w:t>
      </w:r>
    </w:p>
    <w:p>
      <w:pPr>
        <w:autoSpaceDN w:val="0"/>
        <w:autoSpaceDE w:val="0"/>
        <w:widowControl/>
        <w:spacing w:line="182" w:lineRule="exact" w:before="144" w:after="0"/>
        <w:ind w:left="908" w:right="0" w:firstLine="0"/>
        <w:jc w:val="left"/>
      </w:pPr>
      <w:r>
        <w:rPr>
          <w:spacing w:val="11"/>
          <w:rFonts w:ascii="Roboto" w:hAnsi="Roboto" w:eastAsia="Roboto"/>
          <w:color w:val="000000"/>
          <w:sz w:val="18"/>
        </w:rPr>
        <w:t>• Android/iOS mobile application.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AI-based personalized learning recommendations.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3"/>
          <w:rFonts w:ascii="Roboto" w:hAnsi="Roboto" w:eastAsia="Roboto"/>
          <w:color w:val="000000"/>
          <w:sz w:val="18"/>
        </w:rPr>
        <w:t>• Advanced analytics and learning dashboards.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1"/>
          <w:rFonts w:ascii="Roboto" w:hAnsi="Roboto" w:eastAsia="Roboto"/>
          <w:color w:val="000000"/>
          <w:sz w:val="18"/>
        </w:rPr>
        <w:t>• Offline access to selected learning materials.</w:t>
      </w:r>
    </w:p>
    <w:p>
      <w:pPr>
        <w:autoSpaceDN w:val="0"/>
        <w:autoSpaceDE w:val="0"/>
        <w:widowControl/>
        <w:spacing w:line="182" w:lineRule="exact" w:before="134" w:after="0"/>
        <w:ind w:left="908" w:right="0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QR-code or blockchain-based certificate verification.</w:t>
      </w:r>
    </w:p>
    <w:p>
      <w:pPr>
        <w:autoSpaceDN w:val="0"/>
        <w:autoSpaceDE w:val="0"/>
        <w:widowControl/>
        <w:spacing w:line="316" w:lineRule="exact" w:before="0" w:after="0"/>
        <w:ind w:left="908" w:right="3888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• Integration with institutions, employers or external learning platforms.</w:t>
      </w:r>
      <w:r>
        <w:br/>
      </w:r>
      <w:r>
        <w:rPr>
          <w:spacing w:val="11"/>
          <w:rFonts w:ascii="Roboto" w:hAnsi="Roboto" w:eastAsia="Roboto"/>
          <w:color w:val="000000"/>
          <w:sz w:val="18"/>
        </w:rPr>
        <w:t>• Multilingual and accessibility features.</w:t>
      </w:r>
    </w:p>
    <w:p>
      <w:pPr>
        <w:autoSpaceDN w:val="0"/>
        <w:autoSpaceDE w:val="0"/>
        <w:widowControl/>
        <w:spacing w:line="160" w:lineRule="exact" w:before="724" w:after="0"/>
        <w:ind w:left="0" w:right="0" w:firstLine="0"/>
        <w:jc w:val="center"/>
      </w:pPr>
      <w:r>
        <w:rPr>
          <w:spacing w:val="11"/>
          <w:rFonts w:ascii="Roboto" w:hAnsi="Roboto" w:eastAsia="Roboto"/>
          <w:color w:val="808080"/>
          <w:sz w:val="16"/>
        </w:rPr>
        <w:t>Online Skill Development and Certification Platform | Page 4</w:t>
      </w:r>
    </w:p>
    <w:p>
      <w:pPr>
        <w:sectPr>
          <w:pgSz w:w="11906" w:h="16838"/>
          <w:pgMar w:top="240" w:right="240" w:bottom="3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788" w:right="0" w:firstLine="0"/>
        <w:jc w:val="left"/>
      </w:pPr>
      <w:r>
        <w:rPr>
          <w:spacing w:val="30"/>
          <w:rFonts w:ascii="Roboto" w:hAnsi="Roboto" w:eastAsia="Roboto"/>
          <w:b/>
          <w:color w:val="17365D"/>
          <w:sz w:val="27"/>
        </w:rPr>
        <w:t>Conclusion</w:t>
      </w:r>
    </w:p>
    <w:p>
      <w:pPr>
        <w:autoSpaceDN w:val="0"/>
        <w:autoSpaceDE w:val="0"/>
        <w:widowControl/>
        <w:spacing w:line="264" w:lineRule="exact" w:before="108" w:after="0"/>
        <w:ind w:left="788" w:right="1008" w:firstLine="0"/>
        <w:jc w:val="left"/>
      </w:pPr>
      <w:r>
        <w:rPr>
          <w:spacing w:val="12"/>
          <w:rFonts w:ascii="Roboto" w:hAnsi="Roboto" w:eastAsia="Roboto"/>
          <w:color w:val="000000"/>
          <w:sz w:val="18"/>
        </w:rPr>
        <w:t>The Online Skill Development and Certification Platform is a practical software engineering solution that</w:t>
      </w:r>
      <w:r>
        <w:br/>
      </w:r>
      <w:r>
        <w:rPr>
          <w:spacing w:val="12"/>
          <w:rFonts w:ascii="Roboto" w:hAnsi="Roboto" w:eastAsia="Roboto"/>
          <w:color w:val="000000"/>
          <w:sz w:val="18"/>
        </w:rPr>
        <w:t>integrates digital learning, assessment, progress tracking and certification. Agile/Scrum supports</w:t>
      </w:r>
      <w:r>
        <w:br/>
      </w:r>
      <w:r>
        <w:rPr>
          <w:spacing w:val="13"/>
          <w:rFonts w:ascii="Roboto" w:hAnsi="Roboto" w:eastAsia="Roboto"/>
          <w:color w:val="000000"/>
          <w:sz w:val="18"/>
        </w:rPr>
        <w:t>incremental development, continuous feedback and easier maintenance. With strong security, usability,</w:t>
      </w:r>
      <w:r>
        <w:br/>
      </w:r>
      <w:r>
        <w:rPr>
          <w:spacing w:val="13"/>
          <w:rFonts w:ascii="Roboto" w:hAnsi="Roboto" w:eastAsia="Roboto"/>
          <w:color w:val="000000"/>
          <w:sz w:val="18"/>
        </w:rPr>
        <w:t>reliability and scalability, the system can provide an efficient and organized learning environment.</w:t>
      </w:r>
    </w:p>
    <w:p>
      <w:pPr>
        <w:autoSpaceDN w:val="0"/>
        <w:autoSpaceDE w:val="0"/>
        <w:widowControl/>
        <w:spacing w:line="160" w:lineRule="exact" w:before="13850" w:after="0"/>
        <w:ind w:left="0" w:right="0" w:firstLine="0"/>
        <w:jc w:val="center"/>
      </w:pPr>
      <w:r>
        <w:rPr>
          <w:spacing w:val="11"/>
          <w:rFonts w:ascii="Roboto" w:hAnsi="Roboto" w:eastAsia="Roboto"/>
          <w:color w:val="808080"/>
          <w:sz w:val="16"/>
        </w:rPr>
        <w:t>Online Skill Development and Certification Platform | Page 5</w:t>
      </w:r>
    </w:p>
    <w:sectPr w:rsidR="00FC693F" w:rsidRPr="0006063C" w:rsidSect="00034616">
      <w:pgSz w:w="11906" w:h="16838"/>
      <w:pgMar w:top="240" w:right="240" w:bottom="36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