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2395f"/>
          <w:sz w:val="40"/>
          <w:szCs w:val="40"/>
          <w:rtl w:val="0"/>
        </w:rPr>
        <w:t xml:space="preserve">Library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1f6fb2"/>
          <w:sz w:val="28"/>
          <w:szCs w:val="28"/>
          <w:rtl w:val="0"/>
        </w:rPr>
        <w:t xml:space="preserve">Practical 7 – Boundary Value Analysis (BVA) &amp; Equivalence Partitioning (EP)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Student Name: </w:t>
      </w:r>
      <w:r w:rsidDel="00000000" w:rsidR="00000000" w:rsidRPr="00000000">
        <w:rPr>
          <w:rtl w:val="0"/>
        </w:rPr>
        <w:t xml:space="preserve">Nikhil Chavda  |  </w:t>
      </w:r>
      <w:r w:rsidDel="00000000" w:rsidR="00000000" w:rsidRPr="00000000">
        <w:rPr>
          <w:b w:val="1"/>
          <w:bCs w:val="1"/>
          <w:rtl w:val="0"/>
        </w:rPr>
        <w:t xml:space="preserve">Testing Techniques: </w:t>
      </w:r>
      <w:r w:rsidDel="00000000" w:rsidR="00000000" w:rsidRPr="00000000">
        <w:rPr>
          <w:rtl w:val="0"/>
        </w:rPr>
        <w:t xml:space="preserve">BVA &amp; EP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b w:val="1"/>
          <w:bCs w:val="1"/>
          <w:color w:val="12395f"/>
          <w:sz w:val="28"/>
          <w:szCs w:val="28"/>
          <w:rtl w:val="0"/>
        </w:rPr>
        <w:t xml:space="preserve">1. Student Details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2395f" w:space="0" w:sz="6" w:val="single"/>
              <w:left w:color="12395f" w:space="0" w:sz="6" w:val="single"/>
              <w:bottom w:color="12395f" w:space="0" w:sz="6" w:val="single"/>
              <w:right w:color="12395f" w:space="0" w:sz="6" w:val="single"/>
            </w:tcBorders>
            <w:shd w:fill="12395f" w:val="clea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2395f" w:space="0" w:sz="6" w:val="single"/>
              <w:left w:color="12395f" w:space="0" w:sz="6" w:val="single"/>
              <w:bottom w:color="12395f" w:space="0" w:sz="6" w:val="single"/>
              <w:right w:color="12395f" w:space="0" w:sz="6" w:val="single"/>
            </w:tcBorders>
            <w:shd w:fill="f4f6f9" w:val="clea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Library Management System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2395f" w:space="0" w:sz="6" w:val="single"/>
              <w:left w:color="12395f" w:space="0" w:sz="6" w:val="single"/>
              <w:bottom w:color="12395f" w:space="0" w:sz="6" w:val="single"/>
              <w:right w:color="12395f" w:space="0" w:sz="6" w:val="single"/>
            </w:tcBorders>
            <w:shd w:fill="12395f" w:val="clea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Practical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2395f" w:space="0" w:sz="6" w:val="single"/>
              <w:left w:color="12395f" w:space="0" w:sz="6" w:val="single"/>
              <w:bottom w:color="12395f" w:space="0" w:sz="6" w:val="single"/>
              <w:right w:color="12395f" w:space="0" w:sz="6" w:val="single"/>
            </w:tcBorders>
            <w:shd w:fill="f4f6f9" w:val="clea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2395f" w:space="0" w:sz="6" w:val="single"/>
              <w:left w:color="12395f" w:space="0" w:sz="6" w:val="single"/>
              <w:bottom w:color="12395f" w:space="0" w:sz="6" w:val="single"/>
              <w:right w:color="12395f" w:space="0" w:sz="6" w:val="single"/>
            </w:tcBorders>
            <w:shd w:fill="12395f" w:val="clea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2395f" w:space="0" w:sz="6" w:val="single"/>
              <w:left w:color="12395f" w:space="0" w:sz="6" w:val="single"/>
              <w:bottom w:color="12395f" w:space="0" w:sz="6" w:val="single"/>
              <w:right w:color="12395f" w:space="0" w:sz="6" w:val="single"/>
            </w:tcBorders>
            <w:shd w:fill="f4f6f9" w:val="clea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Nikhil Chavda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2395f" w:space="0" w:sz="6" w:val="single"/>
              <w:left w:color="12395f" w:space="0" w:sz="6" w:val="single"/>
              <w:bottom w:color="12395f" w:space="0" w:sz="6" w:val="single"/>
              <w:right w:color="12395f" w:space="0" w:sz="6" w:val="single"/>
            </w:tcBorders>
            <w:shd w:fill="12395f" w:val="clea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Testing 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2395f" w:space="0" w:sz="6" w:val="single"/>
              <w:left w:color="12395f" w:space="0" w:sz="6" w:val="single"/>
              <w:bottom w:color="12395f" w:space="0" w:sz="6" w:val="single"/>
              <w:right w:color="12395f" w:space="0" w:sz="6" w:val="single"/>
            </w:tcBorders>
            <w:shd w:fill="f4f6f9" w:val="clea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Boundary Value Analysis (BVA) &amp; Equivalence Partitioning (EP)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b w:val="1"/>
          <w:bCs w:val="1"/>
          <w:color w:val="12395f"/>
          <w:sz w:val="28"/>
          <w:szCs w:val="28"/>
          <w:rtl w:val="0"/>
        </w:rPr>
        <w:t xml:space="preserve">2. Validation Requirements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6fb2" w:space="0" w:sz="6" w:val="single"/>
              <w:left w:color="1f6fb2" w:space="0" w:sz="6" w:val="single"/>
              <w:bottom w:color="1f6fb2" w:space="0" w:sz="6" w:val="single"/>
              <w:right w:color="1f6fb2" w:space="0" w:sz="6" w:val="single"/>
            </w:tcBorders>
            <w:shd w:fill="1f6fb2" w:val="clea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6fb2" w:space="0" w:sz="6" w:val="single"/>
              <w:left w:color="1f6fb2" w:space="0" w:sz="6" w:val="single"/>
              <w:bottom w:color="1f6fb2" w:space="0" w:sz="6" w:val="single"/>
              <w:right w:color="1f6fb2" w:space="0" w:sz="6" w:val="single"/>
            </w:tcBorders>
            <w:shd w:fill="f4f6f9" w:val="clea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– 15 characters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6fb2" w:space="0" w:sz="6" w:val="single"/>
              <w:left w:color="1f6fb2" w:space="0" w:sz="6" w:val="single"/>
              <w:bottom w:color="1f6fb2" w:space="0" w:sz="6" w:val="single"/>
              <w:right w:color="1f6fb2" w:space="0" w:sz="6" w:val="single"/>
            </w:tcBorders>
            <w:shd w:fill="1f6fb2" w:val="clea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6fb2" w:space="0" w:sz="6" w:val="single"/>
              <w:left w:color="1f6fb2" w:space="0" w:sz="6" w:val="single"/>
              <w:bottom w:color="1f6fb2" w:space="0" w:sz="6" w:val="single"/>
              <w:right w:color="1f6fb2" w:space="0" w:sz="6" w:val="single"/>
            </w:tcBorders>
            <w:shd w:fill="f4f6f9" w:val="clea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– 16 characters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b w:val="1"/>
          <w:bCs w:val="1"/>
          <w:color w:val="12395f"/>
          <w:sz w:val="28"/>
          <w:szCs w:val="28"/>
          <w:rtl w:val="0"/>
        </w:rPr>
        <w:t xml:space="preserve">3. Username – BVA Test Cases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center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12395f" w:val="clea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95f" w:val="clea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95f" w:val="clea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2395f" w:space="0" w:sz="4" w:val="single"/>
              <w:left w:color="12395f" w:space="0" w:sz="4" w:val="single"/>
              <w:bottom w:color="12395f" w:space="0" w:sz="4" w:val="single"/>
              <w:right w:color="12395f" w:space="0" w:sz="4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BVA01</w:t>
            </w:r>
          </w:p>
        </w:tc>
        <w:tc>
          <w:tcPr>
            <w:tcBorders>
              <w:top w:color="12395f" w:space="0" w:sz="4" w:val="single"/>
              <w:left w:color="12395f" w:space="0" w:sz="4" w:val="single"/>
              <w:bottom w:color="12395f" w:space="0" w:sz="4" w:val="single"/>
              <w:right w:color="12395f" w:space="0" w:sz="4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characters</w:t>
            </w:r>
          </w:p>
        </w:tc>
        <w:tc>
          <w:tcPr>
            <w:tcBorders>
              <w:top w:color="12395f" w:space="0" w:sz="4" w:val="single"/>
              <w:left w:color="12395f" w:space="0" w:sz="4" w:val="single"/>
              <w:bottom w:color="12395f" w:space="0" w:sz="4" w:val="single"/>
              <w:right w:color="12395f" w:space="0" w:sz="4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a83226"/>
                <w:rtl w:val="0"/>
              </w:rPr>
              <w:t xml:space="preserve">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2395f" w:space="0" w:sz="4" w:val="single"/>
              <w:left w:color="12395f" w:space="0" w:sz="4" w:val="single"/>
              <w:bottom w:color="12395f" w:space="0" w:sz="4" w:val="single"/>
              <w:right w:color="12395f" w:space="0" w:sz="4" w:val="single"/>
            </w:tcBorders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BVA02</w:t>
            </w:r>
          </w:p>
        </w:tc>
        <w:tc>
          <w:tcPr>
            <w:tcBorders>
              <w:top w:color="12395f" w:space="0" w:sz="4" w:val="single"/>
              <w:left w:color="12395f" w:space="0" w:sz="4" w:val="single"/>
              <w:bottom w:color="12395f" w:space="0" w:sz="4" w:val="single"/>
              <w:right w:color="12395f" w:space="0" w:sz="4" w:val="single"/>
            </w:tcBorders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characters</w:t>
            </w:r>
          </w:p>
        </w:tc>
        <w:tc>
          <w:tcPr>
            <w:tcBorders>
              <w:top w:color="12395f" w:space="0" w:sz="4" w:val="single"/>
              <w:left w:color="12395f" w:space="0" w:sz="4" w:val="single"/>
              <w:bottom w:color="12395f" w:space="0" w:sz="4" w:val="single"/>
              <w:right w:color="12395f" w:space="0" w:sz="4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7e42"/>
                <w:rtl w:val="0"/>
              </w:rPr>
              <w:t xml:space="preserve">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2395f" w:space="0" w:sz="4" w:val="single"/>
              <w:left w:color="12395f" w:space="0" w:sz="4" w:val="single"/>
              <w:bottom w:color="12395f" w:space="0" w:sz="4" w:val="single"/>
              <w:right w:color="12395f" w:space="0" w:sz="4" w:val="single"/>
            </w:tcBorders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BVA03</w:t>
            </w:r>
          </w:p>
        </w:tc>
        <w:tc>
          <w:tcPr>
            <w:tcBorders>
              <w:top w:color="12395f" w:space="0" w:sz="4" w:val="single"/>
              <w:left w:color="12395f" w:space="0" w:sz="4" w:val="single"/>
              <w:bottom w:color="12395f" w:space="0" w:sz="4" w:val="single"/>
              <w:right w:color="12395f" w:space="0" w:sz="4" w:val="single"/>
            </w:tcBorders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 characters</w:t>
            </w:r>
          </w:p>
        </w:tc>
        <w:tc>
          <w:tcPr>
            <w:tcBorders>
              <w:top w:color="12395f" w:space="0" w:sz="4" w:val="single"/>
              <w:left w:color="12395f" w:space="0" w:sz="4" w:val="single"/>
              <w:bottom w:color="12395f" w:space="0" w:sz="4" w:val="single"/>
              <w:right w:color="12395f" w:space="0" w:sz="4" w:val="single"/>
            </w:tcBorders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7e42"/>
                <w:rtl w:val="0"/>
              </w:rPr>
              <w:t xml:space="preserve">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2395f" w:space="0" w:sz="4" w:val="single"/>
              <w:left w:color="12395f" w:space="0" w:sz="4" w:val="single"/>
              <w:bottom w:color="12395f" w:space="0" w:sz="4" w:val="single"/>
              <w:right w:color="12395f" w:space="0" w:sz="4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BVA04</w:t>
            </w:r>
          </w:p>
        </w:tc>
        <w:tc>
          <w:tcPr>
            <w:tcBorders>
              <w:top w:color="12395f" w:space="0" w:sz="4" w:val="single"/>
              <w:left w:color="12395f" w:space="0" w:sz="4" w:val="single"/>
              <w:bottom w:color="12395f" w:space="0" w:sz="4" w:val="single"/>
              <w:right w:color="12395f" w:space="0" w:sz="4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 characters</w:t>
            </w:r>
          </w:p>
        </w:tc>
        <w:tc>
          <w:tcPr>
            <w:tcBorders>
              <w:top w:color="12395f" w:space="0" w:sz="4" w:val="single"/>
              <w:left w:color="12395f" w:space="0" w:sz="4" w:val="single"/>
              <w:bottom w:color="12395f" w:space="0" w:sz="4" w:val="single"/>
              <w:right w:color="12395f" w:space="0" w:sz="4" w:val="single"/>
            </w:tcBorders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7e42"/>
                <w:rtl w:val="0"/>
              </w:rPr>
              <w:t xml:space="preserve">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2395f" w:space="0" w:sz="4" w:val="single"/>
              <w:left w:color="12395f" w:space="0" w:sz="4" w:val="single"/>
              <w:bottom w:color="12395f" w:space="0" w:sz="4" w:val="single"/>
              <w:right w:color="12395f" w:space="0" w:sz="4" w:val="single"/>
            </w:tcBorders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BVA05</w:t>
            </w:r>
          </w:p>
        </w:tc>
        <w:tc>
          <w:tcPr>
            <w:tcBorders>
              <w:top w:color="12395f" w:space="0" w:sz="4" w:val="single"/>
              <w:left w:color="12395f" w:space="0" w:sz="4" w:val="single"/>
              <w:bottom w:color="12395f" w:space="0" w:sz="4" w:val="single"/>
              <w:right w:color="12395f" w:space="0" w:sz="4" w:val="single"/>
            </w:tcBorders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 characters</w:t>
            </w:r>
          </w:p>
        </w:tc>
        <w:tc>
          <w:tcPr>
            <w:tcBorders>
              <w:top w:color="12395f" w:space="0" w:sz="4" w:val="single"/>
              <w:left w:color="12395f" w:space="0" w:sz="4" w:val="single"/>
              <w:bottom w:color="12395f" w:space="0" w:sz="4" w:val="single"/>
              <w:right w:color="12395f" w:space="0" w:sz="4" w:val="single"/>
            </w:tcBorders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7e42"/>
                <w:rtl w:val="0"/>
              </w:rPr>
              <w:t xml:space="preserve">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2395f" w:space="0" w:sz="4" w:val="single"/>
              <w:left w:color="12395f" w:space="0" w:sz="4" w:val="single"/>
              <w:bottom w:color="12395f" w:space="0" w:sz="4" w:val="single"/>
              <w:right w:color="12395f" w:space="0" w:sz="4" w:val="single"/>
            </w:tcBorders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BVA06</w:t>
            </w:r>
          </w:p>
        </w:tc>
        <w:tc>
          <w:tcPr>
            <w:tcBorders>
              <w:top w:color="12395f" w:space="0" w:sz="4" w:val="single"/>
              <w:left w:color="12395f" w:space="0" w:sz="4" w:val="single"/>
              <w:bottom w:color="12395f" w:space="0" w:sz="4" w:val="single"/>
              <w:right w:color="12395f" w:space="0" w:sz="4" w:val="single"/>
            </w:tcBorders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 characters</w:t>
            </w:r>
          </w:p>
        </w:tc>
        <w:tc>
          <w:tcPr>
            <w:tcBorders>
              <w:top w:color="12395f" w:space="0" w:sz="4" w:val="single"/>
              <w:left w:color="12395f" w:space="0" w:sz="4" w:val="single"/>
              <w:bottom w:color="12395f" w:space="0" w:sz="4" w:val="single"/>
              <w:right w:color="12395f" w:space="0" w:sz="4" w:val="single"/>
            </w:tcBorders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a83226"/>
                <w:rtl w:val="0"/>
              </w:rPr>
              <w:t xml:space="preserve">Invalid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b w:val="1"/>
          <w:bCs w:val="1"/>
          <w:color w:val="12395f"/>
          <w:sz w:val="28"/>
          <w:szCs w:val="28"/>
          <w:rtl w:val="0"/>
        </w:rPr>
        <w:t xml:space="preserve">4. Username – EP Test Cases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center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12395f" w:val="clea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95f" w:val="clea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Equivalence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95f" w:val="clea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95f" w:val="clea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2395f" w:space="0" w:sz="4" w:val="single"/>
              <w:left w:color="12395f" w:space="0" w:sz="4" w:val="single"/>
              <w:bottom w:color="12395f" w:space="0" w:sz="4" w:val="single"/>
              <w:right w:color="12395f" w:space="0" w:sz="4" w:val="single"/>
            </w:tcBorders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EP01</w:t>
            </w:r>
          </w:p>
        </w:tc>
        <w:tc>
          <w:tcPr>
            <w:tcBorders>
              <w:top w:color="12395f" w:space="0" w:sz="4" w:val="single"/>
              <w:left w:color="12395f" w:space="0" w:sz="4" w:val="single"/>
              <w:bottom w:color="12395f" w:space="0" w:sz="4" w:val="single"/>
              <w:right w:color="12395f" w:space="0" w:sz="4" w:val="single"/>
            </w:tcBorders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Below 5 characters</w:t>
            </w:r>
          </w:p>
        </w:tc>
        <w:tc>
          <w:tcPr>
            <w:tcBorders>
              <w:top w:color="12395f" w:space="0" w:sz="4" w:val="single"/>
              <w:left w:color="12395f" w:space="0" w:sz="4" w:val="single"/>
              <w:bottom w:color="12395f" w:space="0" w:sz="4" w:val="single"/>
              <w:right w:color="12395f" w:space="0" w:sz="4" w:val="single"/>
            </w:tcBorders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characters</w:t>
            </w:r>
          </w:p>
        </w:tc>
        <w:tc>
          <w:tcPr>
            <w:tcBorders>
              <w:top w:color="12395f" w:space="0" w:sz="4" w:val="single"/>
              <w:left w:color="12395f" w:space="0" w:sz="4" w:val="single"/>
              <w:bottom w:color="12395f" w:space="0" w:sz="4" w:val="single"/>
              <w:right w:color="12395f" w:space="0" w:sz="4" w:val="single"/>
            </w:tcBorders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a83226"/>
                <w:rtl w:val="0"/>
              </w:rPr>
              <w:t xml:space="preserve">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2395f" w:space="0" w:sz="4" w:val="single"/>
              <w:left w:color="12395f" w:space="0" w:sz="4" w:val="single"/>
              <w:bottom w:color="12395f" w:space="0" w:sz="4" w:val="single"/>
              <w:right w:color="12395f" w:space="0" w:sz="4" w:val="single"/>
            </w:tcBorders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EP02</w:t>
            </w:r>
          </w:p>
        </w:tc>
        <w:tc>
          <w:tcPr>
            <w:tcBorders>
              <w:top w:color="12395f" w:space="0" w:sz="4" w:val="single"/>
              <w:left w:color="12395f" w:space="0" w:sz="4" w:val="single"/>
              <w:bottom w:color="12395f" w:space="0" w:sz="4" w:val="single"/>
              <w:right w:color="12395f" w:space="0" w:sz="4" w:val="single"/>
            </w:tcBorders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5–15 characters</w:t>
            </w:r>
          </w:p>
        </w:tc>
        <w:tc>
          <w:tcPr>
            <w:tcBorders>
              <w:top w:color="12395f" w:space="0" w:sz="4" w:val="single"/>
              <w:left w:color="12395f" w:space="0" w:sz="4" w:val="single"/>
              <w:bottom w:color="12395f" w:space="0" w:sz="4" w:val="single"/>
              <w:right w:color="12395f" w:space="0" w:sz="4" w:val="single"/>
            </w:tcBorders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characters</w:t>
            </w:r>
          </w:p>
        </w:tc>
        <w:tc>
          <w:tcPr>
            <w:tcBorders>
              <w:top w:color="12395f" w:space="0" w:sz="4" w:val="single"/>
              <w:left w:color="12395f" w:space="0" w:sz="4" w:val="single"/>
              <w:bottom w:color="12395f" w:space="0" w:sz="4" w:val="single"/>
              <w:right w:color="12395f" w:space="0" w:sz="4" w:val="single"/>
            </w:tcBorders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7e42"/>
                <w:rtl w:val="0"/>
              </w:rPr>
              <w:t xml:space="preserve">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2395f" w:space="0" w:sz="4" w:val="single"/>
              <w:left w:color="12395f" w:space="0" w:sz="4" w:val="single"/>
              <w:bottom w:color="12395f" w:space="0" w:sz="4" w:val="single"/>
              <w:right w:color="12395f" w:space="0" w:sz="4" w:val="single"/>
            </w:tcBorders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EP03</w:t>
            </w:r>
          </w:p>
        </w:tc>
        <w:tc>
          <w:tcPr>
            <w:tcBorders>
              <w:top w:color="12395f" w:space="0" w:sz="4" w:val="single"/>
              <w:left w:color="12395f" w:space="0" w:sz="4" w:val="single"/>
              <w:bottom w:color="12395f" w:space="0" w:sz="4" w:val="single"/>
              <w:right w:color="12395f" w:space="0" w:sz="4" w:val="single"/>
            </w:tcBorders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Above 15 characters</w:t>
            </w:r>
          </w:p>
        </w:tc>
        <w:tc>
          <w:tcPr>
            <w:tcBorders>
              <w:top w:color="12395f" w:space="0" w:sz="4" w:val="single"/>
              <w:left w:color="12395f" w:space="0" w:sz="4" w:val="single"/>
              <w:bottom w:color="12395f" w:space="0" w:sz="4" w:val="single"/>
              <w:right w:color="12395f" w:space="0" w:sz="4" w:val="single"/>
            </w:tcBorders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 characters</w:t>
            </w:r>
          </w:p>
        </w:tc>
        <w:tc>
          <w:tcPr>
            <w:tcBorders>
              <w:top w:color="12395f" w:space="0" w:sz="4" w:val="single"/>
              <w:left w:color="12395f" w:space="0" w:sz="4" w:val="single"/>
              <w:bottom w:color="12395f" w:space="0" w:sz="4" w:val="single"/>
              <w:right w:color="12395f" w:space="0" w:sz="4" w:val="single"/>
            </w:tcBorders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a83226"/>
                <w:rtl w:val="0"/>
              </w:rPr>
              <w:t xml:space="preserve">Invalid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b w:val="1"/>
          <w:bCs w:val="1"/>
          <w:color w:val="12395f"/>
          <w:sz w:val="28"/>
          <w:szCs w:val="28"/>
          <w:rtl w:val="0"/>
        </w:rPr>
        <w:t xml:space="preserve">5. Password – BVA Test Cases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center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1f6fb2" w:val="clea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fb2" w:val="clea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fb2" w:val="clea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6fb2" w:space="0" w:sz="4" w:val="single"/>
              <w:left w:color="1f6fb2" w:space="0" w:sz="4" w:val="single"/>
              <w:bottom w:color="1f6fb2" w:space="0" w:sz="4" w:val="single"/>
              <w:right w:color="1f6fb2" w:space="0" w:sz="4" w:val="single"/>
            </w:tcBorders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BVA07</w:t>
            </w:r>
          </w:p>
        </w:tc>
        <w:tc>
          <w:tcPr>
            <w:tcBorders>
              <w:top w:color="1f6fb2" w:space="0" w:sz="4" w:val="single"/>
              <w:left w:color="1f6fb2" w:space="0" w:sz="4" w:val="single"/>
              <w:bottom w:color="1f6fb2" w:space="0" w:sz="4" w:val="single"/>
              <w:right w:color="1f6fb2" w:space="0" w:sz="4" w:val="single"/>
            </w:tcBorders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 characters</w:t>
            </w:r>
          </w:p>
        </w:tc>
        <w:tc>
          <w:tcPr>
            <w:tcBorders>
              <w:top w:color="1f6fb2" w:space="0" w:sz="4" w:val="single"/>
              <w:left w:color="1f6fb2" w:space="0" w:sz="4" w:val="single"/>
              <w:bottom w:color="1f6fb2" w:space="0" w:sz="4" w:val="single"/>
              <w:right w:color="1f6fb2" w:space="0" w:sz="4" w:val="single"/>
            </w:tcBorders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a83226"/>
                <w:rtl w:val="0"/>
              </w:rPr>
              <w:t xml:space="preserve">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6fb2" w:space="0" w:sz="4" w:val="single"/>
              <w:left w:color="1f6fb2" w:space="0" w:sz="4" w:val="single"/>
              <w:bottom w:color="1f6fb2" w:space="0" w:sz="4" w:val="single"/>
              <w:right w:color="1f6fb2" w:space="0" w:sz="4" w:val="single"/>
            </w:tcBorders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BVA08</w:t>
            </w:r>
          </w:p>
        </w:tc>
        <w:tc>
          <w:tcPr>
            <w:tcBorders>
              <w:top w:color="1f6fb2" w:space="0" w:sz="4" w:val="single"/>
              <w:left w:color="1f6fb2" w:space="0" w:sz="4" w:val="single"/>
              <w:bottom w:color="1f6fb2" w:space="0" w:sz="4" w:val="single"/>
              <w:right w:color="1f6fb2" w:space="0" w:sz="4" w:val="single"/>
            </w:tcBorders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 characters</w:t>
            </w:r>
          </w:p>
        </w:tc>
        <w:tc>
          <w:tcPr>
            <w:tcBorders>
              <w:top w:color="1f6fb2" w:space="0" w:sz="4" w:val="single"/>
              <w:left w:color="1f6fb2" w:space="0" w:sz="4" w:val="single"/>
              <w:bottom w:color="1f6fb2" w:space="0" w:sz="4" w:val="single"/>
              <w:right w:color="1f6fb2" w:space="0" w:sz="4" w:val="single"/>
            </w:tcBorders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7e42"/>
                <w:rtl w:val="0"/>
              </w:rPr>
              <w:t xml:space="preserve">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6fb2" w:space="0" w:sz="4" w:val="single"/>
              <w:left w:color="1f6fb2" w:space="0" w:sz="4" w:val="single"/>
              <w:bottom w:color="1f6fb2" w:space="0" w:sz="4" w:val="single"/>
              <w:right w:color="1f6fb2" w:space="0" w:sz="4" w:val="single"/>
            </w:tcBorders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BVA09</w:t>
            </w:r>
          </w:p>
        </w:tc>
        <w:tc>
          <w:tcPr>
            <w:tcBorders>
              <w:top w:color="1f6fb2" w:space="0" w:sz="4" w:val="single"/>
              <w:left w:color="1f6fb2" w:space="0" w:sz="4" w:val="single"/>
              <w:bottom w:color="1f6fb2" w:space="0" w:sz="4" w:val="single"/>
              <w:right w:color="1f6fb2" w:space="0" w:sz="4" w:val="single"/>
            </w:tcBorders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 characters</w:t>
            </w:r>
          </w:p>
        </w:tc>
        <w:tc>
          <w:tcPr>
            <w:tcBorders>
              <w:top w:color="1f6fb2" w:space="0" w:sz="4" w:val="single"/>
              <w:left w:color="1f6fb2" w:space="0" w:sz="4" w:val="single"/>
              <w:bottom w:color="1f6fb2" w:space="0" w:sz="4" w:val="single"/>
              <w:right w:color="1f6fb2" w:space="0" w:sz="4" w:val="single"/>
            </w:tcBorders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7e42"/>
                <w:rtl w:val="0"/>
              </w:rPr>
              <w:t xml:space="preserve">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6fb2" w:space="0" w:sz="4" w:val="single"/>
              <w:left w:color="1f6fb2" w:space="0" w:sz="4" w:val="single"/>
              <w:bottom w:color="1f6fb2" w:space="0" w:sz="4" w:val="single"/>
              <w:right w:color="1f6fb2" w:space="0" w:sz="4" w:val="single"/>
            </w:tcBorders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BVA10</w:t>
            </w:r>
          </w:p>
        </w:tc>
        <w:tc>
          <w:tcPr>
            <w:tcBorders>
              <w:top w:color="1f6fb2" w:space="0" w:sz="4" w:val="single"/>
              <w:left w:color="1f6fb2" w:space="0" w:sz="4" w:val="single"/>
              <w:bottom w:color="1f6fb2" w:space="0" w:sz="4" w:val="single"/>
              <w:right w:color="1f6fb2" w:space="0" w:sz="4" w:val="single"/>
            </w:tcBorders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 characters</w:t>
            </w:r>
          </w:p>
        </w:tc>
        <w:tc>
          <w:tcPr>
            <w:tcBorders>
              <w:top w:color="1f6fb2" w:space="0" w:sz="4" w:val="single"/>
              <w:left w:color="1f6fb2" w:space="0" w:sz="4" w:val="single"/>
              <w:bottom w:color="1f6fb2" w:space="0" w:sz="4" w:val="single"/>
              <w:right w:color="1f6fb2" w:space="0" w:sz="4" w:val="single"/>
            </w:tcBorders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7e42"/>
                <w:rtl w:val="0"/>
              </w:rPr>
              <w:t xml:space="preserve">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6fb2" w:space="0" w:sz="4" w:val="single"/>
              <w:left w:color="1f6fb2" w:space="0" w:sz="4" w:val="single"/>
              <w:bottom w:color="1f6fb2" w:space="0" w:sz="4" w:val="single"/>
              <w:right w:color="1f6fb2" w:space="0" w:sz="4" w:val="single"/>
            </w:tcBorders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BVA11</w:t>
            </w:r>
          </w:p>
        </w:tc>
        <w:tc>
          <w:tcPr>
            <w:tcBorders>
              <w:top w:color="1f6fb2" w:space="0" w:sz="4" w:val="single"/>
              <w:left w:color="1f6fb2" w:space="0" w:sz="4" w:val="single"/>
              <w:bottom w:color="1f6fb2" w:space="0" w:sz="4" w:val="single"/>
              <w:right w:color="1f6fb2" w:space="0" w:sz="4" w:val="single"/>
            </w:tcBorders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 characters</w:t>
            </w:r>
          </w:p>
        </w:tc>
        <w:tc>
          <w:tcPr>
            <w:tcBorders>
              <w:top w:color="1f6fb2" w:space="0" w:sz="4" w:val="single"/>
              <w:left w:color="1f6fb2" w:space="0" w:sz="4" w:val="single"/>
              <w:bottom w:color="1f6fb2" w:space="0" w:sz="4" w:val="single"/>
              <w:right w:color="1f6fb2" w:space="0" w:sz="4" w:val="single"/>
            </w:tcBorders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7e42"/>
                <w:rtl w:val="0"/>
              </w:rPr>
              <w:t xml:space="preserve">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6fb2" w:space="0" w:sz="4" w:val="single"/>
              <w:left w:color="1f6fb2" w:space="0" w:sz="4" w:val="single"/>
              <w:bottom w:color="1f6fb2" w:space="0" w:sz="4" w:val="single"/>
              <w:right w:color="1f6fb2" w:space="0" w:sz="4" w:val="single"/>
            </w:tcBorders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BVA12</w:t>
            </w:r>
          </w:p>
        </w:tc>
        <w:tc>
          <w:tcPr>
            <w:tcBorders>
              <w:top w:color="1f6fb2" w:space="0" w:sz="4" w:val="single"/>
              <w:left w:color="1f6fb2" w:space="0" w:sz="4" w:val="single"/>
              <w:bottom w:color="1f6fb2" w:space="0" w:sz="4" w:val="single"/>
              <w:right w:color="1f6fb2" w:space="0" w:sz="4" w:val="single"/>
            </w:tcBorders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 characters</w:t>
            </w:r>
          </w:p>
        </w:tc>
        <w:tc>
          <w:tcPr>
            <w:tcBorders>
              <w:top w:color="1f6fb2" w:space="0" w:sz="4" w:val="single"/>
              <w:left w:color="1f6fb2" w:space="0" w:sz="4" w:val="single"/>
              <w:bottom w:color="1f6fb2" w:space="0" w:sz="4" w:val="single"/>
              <w:right w:color="1f6fb2" w:space="0" w:sz="4" w:val="single"/>
            </w:tcBorders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a83226"/>
                <w:rtl w:val="0"/>
              </w:rPr>
              <w:t xml:space="preserve">Invalid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b w:val="1"/>
          <w:bCs w:val="1"/>
          <w:color w:val="12395f"/>
          <w:sz w:val="28"/>
          <w:szCs w:val="28"/>
          <w:rtl w:val="0"/>
        </w:rPr>
        <w:t xml:space="preserve">6. Password – EP Test Cases</w:t>
      </w: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center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1f6fb2" w:val="clea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fb2" w:val="clea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Equivalence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fb2" w:val="clea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fb2" w:val="clea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6fb2" w:space="0" w:sz="4" w:val="single"/>
              <w:left w:color="1f6fb2" w:space="0" w:sz="4" w:val="single"/>
              <w:bottom w:color="1f6fb2" w:space="0" w:sz="4" w:val="single"/>
              <w:right w:color="1f6fb2" w:space="0" w:sz="4" w:val="single"/>
            </w:tcBorders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EP04</w:t>
            </w:r>
          </w:p>
        </w:tc>
        <w:tc>
          <w:tcPr>
            <w:tcBorders>
              <w:top w:color="1f6fb2" w:space="0" w:sz="4" w:val="single"/>
              <w:left w:color="1f6fb2" w:space="0" w:sz="4" w:val="single"/>
              <w:bottom w:color="1f6fb2" w:space="0" w:sz="4" w:val="single"/>
              <w:right w:color="1f6fb2" w:space="0" w:sz="4" w:val="single"/>
            </w:tcBorders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Below 8 characters</w:t>
            </w:r>
          </w:p>
        </w:tc>
        <w:tc>
          <w:tcPr>
            <w:tcBorders>
              <w:top w:color="1f6fb2" w:space="0" w:sz="4" w:val="single"/>
              <w:left w:color="1f6fb2" w:space="0" w:sz="4" w:val="single"/>
              <w:bottom w:color="1f6fb2" w:space="0" w:sz="4" w:val="single"/>
              <w:right w:color="1f6fb2" w:space="0" w:sz="4" w:val="single"/>
            </w:tcBorders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 characters</w:t>
            </w:r>
          </w:p>
        </w:tc>
        <w:tc>
          <w:tcPr>
            <w:tcBorders>
              <w:top w:color="1f6fb2" w:space="0" w:sz="4" w:val="single"/>
              <w:left w:color="1f6fb2" w:space="0" w:sz="4" w:val="single"/>
              <w:bottom w:color="1f6fb2" w:space="0" w:sz="4" w:val="single"/>
              <w:right w:color="1f6fb2" w:space="0" w:sz="4" w:val="single"/>
            </w:tcBorders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a83226"/>
                <w:rtl w:val="0"/>
              </w:rPr>
              <w:t xml:space="preserve">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6fb2" w:space="0" w:sz="4" w:val="single"/>
              <w:left w:color="1f6fb2" w:space="0" w:sz="4" w:val="single"/>
              <w:bottom w:color="1f6fb2" w:space="0" w:sz="4" w:val="single"/>
              <w:right w:color="1f6fb2" w:space="0" w:sz="4" w:val="single"/>
            </w:tcBorders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EP05</w:t>
            </w:r>
          </w:p>
        </w:tc>
        <w:tc>
          <w:tcPr>
            <w:tcBorders>
              <w:top w:color="1f6fb2" w:space="0" w:sz="4" w:val="single"/>
              <w:left w:color="1f6fb2" w:space="0" w:sz="4" w:val="single"/>
              <w:bottom w:color="1f6fb2" w:space="0" w:sz="4" w:val="single"/>
              <w:right w:color="1f6fb2" w:space="0" w:sz="4" w:val="single"/>
            </w:tcBorders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8–16 characters</w:t>
            </w:r>
          </w:p>
        </w:tc>
        <w:tc>
          <w:tcPr>
            <w:tcBorders>
              <w:top w:color="1f6fb2" w:space="0" w:sz="4" w:val="single"/>
              <w:left w:color="1f6fb2" w:space="0" w:sz="4" w:val="single"/>
              <w:bottom w:color="1f6fb2" w:space="0" w:sz="4" w:val="single"/>
              <w:right w:color="1f6fb2" w:space="0" w:sz="4" w:val="single"/>
            </w:tcBorders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characters</w:t>
            </w:r>
          </w:p>
        </w:tc>
        <w:tc>
          <w:tcPr>
            <w:tcBorders>
              <w:top w:color="1f6fb2" w:space="0" w:sz="4" w:val="single"/>
              <w:left w:color="1f6fb2" w:space="0" w:sz="4" w:val="single"/>
              <w:bottom w:color="1f6fb2" w:space="0" w:sz="4" w:val="single"/>
              <w:right w:color="1f6fb2" w:space="0" w:sz="4" w:val="single"/>
            </w:tcBorders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7e42"/>
                <w:rtl w:val="0"/>
              </w:rPr>
              <w:t xml:space="preserve">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6fb2" w:space="0" w:sz="4" w:val="single"/>
              <w:left w:color="1f6fb2" w:space="0" w:sz="4" w:val="single"/>
              <w:bottom w:color="1f6fb2" w:space="0" w:sz="4" w:val="single"/>
              <w:right w:color="1f6fb2" w:space="0" w:sz="4" w:val="single"/>
            </w:tcBorders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EP06</w:t>
            </w:r>
          </w:p>
        </w:tc>
        <w:tc>
          <w:tcPr>
            <w:tcBorders>
              <w:top w:color="1f6fb2" w:space="0" w:sz="4" w:val="single"/>
              <w:left w:color="1f6fb2" w:space="0" w:sz="4" w:val="single"/>
              <w:bottom w:color="1f6fb2" w:space="0" w:sz="4" w:val="single"/>
              <w:right w:color="1f6fb2" w:space="0" w:sz="4" w:val="single"/>
            </w:tcBorders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Above 16 characters</w:t>
            </w:r>
          </w:p>
        </w:tc>
        <w:tc>
          <w:tcPr>
            <w:tcBorders>
              <w:top w:color="1f6fb2" w:space="0" w:sz="4" w:val="single"/>
              <w:left w:color="1f6fb2" w:space="0" w:sz="4" w:val="single"/>
              <w:bottom w:color="1f6fb2" w:space="0" w:sz="4" w:val="single"/>
              <w:right w:color="1f6fb2" w:space="0" w:sz="4" w:val="single"/>
            </w:tcBorders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 characters</w:t>
            </w:r>
          </w:p>
        </w:tc>
        <w:tc>
          <w:tcPr>
            <w:tcBorders>
              <w:top w:color="1f6fb2" w:space="0" w:sz="4" w:val="single"/>
              <w:left w:color="1f6fb2" w:space="0" w:sz="4" w:val="single"/>
              <w:bottom w:color="1f6fb2" w:space="0" w:sz="4" w:val="single"/>
              <w:right w:color="1f6fb2" w:space="0" w:sz="4" w:val="single"/>
            </w:tcBorders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a83226"/>
                <w:rtl w:val="0"/>
              </w:rPr>
              <w:t xml:space="preserve">Invalid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b w:val="1"/>
          <w:bCs w:val="1"/>
          <w:color w:val="12395f"/>
          <w:sz w:val="28"/>
          <w:szCs w:val="28"/>
          <w:rtl w:val="0"/>
        </w:rPr>
        <w:t xml:space="preserve">7. Test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b w:val="1"/>
          <w:bCs w:val="1"/>
          <w:color w:val="12395f"/>
          <w:sz w:val="24"/>
          <w:szCs w:val="24"/>
          <w:rtl w:val="0"/>
        </w:rPr>
        <w:t xml:space="preserve">Test Case: BVA01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 </w:t>
      </w:r>
      <w:r w:rsidDel="00000000" w:rsidR="00000000" w:rsidRPr="00000000">
        <w:rPr>
          <w:rtl w:val="0"/>
        </w:rPr>
        <w:t xml:space="preserve">4-character username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Execution: </w:t>
      </w:r>
      <w:r w:rsidDel="00000000" w:rsidR="00000000" w:rsidRPr="00000000">
        <w:rPr>
          <w:rtl w:val="0"/>
        </w:rPr>
        <w:t xml:space="preserve">Open Library Management System login page → Enter username with 4 characters → Enter password → Click Login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 </w:t>
      </w:r>
      <w:r w:rsidDel="00000000" w:rsidR="00000000" w:rsidRPr="00000000">
        <w:rPr>
          <w:rtl w:val="0"/>
        </w:rPr>
        <w:t xml:space="preserve">[Insert Screenshot Here]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Result: </w:t>
      </w:r>
      <w:r w:rsidDel="00000000" w:rsidR="00000000" w:rsidRPr="00000000">
        <w:rPr>
          <w:rtl w:val="0"/>
        </w:rPr>
        <w:t xml:space="preserve">Validation message was displayed because the username was less than 5 characters.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Pass / Fail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r w:rsidDel="00000000" w:rsidR="00000000" w:rsidRPr="00000000">
        <w:rPr>
          <w:b w:val="1"/>
          <w:bCs w:val="1"/>
          <w:color w:val="12395f"/>
          <w:sz w:val="24"/>
          <w:szCs w:val="24"/>
          <w:rtl w:val="0"/>
        </w:rPr>
        <w:t xml:space="preserve">Test Case: BVA02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 </w:t>
      </w:r>
      <w:r w:rsidDel="00000000" w:rsidR="00000000" w:rsidRPr="00000000">
        <w:rPr>
          <w:rtl w:val="0"/>
        </w:rPr>
        <w:t xml:space="preserve">5-character username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Execution: </w:t>
      </w:r>
      <w:r w:rsidDel="00000000" w:rsidR="00000000" w:rsidRPr="00000000">
        <w:rPr>
          <w:rtl w:val="0"/>
        </w:rPr>
        <w:t xml:space="preserve">Open Library Management System login page → Enter username with 5 characters → Enter password → Click Login</w:t>
      </w:r>
    </w:p>
    <w:p w:rsidR="00000000" w:rsidDel="00000000" w:rsidP="00000000" w:rsidRDefault="00000000" w:rsidRPr="00000000" w14:paraId="00000072">
      <w:pPr>
        <w:rPr>
          <w:b w:val="1"/>
          <w:bCs w:val="1"/>
        </w:rPr>
        <w:sectPr>
          <w:headerReference r:id="rId7" w:type="default"/>
          <w:pgSz w:h="15840" w:w="12240" w:orient="portrait"/>
          <w:pgMar w:bottom="1440" w:top="1440" w:left="1800" w:right="1800" w:header="720" w:footer="720"/>
          <w:pgNumType w:start="1"/>
        </w:sect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653116" cy="9015413"/>
            <wp:effectExtent b="0" l="0" r="0" t="0"/>
            <wp:docPr id="7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3116" cy="9015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/>
        <w:sectPr>
          <w:type w:val="continuous"/>
          <w:pgSz w:h="15840" w:w="12240" w:orient="portrait"/>
          <w:pgMar w:bottom="1440" w:top="1440" w:left="1800" w:right="1800" w:header="720" w:footer="720"/>
          <w:cols w:equalWidth="0" w:num="1">
            <w:col w:space="0" w:w="86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Result: </w:t>
      </w:r>
      <w:r w:rsidDel="00000000" w:rsidR="00000000" w:rsidRPr="00000000">
        <w:rPr>
          <w:rtl w:val="0"/>
        </w:rPr>
        <w:t xml:space="preserve">Login was accepted because the username length was exactly 5 characters.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b w:val="1"/>
          <w:bCs w:val="1"/>
          <w:color w:val="12395f"/>
          <w:sz w:val="24"/>
          <w:szCs w:val="24"/>
          <w:rtl w:val="0"/>
        </w:rPr>
        <w:t xml:space="preserve">Test Case: BVA03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 </w:t>
      </w:r>
      <w:r w:rsidDel="00000000" w:rsidR="00000000" w:rsidRPr="00000000">
        <w:rPr>
          <w:rtl w:val="0"/>
        </w:rPr>
        <w:t xml:space="preserve">6-character username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Execution: </w:t>
      </w:r>
      <w:r w:rsidDel="00000000" w:rsidR="00000000" w:rsidRPr="00000000">
        <w:rPr>
          <w:rtl w:val="0"/>
        </w:rPr>
        <w:t xml:space="preserve">Open Library Management System login page → Enter username with 6 characters → Enter password → Click Login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4090988" cy="9091083"/>
            <wp:effectExtent b="0" l="0" r="0" t="0"/>
            <wp:docPr id="8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988" cy="9091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Result: </w:t>
      </w:r>
      <w:r w:rsidDel="00000000" w:rsidR="00000000" w:rsidRPr="00000000">
        <w:rPr>
          <w:rtl w:val="0"/>
        </w:rPr>
        <w:t xml:space="preserve">Login was accepted because the username length was within the valid range.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Pass / Fail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b w:val="1"/>
          <w:bCs w:val="1"/>
          <w:color w:val="12395f"/>
          <w:sz w:val="24"/>
          <w:szCs w:val="24"/>
          <w:rtl w:val="0"/>
        </w:rPr>
        <w:t xml:space="preserve">Test Case: BVA04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 </w:t>
      </w:r>
      <w:r w:rsidDel="00000000" w:rsidR="00000000" w:rsidRPr="00000000">
        <w:rPr>
          <w:rtl w:val="0"/>
        </w:rPr>
        <w:t xml:space="preserve">14-character username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Execution: </w:t>
      </w:r>
      <w:r w:rsidDel="00000000" w:rsidR="00000000" w:rsidRPr="00000000">
        <w:rPr>
          <w:rtl w:val="0"/>
        </w:rPr>
        <w:t xml:space="preserve">Open Library Management System login page → Enter username with 14 characters → Enter password → Click Login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3848100" cy="8920163"/>
            <wp:effectExtent b="0" l="0" r="0" t="0"/>
            <wp:docPr id="15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8920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Result: </w:t>
      </w:r>
      <w:r w:rsidDel="00000000" w:rsidR="00000000" w:rsidRPr="00000000">
        <w:rPr>
          <w:rtl w:val="0"/>
        </w:rPr>
        <w:t xml:space="preserve">Login was accepted because the username length was within the valid range.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Pass / Fail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b w:val="1"/>
          <w:bCs w:val="1"/>
          <w:color w:val="12395f"/>
          <w:sz w:val="24"/>
          <w:szCs w:val="24"/>
          <w:rtl w:val="0"/>
        </w:rPr>
        <w:t xml:space="preserve">Test Case: BVA05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 </w:t>
      </w:r>
      <w:r w:rsidDel="00000000" w:rsidR="00000000" w:rsidRPr="00000000">
        <w:rPr>
          <w:rtl w:val="0"/>
        </w:rPr>
        <w:t xml:space="preserve">15-character username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Execution: </w:t>
      </w:r>
      <w:r w:rsidDel="00000000" w:rsidR="00000000" w:rsidRPr="00000000">
        <w:rPr>
          <w:rtl w:val="0"/>
        </w:rPr>
        <w:t xml:space="preserve">Open Library Management System login page → Enter username with 15 characters → Enter password → Click Login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4129088" cy="9175750"/>
            <wp:effectExtent b="0" l="0" r="0" t="0"/>
            <wp:docPr id="1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917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Result: </w:t>
      </w:r>
      <w:r w:rsidDel="00000000" w:rsidR="00000000" w:rsidRPr="00000000">
        <w:rPr>
          <w:rtl w:val="0"/>
        </w:rPr>
        <w:t xml:space="preserve">Login was accepted because the username length was exactly 15 characters.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Pass / Fail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b w:val="1"/>
          <w:bCs w:val="1"/>
          <w:color w:val="12395f"/>
          <w:sz w:val="24"/>
          <w:szCs w:val="24"/>
          <w:rtl w:val="0"/>
        </w:rPr>
        <w:t xml:space="preserve">Test Case: BVA06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 </w:t>
      </w:r>
      <w:r w:rsidDel="00000000" w:rsidR="00000000" w:rsidRPr="00000000">
        <w:rPr>
          <w:rtl w:val="0"/>
        </w:rPr>
        <w:t xml:space="preserve">16-character username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Execution: </w:t>
      </w:r>
      <w:r w:rsidDel="00000000" w:rsidR="00000000" w:rsidRPr="00000000">
        <w:rPr>
          <w:rtl w:val="0"/>
        </w:rPr>
        <w:t xml:space="preserve">Open Library Management System login page → Enter username with 16 characters → Enter password → Click Login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8986838"/>
            <wp:effectExtent b="0" l="0" r="0" t="0"/>
            <wp:docPr id="1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86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Result: </w:t>
      </w:r>
      <w:r w:rsidDel="00000000" w:rsidR="00000000" w:rsidRPr="00000000">
        <w:rPr>
          <w:rtl w:val="0"/>
        </w:rPr>
        <w:t xml:space="preserve">Validation message was displayed because the username exceeded 15 characters.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Pass / Fail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b w:val="1"/>
          <w:bCs w:val="1"/>
          <w:color w:val="12395f"/>
          <w:sz w:val="24"/>
          <w:szCs w:val="24"/>
          <w:rtl w:val="0"/>
        </w:rPr>
        <w:t xml:space="preserve">Test Case: EP01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 </w:t>
      </w:r>
      <w:r w:rsidDel="00000000" w:rsidR="00000000" w:rsidRPr="00000000">
        <w:rPr>
          <w:rtl w:val="0"/>
        </w:rPr>
        <w:t xml:space="preserve">4-character username (Below 5)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Execution: </w:t>
      </w:r>
      <w:r w:rsidDel="00000000" w:rsidR="00000000" w:rsidRPr="00000000">
        <w:rPr>
          <w:rtl w:val="0"/>
        </w:rPr>
        <w:t xml:space="preserve">Open Library Management System login page → Enter username with 4 characters → Enter password → Click Login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9653588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653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Result: </w:t>
      </w:r>
      <w:r w:rsidDel="00000000" w:rsidR="00000000" w:rsidRPr="00000000">
        <w:rPr>
          <w:rtl w:val="0"/>
        </w:rPr>
        <w:t xml:space="preserve">Validation message was displayed because the username fell in the invalid equivalence class (below 5).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Pass / Fail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r w:rsidDel="00000000" w:rsidR="00000000" w:rsidRPr="00000000">
        <w:rPr>
          <w:b w:val="1"/>
          <w:bCs w:val="1"/>
          <w:color w:val="12395f"/>
          <w:sz w:val="24"/>
          <w:szCs w:val="24"/>
          <w:rtl w:val="0"/>
        </w:rPr>
        <w:t xml:space="preserve">Test Case: EP02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 </w:t>
      </w:r>
      <w:r w:rsidDel="00000000" w:rsidR="00000000" w:rsidRPr="00000000">
        <w:rPr>
          <w:rtl w:val="0"/>
        </w:rPr>
        <w:t xml:space="preserve">10-character username (5–15)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Execution: </w:t>
      </w:r>
      <w:r w:rsidDel="00000000" w:rsidR="00000000" w:rsidRPr="00000000">
        <w:rPr>
          <w:rtl w:val="0"/>
        </w:rPr>
        <w:t xml:space="preserve">Open Library Management System login page → Enter username with 10 characters → Enter password → Click Login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4081463" cy="9069917"/>
            <wp:effectExtent b="0" l="0" r="0" t="0"/>
            <wp:docPr id="11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90699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Result: </w:t>
      </w:r>
      <w:r w:rsidDel="00000000" w:rsidR="00000000" w:rsidRPr="00000000">
        <w:rPr>
          <w:rtl w:val="0"/>
        </w:rPr>
        <w:t xml:space="preserve">Login was accepted because the username fell in the valid equivalence class (5–15).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Pass / Fail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rPr>
          <w:b w:val="1"/>
          <w:bCs w:val="1"/>
          <w:color w:val="12395f"/>
          <w:sz w:val="24"/>
          <w:szCs w:val="24"/>
          <w:rtl w:val="0"/>
        </w:rPr>
        <w:t xml:space="preserve">Test Case: EP03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 </w:t>
      </w:r>
      <w:r w:rsidDel="00000000" w:rsidR="00000000" w:rsidRPr="00000000">
        <w:rPr>
          <w:rtl w:val="0"/>
        </w:rPr>
        <w:t xml:space="preserve">16-character username (Above 15)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Execution: </w:t>
      </w:r>
      <w:r w:rsidDel="00000000" w:rsidR="00000000" w:rsidRPr="00000000">
        <w:rPr>
          <w:rtl w:val="0"/>
        </w:rPr>
        <w:t xml:space="preserve">Open Library Management System login page → Enter username with 16 characters → Enter password → Click Login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/>
        <w:drawing>
          <wp:inline distB="114300" distT="114300" distL="114300" distR="114300">
            <wp:extent cx="3966924" cy="8815388"/>
            <wp:effectExtent b="0" l="0" r="0" t="0"/>
            <wp:docPr id="2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6924" cy="8815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Result: </w:t>
      </w:r>
      <w:r w:rsidDel="00000000" w:rsidR="00000000" w:rsidRPr="00000000">
        <w:rPr>
          <w:rtl w:val="0"/>
        </w:rPr>
        <w:t xml:space="preserve">Validation message was displayed because the username fell in the invalid equivalence class (above 15).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Pass / Fail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r w:rsidDel="00000000" w:rsidR="00000000" w:rsidRPr="00000000">
        <w:rPr>
          <w:b w:val="1"/>
          <w:bCs w:val="1"/>
          <w:color w:val="12395f"/>
          <w:sz w:val="24"/>
          <w:szCs w:val="24"/>
          <w:rtl w:val="0"/>
        </w:rPr>
        <w:t xml:space="preserve">Test Case: BVA07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 </w:t>
      </w:r>
      <w:r w:rsidDel="00000000" w:rsidR="00000000" w:rsidRPr="00000000">
        <w:rPr>
          <w:rtl w:val="0"/>
        </w:rPr>
        <w:t xml:space="preserve">7-character password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Execution: </w:t>
      </w:r>
      <w:r w:rsidDel="00000000" w:rsidR="00000000" w:rsidRPr="00000000">
        <w:rPr>
          <w:rtl w:val="0"/>
        </w:rPr>
        <w:t xml:space="preserve">Open Library Management System login page → Enter valid username → Enter password with 7 characters → Click Login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3995738" cy="8879417"/>
            <wp:effectExtent b="0" l="0" r="0" t="0"/>
            <wp:docPr id="1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5738" cy="8879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Result: </w:t>
      </w:r>
      <w:r w:rsidDel="00000000" w:rsidR="00000000" w:rsidRPr="00000000">
        <w:rPr>
          <w:rtl w:val="0"/>
        </w:rPr>
        <w:t xml:space="preserve">Validation message was displayed because the password was less than 8 characters.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Pass / Fail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r w:rsidDel="00000000" w:rsidR="00000000" w:rsidRPr="00000000">
        <w:rPr>
          <w:b w:val="1"/>
          <w:bCs w:val="1"/>
          <w:color w:val="12395f"/>
          <w:sz w:val="24"/>
          <w:szCs w:val="24"/>
          <w:rtl w:val="0"/>
        </w:rPr>
        <w:t xml:space="preserve">Test Case: BVA08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 </w:t>
      </w:r>
      <w:r w:rsidDel="00000000" w:rsidR="00000000" w:rsidRPr="00000000">
        <w:rPr>
          <w:rtl w:val="0"/>
        </w:rPr>
        <w:t xml:space="preserve">8-character password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Execution: </w:t>
      </w:r>
      <w:r w:rsidDel="00000000" w:rsidR="00000000" w:rsidRPr="00000000">
        <w:rPr>
          <w:rtl w:val="0"/>
        </w:rPr>
        <w:t xml:space="preserve">Open Library Management System login page → Enter valid username → Enter password with 8 characters → Click Login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/>
        <w:drawing>
          <wp:inline distB="114300" distT="114300" distL="114300" distR="114300">
            <wp:extent cx="4001214" cy="8891588"/>
            <wp:effectExtent b="0" l="0" r="0" t="0"/>
            <wp:docPr id="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1214" cy="8891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Result: </w:t>
      </w:r>
      <w:r w:rsidDel="00000000" w:rsidR="00000000" w:rsidRPr="00000000">
        <w:rPr>
          <w:rtl w:val="0"/>
        </w:rPr>
        <w:t xml:space="preserve">Login was accepted because the password length was exactly 8 characters.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Pass / Fail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r w:rsidDel="00000000" w:rsidR="00000000" w:rsidRPr="00000000">
        <w:rPr>
          <w:b w:val="1"/>
          <w:bCs w:val="1"/>
          <w:color w:val="12395f"/>
          <w:sz w:val="24"/>
          <w:szCs w:val="24"/>
          <w:rtl w:val="0"/>
        </w:rPr>
        <w:t xml:space="preserve">Test Case: BVA09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 </w:t>
      </w:r>
      <w:r w:rsidDel="00000000" w:rsidR="00000000" w:rsidRPr="00000000">
        <w:rPr>
          <w:rtl w:val="0"/>
        </w:rPr>
        <w:t xml:space="preserve">9-character password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Execution: </w:t>
      </w:r>
      <w:r w:rsidDel="00000000" w:rsidR="00000000" w:rsidRPr="00000000">
        <w:rPr>
          <w:rtl w:val="0"/>
        </w:rPr>
        <w:t xml:space="preserve">Open Library Management System login page → Enter valid username → Enter password with 9 characters → Click Login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/>
        <w:drawing>
          <wp:inline distB="114300" distT="114300" distL="114300" distR="114300">
            <wp:extent cx="5034348" cy="8539163"/>
            <wp:effectExtent b="0" l="0" r="0" t="0"/>
            <wp:docPr id="12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4348" cy="853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Result: </w:t>
      </w:r>
      <w:r w:rsidDel="00000000" w:rsidR="00000000" w:rsidRPr="00000000">
        <w:rPr>
          <w:rtl w:val="0"/>
        </w:rPr>
        <w:t xml:space="preserve">Login was accepted because the password length was within the valid range.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Pass / Fail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r w:rsidDel="00000000" w:rsidR="00000000" w:rsidRPr="00000000">
        <w:rPr>
          <w:b w:val="1"/>
          <w:bCs w:val="1"/>
          <w:color w:val="12395f"/>
          <w:sz w:val="24"/>
          <w:szCs w:val="24"/>
          <w:rtl w:val="0"/>
        </w:rPr>
        <w:t xml:space="preserve">Test Case: BVA10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 </w:t>
      </w:r>
      <w:r w:rsidDel="00000000" w:rsidR="00000000" w:rsidRPr="00000000">
        <w:rPr>
          <w:rtl w:val="0"/>
        </w:rPr>
        <w:t xml:space="preserve">15-character password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Execution: </w:t>
      </w:r>
      <w:r w:rsidDel="00000000" w:rsidR="00000000" w:rsidRPr="00000000">
        <w:rPr>
          <w:rtl w:val="0"/>
        </w:rPr>
        <w:t xml:space="preserve">Open Library Management System login page → Enter valid username → Enter password with 15 characters → Click Login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 </w:t>
      </w:r>
      <w:r w:rsidDel="00000000" w:rsidR="00000000" w:rsidRPr="00000000">
        <w:rPr/>
        <w:drawing>
          <wp:inline distB="114300" distT="114300" distL="114300" distR="114300">
            <wp:extent cx="4024313" cy="8942917"/>
            <wp:effectExtent b="0" l="0" r="0" t="0"/>
            <wp:docPr id="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4313" cy="89429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Result: </w:t>
      </w:r>
      <w:r w:rsidDel="00000000" w:rsidR="00000000" w:rsidRPr="00000000">
        <w:rPr>
          <w:rtl w:val="0"/>
        </w:rPr>
        <w:t xml:space="preserve">Login was accepted because the password length was within the valid range.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Pass / Fail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r w:rsidDel="00000000" w:rsidR="00000000" w:rsidRPr="00000000">
        <w:rPr>
          <w:b w:val="1"/>
          <w:bCs w:val="1"/>
          <w:color w:val="12395f"/>
          <w:sz w:val="24"/>
          <w:szCs w:val="24"/>
          <w:rtl w:val="0"/>
        </w:rPr>
        <w:t xml:space="preserve">Test Case: BVA11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 </w:t>
      </w:r>
      <w:r w:rsidDel="00000000" w:rsidR="00000000" w:rsidRPr="00000000">
        <w:rPr>
          <w:rtl w:val="0"/>
        </w:rPr>
        <w:t xml:space="preserve">16-character password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Execution: </w:t>
      </w:r>
      <w:r w:rsidDel="00000000" w:rsidR="00000000" w:rsidRPr="00000000">
        <w:rPr>
          <w:rtl w:val="0"/>
        </w:rPr>
        <w:t xml:space="preserve">Open Library Management System login page → Enter valid username → Enter password with 16 characters → Click Login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 </w:t>
      </w:r>
      <w:r w:rsidDel="00000000" w:rsidR="00000000" w:rsidRPr="00000000">
        <w:rPr/>
        <w:drawing>
          <wp:inline distB="114300" distT="114300" distL="114300" distR="114300">
            <wp:extent cx="4090988" cy="9091083"/>
            <wp:effectExtent b="0" l="0" r="0" t="0"/>
            <wp:docPr id="3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988" cy="9091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Result: </w:t>
      </w:r>
      <w:r w:rsidDel="00000000" w:rsidR="00000000" w:rsidRPr="00000000">
        <w:rPr>
          <w:rtl w:val="0"/>
        </w:rPr>
        <w:t xml:space="preserve">Login was accepted because the password length was exactly 16 characters.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Pass / Fail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r w:rsidDel="00000000" w:rsidR="00000000" w:rsidRPr="00000000">
        <w:rPr>
          <w:b w:val="1"/>
          <w:bCs w:val="1"/>
          <w:color w:val="12395f"/>
          <w:sz w:val="24"/>
          <w:szCs w:val="24"/>
          <w:rtl w:val="0"/>
        </w:rPr>
        <w:t xml:space="preserve">Test Case: EP04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 </w:t>
      </w:r>
      <w:r w:rsidDel="00000000" w:rsidR="00000000" w:rsidRPr="00000000">
        <w:rPr>
          <w:rtl w:val="0"/>
        </w:rPr>
        <w:t xml:space="preserve">7-character password (Below 8)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Execution: </w:t>
      </w:r>
      <w:r w:rsidDel="00000000" w:rsidR="00000000" w:rsidRPr="00000000">
        <w:rPr>
          <w:rtl w:val="0"/>
        </w:rPr>
        <w:t xml:space="preserve">Open Library Management System login page → Enter valid username → Enter password with 7 characters → Click Login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/>
        <w:drawing>
          <wp:inline distB="114300" distT="114300" distL="114300" distR="114300">
            <wp:extent cx="3929063" cy="8731250"/>
            <wp:effectExtent b="0" l="0" r="0" t="0"/>
            <wp:docPr id="1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873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Result: </w:t>
      </w:r>
      <w:r w:rsidDel="00000000" w:rsidR="00000000" w:rsidRPr="00000000">
        <w:rPr>
          <w:rtl w:val="0"/>
        </w:rPr>
        <w:t xml:space="preserve">Validation message was displayed because the password fell in the invalid equivalence class (below 8).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Pass / Fail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dt>
      <w:sdtPr>
        <w:id w:val="1169681099"/>
        <w:tag w:val="goog_rdk_0"/>
      </w:sdtPr>
      <w:sdtContent>
        <w:p w:rsidR="00000000" w:rsidDel="00000000" w:rsidP="00000000" w:rsidRDefault="00000000" w:rsidRPr="00000000" w14:paraId="000000D1">
          <w:pPr>
            <w:pStyle w:val="Heading2"/>
            <w:rPr/>
          </w:pPr>
          <w:r w:rsidDel="00000000" w:rsidR="00000000" w:rsidRPr="00000000">
            <w:rPr>
              <w:b w:val="1"/>
              <w:bCs w:val="1"/>
              <w:color w:val="12395f"/>
              <w:sz w:val="24"/>
              <w:szCs w:val="24"/>
              <w:rtl w:val="0"/>
            </w:rPr>
            <w:t xml:space="preserve">Test Case: EP05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 </w:t>
      </w:r>
      <w:r w:rsidDel="00000000" w:rsidR="00000000" w:rsidRPr="00000000">
        <w:rPr>
          <w:rtl w:val="0"/>
        </w:rPr>
        <w:t xml:space="preserve">10-character password (8–16)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Execution: </w:t>
      </w:r>
      <w:r w:rsidDel="00000000" w:rsidR="00000000" w:rsidRPr="00000000">
        <w:rPr>
          <w:rtl w:val="0"/>
        </w:rPr>
        <w:t xml:space="preserve">Open Library Management System login page → Enter valid username → Enter password with 10 characters → Click Login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/>
        <w:drawing>
          <wp:inline distB="114300" distT="114300" distL="114300" distR="114300">
            <wp:extent cx="4100513" cy="9112250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0513" cy="911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Result: </w:t>
      </w:r>
      <w:r w:rsidDel="00000000" w:rsidR="00000000" w:rsidRPr="00000000">
        <w:rPr>
          <w:rtl w:val="0"/>
        </w:rPr>
        <w:t xml:space="preserve">Login was accepted because the password fell in the valid equivalence class (8–16).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Pass / Fail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r w:rsidDel="00000000" w:rsidR="00000000" w:rsidRPr="00000000">
        <w:rPr>
          <w:b w:val="1"/>
          <w:bCs w:val="1"/>
          <w:color w:val="12395f"/>
          <w:sz w:val="24"/>
          <w:szCs w:val="24"/>
          <w:rtl w:val="0"/>
        </w:rPr>
        <w:t xml:space="preserve">Test Case: EP06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 </w:t>
      </w:r>
      <w:r w:rsidDel="00000000" w:rsidR="00000000" w:rsidRPr="00000000">
        <w:rPr>
          <w:rtl w:val="0"/>
        </w:rPr>
        <w:t xml:space="preserve">17-character password (Above 16)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Execution: </w:t>
      </w:r>
      <w:r w:rsidDel="00000000" w:rsidR="00000000" w:rsidRPr="00000000">
        <w:rPr>
          <w:rtl w:val="0"/>
        </w:rPr>
        <w:t xml:space="preserve">Open Library Management System login page → Enter valid username → Enter password with 17 characters → Click Login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/>
        <w:drawing>
          <wp:inline distB="114300" distT="114300" distL="114300" distR="114300">
            <wp:extent cx="4062413" cy="9027583"/>
            <wp:effectExtent b="0" l="0" r="0" t="0"/>
            <wp:docPr id="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9027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Result: </w:t>
      </w:r>
      <w:r w:rsidDel="00000000" w:rsidR="00000000" w:rsidRPr="00000000">
        <w:rPr>
          <w:rtl w:val="0"/>
        </w:rPr>
        <w:t xml:space="preserve">Validation message was displayed because the password fell in the invalid equivalence class (above 16).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Pass / Fail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center"/>
        <w:rPr/>
      </w:pPr>
      <w:r w:rsidDel="00000000" w:rsidR="00000000" w:rsidRPr="00000000">
        <w:rPr>
          <w:i w:val="1"/>
          <w:iCs w:val="1"/>
          <w:color w:val="888888"/>
          <w:sz w:val="20"/>
          <w:szCs w:val="20"/>
          <w:rtl w:val="0"/>
        </w:rPr>
        <w:t xml:space="preserve">— End of Practical 7 Report —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800" w:right="18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jpg"/><Relationship Id="rId11" Type="http://schemas.openxmlformats.org/officeDocument/2006/relationships/image" Target="media/image10.jpg"/><Relationship Id="rId22" Type="http://schemas.openxmlformats.org/officeDocument/2006/relationships/image" Target="media/image3.jpg"/><Relationship Id="rId10" Type="http://schemas.openxmlformats.org/officeDocument/2006/relationships/image" Target="media/image9.jpg"/><Relationship Id="rId21" Type="http://schemas.openxmlformats.org/officeDocument/2006/relationships/image" Target="media/image1.jpg"/><Relationship Id="rId13" Type="http://schemas.openxmlformats.org/officeDocument/2006/relationships/image" Target="media/image4.jpg"/><Relationship Id="rId12" Type="http://schemas.openxmlformats.org/officeDocument/2006/relationships/image" Target="media/image6.jpg"/><Relationship Id="rId23" Type="http://schemas.openxmlformats.org/officeDocument/2006/relationships/image" Target="media/image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jpg"/><Relationship Id="rId15" Type="http://schemas.openxmlformats.org/officeDocument/2006/relationships/image" Target="media/image15.jpg"/><Relationship Id="rId14" Type="http://schemas.openxmlformats.org/officeDocument/2006/relationships/image" Target="media/image13.jpg"/><Relationship Id="rId17" Type="http://schemas.openxmlformats.org/officeDocument/2006/relationships/image" Target="media/image2.jpg"/><Relationship Id="rId16" Type="http://schemas.openxmlformats.org/officeDocument/2006/relationships/image" Target="media/image5.jpg"/><Relationship Id="rId5" Type="http://schemas.openxmlformats.org/officeDocument/2006/relationships/styles" Target="styles.xml"/><Relationship Id="rId19" Type="http://schemas.openxmlformats.org/officeDocument/2006/relationships/image" Target="media/image7.jpg"/><Relationship Id="rId6" Type="http://schemas.openxmlformats.org/officeDocument/2006/relationships/customXml" Target="../customXML/item1.xml"/><Relationship Id="rId18" Type="http://schemas.openxmlformats.org/officeDocument/2006/relationships/image" Target="media/image11.jpg"/><Relationship Id="rId7" Type="http://schemas.openxmlformats.org/officeDocument/2006/relationships/header" Target="header1.xml"/><Relationship Id="rId8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EJvK9CZIw7th8hxDD/CqARVQuQ==">CgMxLjAaDQoBMBIICgYIBTICCAE4AHIhMW1lM19PT0EzcnhEQjlnY3BzQTNja3hrcUhvU3JXR05X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