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NG Actuator v14</w:t>
      </w:r>
    </w:p>
    <w:p>
      <w:pPr>
        <w:jc w:val="center"/>
      </w:pPr>
      <w:r>
        <w:rPr>
          <w:b/>
          <w:sz w:val="28"/>
        </w:rPr>
        <w:t>10 Nm Calibration Benchmark — Architecture, DMA Migration, RTOS &amp; Memory Guide</w:t>
      </w:r>
    </w:p>
    <w:p>
      <w:pPr>
        <w:jc w:val="center"/>
      </w:pPr>
      <w:r>
        <w:rPr>
          <w:i/>
        </w:rPr>
        <w:t>Baseline: v13.2 CalibrationRestoreFix | STM32C562RE | TMC6460 | FreeRTOS | IAR EWARM</w:t>
      </w:r>
    </w:p>
    <w:p>
      <w:pPr>
        <w:pStyle w:val="Heading1"/>
      </w:pPr>
      <w:r>
        <w:t>1. Benchmark status and scope</w:t>
      </w:r>
    </w:p>
    <w:p>
      <w:r>
        <w:t>This version is derived from the working v13.2 calibration project and is designated as the calibration benchmark for the 10 Nm actuator. The legacy source enum ACTUATOR_TYPE_10KG is retained to avoid breaking interfaces, but command A is documented as the 10 Nm benchmark profile.</w:t>
      </w:r>
    </w:p>
    <w:p>
      <w:pPr>
        <w:pStyle w:val="ListBullet"/>
      </w:pPr>
      <w:r>
        <w:t>Preserve the proven SPI2 + external CSN transport behavior.</w:t>
      </w:r>
    </w:p>
    <w:p>
      <w:pPr>
        <w:pStyle w:val="ListBullet"/>
      </w:pPr>
      <w:r>
        <w:t>Preserve TMC6460 run motion mode 0x00002786 and initialization mode 0x00002386.</w:t>
      </w:r>
    </w:p>
    <w:p>
      <w:pPr>
        <w:pStyle w:val="ListBullet"/>
      </w:pPr>
      <w:r>
        <w:t>Preserve the 400 Hz normal position sampling architecture and sole-owner MotorService rule.</w:t>
      </w:r>
    </w:p>
    <w:p>
      <w:pPr>
        <w:pStyle w:val="ListBullet"/>
      </w:pPr>
      <w:r>
        <w:t>Preserve G calibration and X/Y soft-end state machines unless a change is explicitly validated.</w:t>
      </w:r>
    </w:p>
    <w:p>
      <w:pPr>
        <w:pStyle w:val="Heading1"/>
      </w:pPr>
      <w:r>
        <w:t>2. Requested configuration changes</w:t>
      </w:r>
    </w:p>
    <w:p>
      <w:r>
        <w:t>Profile A speed fields are both changed to 9,000,000 raw: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{ 1000, 1200, 1200, 9000000, 9000000 }</w:t>
      </w:r>
    </w:p>
    <w:p>
      <w:r>
        <w:t>The last two fields are default_velocity_raw and maximum_velocity_raw. B/C are intentionally unchanged because they are not part of this 10 Nm benchmark.</w:t>
      </w:r>
    </w:p>
    <w:p>
      <w:r>
        <w:t>Calibration maximum leg duration is increased to 150 seconds: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#define ACTUATOR_CALIBRATION_MAX_LEG_TIME_MS 150000U</w:t>
      </w:r>
    </w:p>
    <w:p>
      <w:r>
        <w:t>Soft-stall creep begins at 98.00% of calibrated stroke: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#define ACTUATOR_SOFT_STALL_CREEP_START_PERCENT_X100 9800U</w:t>
      </w:r>
    </w:p>
    <w:p>
      <w:r>
        <w:t>Periodic debug output is reduced to one compact status line every 1 second. Detailed memory output is on command M; soft parameters remain on P; explicit controller diagnostic refresh remains on R.</w:t>
      </w:r>
    </w:p>
    <w:p>
      <w:pPr>
        <w:pStyle w:val="Heading1"/>
      </w:pPr>
      <w:r>
        <w:t>3. System architecture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Application</w:t>
        <w:br/>
        <w:t xml:space="preserve">  app.c / actuator_profile.c / calibration / reference / soft_stall / runtime_memory</w:t>
        <w:br/>
        <w:t xml:space="preserve">            |</w:t>
        <w:br/>
        <w:t xml:space="preserve">            v</w:t>
        <w:br/>
        <w:t>TMC6460 motor middleware -&gt; register API -&gt; transport selector</w:t>
        <w:br/>
        <w:t xml:space="preserve">            |                         |</w:t>
        <w:br/>
        <w:t xml:space="preserve">            |                    UART or SPI</w:t>
        <w:br/>
        <w:t xml:space="preserve">            |                         |</w:t>
        <w:br/>
        <w:t xml:space="preserve">            +-------------------------+</w:t>
        <w:br/>
        <w:t xml:space="preserve">                         |</w:t>
        <w:br/>
        <w:t xml:space="preserve">                 RTOS-aware I/O drivers</w:t>
        <w:br/>
        <w:t xml:space="preserve">                 UART DMA / SPI DMA</w:t>
        <w:br/>
        <w:t xml:space="preserve">                         |</w:t>
        <w:br/>
        <w:t xml:space="preserve">                         v</w:t>
        <w:br/>
        <w:t xml:space="preserve">               BSP: GPIO/RCC/NVIC/LPDMA1</w:t>
        <w:br/>
        <w:t xml:space="preserve">                         |</w:t>
        <w:br/>
        <w:t xml:space="preserve">                         v</w:t>
        <w:br/>
        <w:t xml:space="preserve">                    STM32C562RE</w:t>
      </w:r>
    </w:p>
    <w:p>
      <w:r>
        <w:t>The application layer contains no DMA channel numbers, GPIO alternate functions or IRQ names. Those remain in hardware_config.h and BSP. This is the main scalability rule: actuator behavior should not change when the transport implementation changes.</w:t>
      </w:r>
    </w:p>
    <w:p>
      <w:pPr>
        <w:pStyle w:val="Heading1"/>
      </w:pPr>
      <w:r>
        <w:t>4. DMA design and channel allocation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#define HW_UART_DMA_ENABLE 1U</w:t>
        <w:br/>
        <w:t>#define HW_SPI_DMA_ENABLE  1U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LPDMA1 channel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Peripheral request</w:t>
            </w:r>
          </w:p>
        </w:tc>
      </w:tr>
      <w:tr>
        <w:tc>
          <w:tcPr>
            <w:tcW w:type="dxa" w:w="3389"/>
          </w:tcPr>
          <w:p>
            <w:r>
              <w:t>CH0</w:t>
            </w:r>
          </w:p>
        </w:tc>
        <w:tc>
          <w:tcPr>
            <w:tcW w:type="dxa" w:w="3389"/>
          </w:tcPr>
          <w:p>
            <w:r>
              <w:t>SPI2 RX</w:t>
            </w:r>
          </w:p>
        </w:tc>
        <w:tc>
          <w:tcPr>
            <w:tcW w:type="dxa" w:w="3389"/>
          </w:tcPr>
          <w:p>
            <w:r>
              <w:t>SPI2_RX</w:t>
            </w:r>
          </w:p>
        </w:tc>
      </w:tr>
      <w:tr>
        <w:tc>
          <w:tcPr>
            <w:tcW w:type="dxa" w:w="3389"/>
          </w:tcPr>
          <w:p>
            <w:r>
              <w:t>CH1</w:t>
            </w:r>
          </w:p>
        </w:tc>
        <w:tc>
          <w:tcPr>
            <w:tcW w:type="dxa" w:w="3389"/>
          </w:tcPr>
          <w:p>
            <w:r>
              <w:t>SPI2 TX</w:t>
            </w:r>
          </w:p>
        </w:tc>
        <w:tc>
          <w:tcPr>
            <w:tcW w:type="dxa" w:w="3389"/>
          </w:tcPr>
          <w:p>
            <w:r>
              <w:t>SPI2_TX</w:t>
            </w:r>
          </w:p>
        </w:tc>
      </w:tr>
      <w:tr>
        <w:tc>
          <w:tcPr>
            <w:tcW w:type="dxa" w:w="3389"/>
          </w:tcPr>
          <w:p>
            <w:r>
              <w:t>CH2</w:t>
            </w:r>
          </w:p>
        </w:tc>
        <w:tc>
          <w:tcPr>
            <w:tcW w:type="dxa" w:w="3389"/>
          </w:tcPr>
          <w:p>
            <w:r>
              <w:t>USART2 debug RX</w:t>
            </w:r>
          </w:p>
        </w:tc>
        <w:tc>
          <w:tcPr>
            <w:tcW w:type="dxa" w:w="3389"/>
          </w:tcPr>
          <w:p>
            <w:r>
              <w:t>USART2_RX</w:t>
            </w:r>
          </w:p>
        </w:tc>
      </w:tr>
      <w:tr>
        <w:tc>
          <w:tcPr>
            <w:tcW w:type="dxa" w:w="3389"/>
          </w:tcPr>
          <w:p>
            <w:r>
              <w:t>CH3</w:t>
            </w:r>
          </w:p>
        </w:tc>
        <w:tc>
          <w:tcPr>
            <w:tcW w:type="dxa" w:w="3389"/>
          </w:tcPr>
          <w:p>
            <w:r>
              <w:t>USART2 debug TX</w:t>
            </w:r>
          </w:p>
        </w:tc>
        <w:tc>
          <w:tcPr>
            <w:tcW w:type="dxa" w:w="3389"/>
          </w:tcPr>
          <w:p>
            <w:r>
              <w:t>USART2_TX</w:t>
            </w:r>
          </w:p>
        </w:tc>
      </w:tr>
      <w:tr>
        <w:tc>
          <w:tcPr>
            <w:tcW w:type="dxa" w:w="3389"/>
          </w:tcPr>
          <w:p>
            <w:r>
              <w:t>CH4</w:t>
            </w:r>
          </w:p>
        </w:tc>
        <w:tc>
          <w:tcPr>
            <w:tcW w:type="dxa" w:w="3389"/>
          </w:tcPr>
          <w:p>
            <w:r>
              <w:t>Optional USART1 TMC RX</w:t>
            </w:r>
          </w:p>
        </w:tc>
        <w:tc>
          <w:tcPr>
            <w:tcW w:type="dxa" w:w="3389"/>
          </w:tcPr>
          <w:p>
            <w:r>
              <w:t>USART1_RX</w:t>
            </w:r>
          </w:p>
        </w:tc>
      </w:tr>
      <w:tr>
        <w:tc>
          <w:tcPr>
            <w:tcW w:type="dxa" w:w="3389"/>
          </w:tcPr>
          <w:p>
            <w:r>
              <w:t>CH5</w:t>
            </w:r>
          </w:p>
        </w:tc>
        <w:tc>
          <w:tcPr>
            <w:tcW w:type="dxa" w:w="3389"/>
          </w:tcPr>
          <w:p>
            <w:r>
              <w:t>Optional USART1 TMC TX</w:t>
            </w:r>
          </w:p>
        </w:tc>
        <w:tc>
          <w:tcPr>
            <w:tcW w:type="dxa" w:w="3389"/>
          </w:tcPr>
          <w:p>
            <w:r>
              <w:t>USART1_TX</w:t>
            </w:r>
          </w:p>
        </w:tc>
      </w:tr>
    </w:tbl>
    <w:p/>
    <w:p>
      <w:r>
        <w:t>All DMA IRQs use FreeRTOS-compatible preemption priority 5. This is important because completion callbacks give FreeRTOS semaphores or write to a stream buffer from ISR context.</w:t>
      </w:r>
    </w:p>
    <w:p>
      <w:pPr>
        <w:pStyle w:val="Heading2"/>
      </w:pPr>
      <w:r>
        <w:t>4.1 SPI DMA sequence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MotorService -&gt; SPI_IF_Transfer</w:t>
        <w:br/>
        <w:t xml:space="preserve">  take SPI mutex</w:t>
        <w:br/>
        <w:t xml:space="preserve">  clear done semaphore</w:t>
        <w:br/>
        <w:t xml:space="preserve">  CSN LOW</w:t>
        <w:br/>
        <w:t xml:space="preserve">  HAL_SPI_TransmitReceive_DMA()</w:t>
        <w:br/>
        <w:t xml:space="preserve">  task blocks on done semaphore</w:t>
        <w:br/>
        <w:t xml:space="preserve">       |</w:t>
        <w:br/>
        <w:t xml:space="preserve">       +-- LPDMA1 IRQ -&gt; HAL DMA -&gt; HAL SPI completion callback</w:t>
        <w:br/>
        <w:t xml:space="preserve">                                  -&gt; CSN HIGH</w:t>
        <w:br/>
        <w:t xml:space="preserve">                                  -&gt; xSemaphoreGiveFromISR(done)</w:t>
        <w:br/>
        <w:t xml:space="preserve">  task resumes</w:t>
        <w:br/>
        <w:t xml:space="preserve">  release SPI mutex</w:t>
      </w:r>
    </w:p>
    <w:p>
      <w:r>
        <w:t>The external CS behavior is unchanged from the proven SPI benchmark. Each TMC6460 48-bit datagram gets one CS pulse. Pipelined reads/writes still use two separate SPI_IF_Transfer calls, therefore two separate CS pulses.</w:t>
      </w:r>
    </w:p>
    <w:p>
      <w:pPr>
        <w:pStyle w:val="Heading2"/>
      </w:pPr>
      <w:r>
        <w:t>4.2 UART DMA sequence</w:t>
      </w:r>
    </w:p>
    <w:p>
      <w:r>
        <w:t>UART transmit uses HAL_UART_Transmit_DMA. Transactional receive uses HAL_UART_Receive_DMA. Debug command reception uses HAL_UART_ReceiveToIdle_DMA into a 32-byte chunk. On an IDLE or full-buffer event, the ISR copies the valid bytes into the existing FreeRTOS stream buffer and rearms DMA.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USART2 RX DMA chunk -&gt; HAL UART callback -&gt; xStreamBufferSendFromISR -&gt; DebugCommandTask</w:t>
      </w:r>
    </w:p>
    <w:p>
      <w:pPr>
        <w:pStyle w:val="Heading1"/>
      </w:pPr>
      <w:r>
        <w:t>5. DMA migration plan to avoid functional regression</w:t>
      </w:r>
    </w:p>
    <w:p>
      <w:r>
        <w:t>1. Keep the v13.2 .zip, .hex/.out and .map as an immutable rollback baseline.</w:t>
      </w:r>
    </w:p>
    <w:p>
      <w:r>
        <w:t>2. First compile v14 with HW_UART_DMA_ENABLE=0 and HW_SPI_DMA_ENABLE=0. Validate only the requested profile/timeout/creep/debug changes.</w:t>
      </w:r>
    </w:p>
    <w:p>
      <w:r>
        <w:t>3. Enable UART DMA only. Verify A/V/W/Z/G/X/Y commands are received, long calibration prints do not freeze, and M reports rxDrop=0.</w:t>
      </w:r>
    </w:p>
    <w:p>
      <w:r>
        <w:t>4. Enable SPI DMA. Before motor motion, verify CHIP_ID, a non-zero-address register read, manual shaft position/velocity feedback, and external-CS waveform.</w:t>
      </w:r>
    </w:p>
    <w:p>
      <w:r>
        <w:t>5. Run A, V, Z, W, Z at 9,000,000 raw on the validated current-limited bench.</w:t>
      </w:r>
    </w:p>
    <w:p>
      <w:r>
        <w:t>6. Run a complete G calibration. Compare endpoint spread and stroke against v13.2.</w:t>
      </w:r>
    </w:p>
    <w:p>
      <w:r>
        <w:t>7. Run repeated X/Y soft-end operations. Confirm creep begins at 98% and contact remains safe.</w:t>
      </w:r>
    </w:p>
    <w:p>
      <w:r>
        <w:t>8. Stress run and inspect M: DMA errors/timeouts should remain zero or isolated; UART dropped bytes must be zero; task stack margins must remain healthy.</w:t>
      </w:r>
    </w:p>
    <w:p>
      <w:r>
        <w:t>The supplied v14 project has both DMA switches enabled. The staged switch-off/on sequence above is the recommended bring-up method if any regression appears.</w:t>
      </w:r>
    </w:p>
    <w:p>
      <w:pPr>
        <w:pStyle w:val="Heading1"/>
      </w:pPr>
      <w:r>
        <w:t>6. FreeRTOS task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33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033"/>
            <w:vAlign w:val="center"/>
          </w:tcPr>
          <w:p>
            <w:r>
              <w:rPr>
                <w:b/>
              </w:rPr>
              <w:t>Stack words</w:t>
            </w:r>
          </w:p>
        </w:tc>
        <w:tc>
          <w:tcPr>
            <w:tcW w:type="dxa" w:w="2033"/>
            <w:vAlign w:val="center"/>
          </w:tcPr>
          <w:p>
            <w:r>
              <w:rPr>
                <w:b/>
              </w:rPr>
              <w:t>Approx bytes</w:t>
            </w:r>
          </w:p>
        </w:tc>
        <w:tc>
          <w:tcPr>
            <w:tcW w:type="dxa" w:w="2033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033"/>
          </w:tcPr>
          <w:p>
            <w:r>
              <w:t>MotorService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2048</w:t>
            </w:r>
          </w:p>
        </w:tc>
        <w:tc>
          <w:tcPr>
            <w:tcW w:type="dxa" w:w="2033"/>
          </w:tcPr>
          <w:p>
            <w:r>
              <w:t>8192</w:t>
            </w:r>
          </w:p>
        </w:tc>
        <w:tc>
          <w:tcPr>
            <w:tcW w:type="dxa" w:w="2033"/>
          </w:tcPr>
          <w:p>
            <w:r>
              <w:t>Only owner of TMC traffic; commands, 400 Hz position, G calibration, X/Y soft end</w:t>
            </w:r>
          </w:p>
        </w:tc>
      </w:tr>
      <w:tr>
        <w:tc>
          <w:tcPr>
            <w:tcW w:type="dxa" w:w="2033"/>
          </w:tcPr>
          <w:p>
            <w:r>
              <w:t>DebugCommand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384</w:t>
            </w:r>
          </w:p>
        </w:tc>
        <w:tc>
          <w:tcPr>
            <w:tcW w:type="dxa" w:w="2033"/>
          </w:tcPr>
          <w:p>
            <w:r>
              <w:t>1536</w:t>
            </w:r>
          </w:p>
        </w:tc>
        <w:tc>
          <w:tcPr>
            <w:tcW w:type="dxa" w:w="2033"/>
          </w:tcPr>
          <w:p>
            <w:r>
              <w:t>Consumes UART stream; parses commands; queues motor commands; sets abort flags</w:t>
            </w:r>
          </w:p>
        </w:tc>
      </w:tr>
      <w:tr>
        <w:tc>
          <w:tcPr>
            <w:tcW w:type="dxa" w:w="2033"/>
          </w:tcPr>
          <w:p>
            <w:r>
              <w:t>Diagnostics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512</w:t>
            </w:r>
          </w:p>
        </w:tc>
        <w:tc>
          <w:tcPr>
            <w:tcW w:type="dxa" w:w="2033"/>
          </w:tcPr>
          <w:p>
            <w:r>
              <w:t>2048</w:t>
            </w:r>
          </w:p>
        </w:tc>
        <w:tc>
          <w:tcPr>
            <w:tcW w:type="dxa" w:w="2033"/>
          </w:tcPr>
          <w:p>
            <w:r>
              <w:t>Compact status every 1 s; reads cached status only</w:t>
            </w:r>
          </w:p>
        </w:tc>
      </w:tr>
      <w:tr>
        <w:tc>
          <w:tcPr>
            <w:tcW w:type="dxa" w:w="2033"/>
          </w:tcPr>
          <w:p>
            <w:r>
              <w:t>Heartbeat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256</w:t>
            </w:r>
          </w:p>
        </w:tc>
        <w:tc>
          <w:tcPr>
            <w:tcW w:type="dxa" w:w="2033"/>
          </w:tcPr>
          <w:p>
            <w:r>
              <w:t>1024</w:t>
            </w:r>
          </w:p>
        </w:tc>
        <w:tc>
          <w:tcPr>
            <w:tcW w:type="dxa" w:w="2033"/>
          </w:tcPr>
          <w:p>
            <w:r>
              <w:t>Toggles PA5 once per second</w:t>
            </w:r>
          </w:p>
        </w:tc>
      </w:tr>
      <w:tr>
        <w:tc>
          <w:tcPr>
            <w:tcW w:type="dxa" w:w="2033"/>
          </w:tcPr>
          <w:p>
            <w:r>
              <w:t>Timer service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128</w:t>
            </w:r>
          </w:p>
        </w:tc>
        <w:tc>
          <w:tcPr>
            <w:tcW w:type="dxa" w:w="2033"/>
          </w:tcPr>
          <w:p>
            <w:r>
              <w:t>512</w:t>
            </w:r>
          </w:p>
        </w:tc>
        <w:tc>
          <w:tcPr>
            <w:tcW w:type="dxa" w:w="2033"/>
          </w:tcPr>
          <w:p>
            <w:r>
              <w:t>FreeRTOS software-timer daemon</w:t>
            </w:r>
          </w:p>
        </w:tc>
      </w:tr>
      <w:tr>
        <w:tc>
          <w:tcPr>
            <w:tcW w:type="dxa" w:w="2033"/>
          </w:tcPr>
          <w:p>
            <w:r>
              <w:t>Idle</w:t>
            </w:r>
          </w:p>
        </w:tc>
        <w:tc>
          <w:tcPr>
            <w:tcW w:type="dxa" w:w="2033"/>
          </w:tcPr>
          <w:p>
            <w:r>
              <w:t>0</w:t>
            </w:r>
          </w:p>
        </w:tc>
        <w:tc>
          <w:tcPr>
            <w:tcW w:type="dxa" w:w="2033"/>
          </w:tcPr>
          <w:p>
            <w:r>
              <w:t>128</w:t>
            </w:r>
          </w:p>
        </w:tc>
        <w:tc>
          <w:tcPr>
            <w:tcW w:type="dxa" w:w="2033"/>
          </w:tcPr>
          <w:p>
            <w:r>
              <w:t>512</w:t>
            </w:r>
          </w:p>
        </w:tc>
        <w:tc>
          <w:tcPr>
            <w:tcW w:type="dxa" w:w="2033"/>
          </w:tcPr>
          <w:p>
            <w:r>
              <w:t>FreeRTOS idle task</w:t>
            </w:r>
          </w:p>
        </w:tc>
      </w:tr>
    </w:tbl>
    <w:p/>
    <w:p>
      <w:pPr>
        <w:pStyle w:val="Heading2"/>
      </w:pPr>
      <w:r>
        <w:t>6.1 MotorService task</w:t>
      </w:r>
    </w:p>
    <w:p>
      <w:r>
        <w:t>MotorService has the highest application priority because actuator control and feedback timing are the primary real-time functions. It drains the motor command queue before the next position sample. Normal position reads are rate limited to 400 Hz to prevent starvation. Calibration and soft-end operations run synchronously in this task, guaranteeing that no other task can interleave TMC register transactions.</w:t>
      </w:r>
    </w:p>
    <w:p>
      <w:pPr>
        <w:pStyle w:val="Heading2"/>
      </w:pPr>
      <w:r>
        <w:t>6.2 DebugCommand task</w:t>
      </w:r>
    </w:p>
    <w:p>
      <w:r>
        <w:t>DebugCommand blocks on the UART stream buffer. Commands A/B/C/V/W/Z/G/X/Y/R are converted into a motor command queue item except P and M, which are local reporting operations. During long G/X/Y operations, Z sets a volatile abort request so the active MotorService state machine can return the actuator to hold without allowing another task to touch the TMC bus.</w:t>
      </w:r>
    </w:p>
    <w:p>
      <w:pPr>
        <w:pStyle w:val="Heading2"/>
      </w:pPr>
      <w:r>
        <w:t>6.3 Diagnostics and Heartbeat</w:t>
      </w:r>
    </w:p>
    <w:p>
      <w:r>
        <w:t>Diagnostics consumes cached state only. It does not read TMC registers, so reducing or disabling diagnostics cannot affect motor control. Heartbeat is isolated from motor logic and exists only as a liveness indication.</w:t>
      </w:r>
    </w:p>
    <w:p>
      <w:pPr>
        <w:pStyle w:val="Heading1"/>
      </w:pPr>
      <w:r>
        <w:t>7. IPC, mutexes, semaphores and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Owner/Users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89"/>
          </w:tcPr>
          <w:p>
            <w:r>
              <w:t>Motor command queue</w:t>
            </w:r>
          </w:p>
        </w:tc>
        <w:tc>
          <w:tcPr>
            <w:tcW w:type="dxa" w:w="3389"/>
          </w:tcPr>
          <w:p>
            <w:r>
              <w:t>DebugCommand -&gt; MotorService</w:t>
            </w:r>
          </w:p>
        </w:tc>
        <w:tc>
          <w:tcPr>
            <w:tcW w:type="dxa" w:w="3389"/>
          </w:tcPr>
          <w:p>
            <w:r>
              <w:t>Serializes commands and decouples console timing from TMC timing</w:t>
            </w:r>
          </w:p>
        </w:tc>
      </w:tr>
      <w:tr>
        <w:tc>
          <w:tcPr>
            <w:tcW w:type="dxa" w:w="3389"/>
          </w:tcPr>
          <w:p>
            <w:r>
              <w:t>SPI mutex</w:t>
            </w:r>
          </w:p>
        </w:tc>
        <w:tc>
          <w:tcPr>
            <w:tcW w:type="dxa" w:w="3389"/>
          </w:tcPr>
          <w:p>
            <w:r>
              <w:t>SPI_IF</w:t>
            </w:r>
          </w:p>
        </w:tc>
        <w:tc>
          <w:tcPr>
            <w:tcW w:type="dxa" w:w="3389"/>
          </w:tcPr>
          <w:p>
            <w:r>
              <w:t>Guarantees one transfer/CS owner; future-proofs shared SPI use</w:t>
            </w:r>
          </w:p>
        </w:tc>
      </w:tr>
      <w:tr>
        <w:tc>
          <w:tcPr>
            <w:tcW w:type="dxa" w:w="3389"/>
          </w:tcPr>
          <w:p>
            <w:r>
              <w:t>SPI done binary semaphore</w:t>
            </w:r>
          </w:p>
        </w:tc>
        <w:tc>
          <w:tcPr>
            <w:tcW w:type="dxa" w:w="3389"/>
          </w:tcPr>
          <w:p>
            <w:r>
              <w:t>DMA/SPI ISR -&gt; waiting task</w:t>
            </w:r>
          </w:p>
        </w:tc>
        <w:tc>
          <w:tcPr>
            <w:tcW w:type="dxa" w:w="3389"/>
          </w:tcPr>
          <w:p>
            <w:r>
              <w:t>Blocks task without busy polling while DMA moves frame</w:t>
            </w:r>
          </w:p>
        </w:tc>
      </w:tr>
      <w:tr>
        <w:tc>
          <w:tcPr>
            <w:tcW w:type="dxa" w:w="3389"/>
          </w:tcPr>
          <w:p>
            <w:r>
              <w:t>UART mutex</w:t>
            </w:r>
          </w:p>
        </w:tc>
        <w:tc>
          <w:tcPr>
            <w:tcW w:type="dxa" w:w="3389"/>
          </w:tcPr>
          <w:p>
            <w:r>
              <w:t>UART_IF per initialized port</w:t>
            </w:r>
          </w:p>
        </w:tc>
        <w:tc>
          <w:tcPr>
            <w:tcW w:type="dxa" w:w="3389"/>
          </w:tcPr>
          <w:p>
            <w:r>
              <w:t>Prevents overlapping TX/RX transactions on one USART</w:t>
            </w:r>
          </w:p>
        </w:tc>
      </w:tr>
      <w:tr>
        <w:tc>
          <w:tcPr>
            <w:tcW w:type="dxa" w:w="3389"/>
          </w:tcPr>
          <w:p>
            <w:r>
              <w:t>UART TX/RX binary semaphores</w:t>
            </w:r>
          </w:p>
        </w:tc>
        <w:tc>
          <w:tcPr>
            <w:tcW w:type="dxa" w:w="3389"/>
          </w:tcPr>
          <w:p>
            <w:r>
              <w:t>UART DMA callback -&gt; task</w:t>
            </w:r>
          </w:p>
        </w:tc>
        <w:tc>
          <w:tcPr>
            <w:tcW w:type="dxa" w:w="3389"/>
          </w:tcPr>
          <w:p>
            <w:r>
              <w:t>Completion synchronization</w:t>
            </w:r>
          </w:p>
        </w:tc>
      </w:tr>
      <w:tr>
        <w:tc>
          <w:tcPr>
            <w:tcW w:type="dxa" w:w="3389"/>
          </w:tcPr>
          <w:p>
            <w:r>
              <w:t>Debug RX stream buffer</w:t>
            </w:r>
          </w:p>
        </w:tc>
        <w:tc>
          <w:tcPr>
            <w:tcW w:type="dxa" w:w="3389"/>
          </w:tcPr>
          <w:p>
            <w:r>
              <w:t>UART DMA ISR -&gt; DebugCommand</w:t>
            </w:r>
          </w:p>
        </w:tc>
        <w:tc>
          <w:tcPr>
            <w:tcW w:type="dxa" w:w="3389"/>
          </w:tcPr>
          <w:p>
            <w:r>
              <w:t>Buffers command bytes and absorbs bursty console input</w:t>
            </w:r>
          </w:p>
        </w:tc>
      </w:tr>
      <w:tr>
        <w:tc>
          <w:tcPr>
            <w:tcW w:type="dxa" w:w="3389"/>
          </w:tcPr>
          <w:p>
            <w:r>
              <w:t>Abort flags</w:t>
            </w:r>
          </w:p>
        </w:tc>
        <w:tc>
          <w:tcPr>
            <w:tcW w:type="dxa" w:w="3389"/>
          </w:tcPr>
          <w:p>
            <w:r>
              <w:t>DebugCommand -&gt; MotorService loop</w:t>
            </w:r>
          </w:p>
        </w:tc>
        <w:tc>
          <w:tcPr>
            <w:tcW w:type="dxa" w:w="3389"/>
          </w:tcPr>
          <w:p>
            <w:r>
              <w:t>Asynchronous cancel for long calibration/soft move without TMC multi-owner access</w:t>
            </w:r>
          </w:p>
        </w:tc>
      </w:tr>
      <w:tr>
        <w:tc>
          <w:tcPr>
            <w:tcW w:type="dxa" w:w="3389"/>
          </w:tcPr>
          <w:p>
            <w:r>
              <w:t>Critical sections</w:t>
            </w:r>
          </w:p>
        </w:tc>
        <w:tc>
          <w:tcPr>
            <w:tcW w:type="dxa" w:w="3389"/>
          </w:tcPr>
          <w:p>
            <w:r>
              <w:t>App status / CS start</w:t>
            </w:r>
          </w:p>
        </w:tc>
        <w:tc>
          <w:tcPr>
            <w:tcW w:type="dxa" w:w="3389"/>
          </w:tcPr>
          <w:p>
            <w:r>
              <w:t>Very short atomic sections only; never around long motion</w:t>
            </w:r>
          </w:p>
        </w:tc>
      </w:tr>
    </w:tbl>
    <w:p/>
    <w:p>
      <w:r>
        <w:t>No event groups, queue sets or task notifications are currently used by the application even though some are enabled in FreeRTOSConfig. Avoid adding IPC primitives unless there is a clear ownership/timing requirement.</w:t>
      </w:r>
    </w:p>
    <w:p>
      <w:pPr>
        <w:pStyle w:val="Heading1"/>
      </w:pPr>
      <w:r>
        <w:t>8. Memory and stack analysis</w:t>
      </w:r>
    </w:p>
    <w:p>
      <w:r>
        <w:t>Device capacities: 512 KiB Flash and 128 KiB SRAM. FreeRTOS heap_4 reserves 24 KiB (24576 bytes) as a static array. The linker therefore counts the full 24 KiB as RAM even if much of the heap is free at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Stack consumer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Approx bytes</w:t>
            </w:r>
          </w:p>
        </w:tc>
      </w:tr>
      <w:tr>
        <w:tc>
          <w:tcPr>
            <w:tcW w:type="dxa" w:w="3389"/>
          </w:tcPr>
          <w:p>
            <w:r>
              <w:t>MotorService</w:t>
            </w:r>
          </w:p>
        </w:tc>
        <w:tc>
          <w:tcPr>
            <w:tcW w:type="dxa" w:w="3389"/>
          </w:tcPr>
          <w:p>
            <w:r>
              <w:t>2048</w:t>
            </w:r>
          </w:p>
        </w:tc>
        <w:tc>
          <w:tcPr>
            <w:tcW w:type="dxa" w:w="3389"/>
          </w:tcPr>
          <w:p>
            <w:r>
              <w:t>8192</w:t>
            </w:r>
          </w:p>
        </w:tc>
      </w:tr>
      <w:tr>
        <w:tc>
          <w:tcPr>
            <w:tcW w:type="dxa" w:w="3389"/>
          </w:tcPr>
          <w:p>
            <w:r>
              <w:t>Diagnostics</w:t>
            </w:r>
          </w:p>
        </w:tc>
        <w:tc>
          <w:tcPr>
            <w:tcW w:type="dxa" w:w="3389"/>
          </w:tcPr>
          <w:p>
            <w:r>
              <w:t>512</w:t>
            </w:r>
          </w:p>
        </w:tc>
        <w:tc>
          <w:tcPr>
            <w:tcW w:type="dxa" w:w="3389"/>
          </w:tcPr>
          <w:p>
            <w:r>
              <w:t>2048</w:t>
            </w:r>
          </w:p>
        </w:tc>
      </w:tr>
      <w:tr>
        <w:tc>
          <w:tcPr>
            <w:tcW w:type="dxa" w:w="3389"/>
          </w:tcPr>
          <w:p>
            <w:r>
              <w:t>DebugCommand</w:t>
            </w:r>
          </w:p>
        </w:tc>
        <w:tc>
          <w:tcPr>
            <w:tcW w:type="dxa" w:w="3389"/>
          </w:tcPr>
          <w:p>
            <w:r>
              <w:t>384</w:t>
            </w:r>
          </w:p>
        </w:tc>
        <w:tc>
          <w:tcPr>
            <w:tcW w:type="dxa" w:w="3389"/>
          </w:tcPr>
          <w:p>
            <w:r>
              <w:t>1536</w:t>
            </w:r>
          </w:p>
        </w:tc>
      </w:tr>
      <w:tr>
        <w:tc>
          <w:tcPr>
            <w:tcW w:type="dxa" w:w="3389"/>
          </w:tcPr>
          <w:p>
            <w:r>
              <w:t>Heartbeat</w:t>
            </w:r>
          </w:p>
        </w:tc>
        <w:tc>
          <w:tcPr>
            <w:tcW w:type="dxa" w:w="3389"/>
          </w:tcPr>
          <w:p>
            <w:r>
              <w:t>256</w:t>
            </w:r>
          </w:p>
        </w:tc>
        <w:tc>
          <w:tcPr>
            <w:tcW w:type="dxa" w:w="3389"/>
          </w:tcPr>
          <w:p>
            <w:r>
              <w:t>1024</w:t>
            </w:r>
          </w:p>
        </w:tc>
      </w:tr>
      <w:tr>
        <w:tc>
          <w:tcPr>
            <w:tcW w:type="dxa" w:w="3389"/>
          </w:tcPr>
          <w:p>
            <w:r>
              <w:t>Idle</w:t>
            </w:r>
          </w:p>
        </w:tc>
        <w:tc>
          <w:tcPr>
            <w:tcW w:type="dxa" w:w="3389"/>
          </w:tcPr>
          <w:p>
            <w:r>
              <w:t>128</w:t>
            </w:r>
          </w:p>
        </w:tc>
        <w:tc>
          <w:tcPr>
            <w:tcW w:type="dxa" w:w="3389"/>
          </w:tcPr>
          <w:p>
            <w:r>
              <w:t>512</w:t>
            </w:r>
          </w:p>
        </w:tc>
      </w:tr>
      <w:tr>
        <w:tc>
          <w:tcPr>
            <w:tcW w:type="dxa" w:w="3389"/>
          </w:tcPr>
          <w:p>
            <w:r>
              <w:t>Timer service</w:t>
            </w:r>
          </w:p>
        </w:tc>
        <w:tc>
          <w:tcPr>
            <w:tcW w:type="dxa" w:w="3389"/>
          </w:tcPr>
          <w:p>
            <w:r>
              <w:t>128</w:t>
            </w:r>
          </w:p>
        </w:tc>
        <w:tc>
          <w:tcPr>
            <w:tcW w:type="dxa" w:w="3389"/>
          </w:tcPr>
          <w:p>
            <w:r>
              <w:t>512</w:t>
            </w:r>
          </w:p>
        </w:tc>
      </w:tr>
      <w:tr>
        <w:tc>
          <w:tcPr>
            <w:tcW w:type="dxa" w:w="3389"/>
          </w:tcPr>
          <w:p>
            <w:r>
              <w:t>TOTAL</w:t>
            </w:r>
          </w:p>
        </w:tc>
        <w:tc>
          <w:tcPr>
            <w:tcW w:type="dxa" w:w="3389"/>
          </w:tcPr>
          <w:p>
            <w:r>
              <w:t>3456</w:t>
            </w:r>
          </w:p>
        </w:tc>
        <w:tc>
          <w:tcPr>
            <w:tcW w:type="dxa" w:w="3389"/>
          </w:tcPr>
          <w:p>
            <w:r>
              <w:t>13824</w:t>
            </w:r>
          </w:p>
        </w:tc>
      </w:tr>
    </w:tbl>
    <w:p/>
    <w:p>
      <w:r>
        <w:t>Configured task stack payload is 13,824 bytes. Before TCBs, semaphores, queues, stream-buffer metadata and alignment, about 10,752 bytes of the 24 KiB FreeRTOS heap remain. The exact remaining value is available at runtime with M.</w:t>
      </w:r>
    </w:p>
    <w:p>
      <w:r>
        <w:t>The DMA handles and the 32-byte debug DMA receive chunk are static objects in .bss; they do not consume the FreeRTOS heap. DMA itself does not copy into an extra RTOS heap buffer for TMC SPI transactions.</w:t>
      </w:r>
    </w:p>
    <w:p>
      <w:pPr>
        <w:pStyle w:val="Heading2"/>
      </w:pPr>
      <w:r>
        <w:t>8.1 Runtime command M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MEMORY RTOS: heap total=24576 free=... minEverFree=... usedNow=... peakUsed=...</w:t>
        <w:br/>
        <w:t>STACK free words: Motor=... Command=... Diagnostics=... Heartbeat=...</w:t>
        <w:br/>
        <w:t>IPC: motorQueue free=.../12</w:t>
        <w:br/>
        <w:t>DMA I/O: SPI xfers=... timeout=... err=... | UART tx=... rxBytes=... drop=... err=...</w:t>
      </w:r>
    </w:p>
    <w:p>
      <w:r>
        <w:t>High-water mark is the minimum stack space that has ever remained. Multiply words by 4 for approximate bytes on Cortex-M33. A declining high-water mark is more useful than instantaneous stack pointer inspection.</w:t>
      </w:r>
    </w:p>
    <w:p>
      <w:pPr>
        <w:pStyle w:val="Heading2"/>
      </w:pPr>
      <w:r>
        <w:t>8.2 Exact ROM/Flash and linked RAM after IAR build</w:t>
      </w:r>
    </w:p>
    <w:p>
      <w:r>
        <w:t>Exact post-DMA ROM and RAM cannot be known until IAR links this exact source configuration. v14 includes tools/analyze_iar_map.py. After Rebuild All, run it against the generated .map file. It extracts IAR grand totals and computes percentages against 512 KiB Flash and 128 KiB RAM.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python tools/analyze_iar_map.py &lt;path-to-NG_Actuator.map&gt; memory.json</w:t>
      </w:r>
    </w:p>
    <w:p>
      <w:r>
        <w:t>Interpretation: the .map answers link-time reservation; M answers runtime FreeRTOS consumption. Both are required for a meaningful embedded memory assessment.</w:t>
      </w:r>
    </w:p>
    <w:p>
      <w:pPr>
        <w:pStyle w:val="Heading1"/>
      </w:pPr>
      <w:r>
        <w:t>9. Debug UART policy</w:t>
      </w:r>
    </w:p>
    <w:p>
      <w:r>
        <w:t>The previous very large STAT line is removed. The periodic line is now intentionally small:</w:t>
      </w:r>
    </w:p>
    <w:p>
      <w:pPr>
        <w:spacing w:before="40" w:after="100"/>
        <w:shd w:fill="F2F2F2"/>
      </w:pPr>
      <w:r>
        <w:rPr>
          <w:rFonts w:ascii="Consolas" w:hAnsi="Consolas"/>
          <w:sz w:val="17"/>
        </w:rPr>
        <w:t>STAT p=0 st=1 tmc=0 pos=123456 vel=0 cmd=0 drv=1 Hz=400 cal=1/0 ref=1 soft=0/0 err=0 heap=9736 stkM=1450</w:t>
      </w:r>
    </w:p>
    <w:p>
      <w:pPr>
        <w:pStyle w:val="ListBullet"/>
      </w:pPr>
      <w:r>
        <w:t>R: explicit TMC diagnostic refresh.</w:t>
      </w:r>
    </w:p>
    <w:p>
      <w:pPr>
        <w:pStyle w:val="ListBullet"/>
      </w:pPr>
      <w:r>
        <w:t>P: soft-stall configuration/reference information.</w:t>
      </w:r>
    </w:p>
    <w:p>
      <w:pPr>
        <w:pStyle w:val="ListBullet"/>
      </w:pPr>
      <w:r>
        <w:t>M: detailed RTOS, stack, heap and DMA communication statistics.</w:t>
      </w:r>
    </w:p>
    <w:p>
      <w:pPr>
        <w:pStyle w:val="ListBullet"/>
      </w:pPr>
      <w:r>
        <w:t>G/X/Y still print state transitions and errors because those are needed for bench validation.</w:t>
      </w:r>
    </w:p>
    <w:p>
      <w:pPr>
        <w:pStyle w:val="Heading1"/>
      </w:pPr>
      <w:r>
        <w:t>10. Code walkthrough — recommended reading order</w:t>
      </w:r>
    </w:p>
    <w:p>
      <w:r>
        <w:t>1. hardware_config.h — Single STM32C5 hardware/clock/DMA/NVIC/task configuration source.</w:t>
      </w:r>
    </w:p>
    <w:p>
      <w:r>
        <w:t>2. main.c — Boot order: system clock first, BSP, driver middleware, APP, task creation, scheduler.</w:t>
      </w:r>
    </w:p>
    <w:p>
      <w:r>
        <w:t>3. mx_freertos_app.c — Creates the four application tasks and exposes handles only for runtime diagnostics.</w:t>
      </w:r>
    </w:p>
    <w:p>
      <w:r>
        <w:t>4. app.c — Command parser, command queue routing, MotorService ownership, cached status, diagnostics.</w:t>
      </w:r>
    </w:p>
    <w:p>
      <w:r>
        <w:t>5. actuator_profile.c — Per-actuator torque and velocity configuration; A is the 10 Nm benchmark.</w:t>
      </w:r>
    </w:p>
    <w:p>
      <w:r>
        <w:t>6. actuator_calibration.c — Hard-end G calibration state machine, retries, endpoint averaging, repeatability.</w:t>
      </w:r>
    </w:p>
    <w:p>
      <w:r>
        <w:t>7. actuator_reference.c — Separates reusable stroke/direction from power-cycle-dependent raw position anchor.</w:t>
      </w:r>
    </w:p>
    <w:p>
      <w:r>
        <w:t>8. actuator_soft_stall.c — X/Y cruise -&gt; creep -&gt; contact -&gt; hold state machine.</w:t>
      </w:r>
    </w:p>
    <w:p>
      <w:r>
        <w:t>9. tmc6460_motor.c — Motor-oriented controller operations and working register sequence.</w:t>
      </w:r>
    </w:p>
    <w:p>
      <w:r>
        <w:t>10. tmc6460.c — Generic TMC register read/write and field access.</w:t>
      </w:r>
    </w:p>
    <w:p>
      <w:r>
        <w:t>11. tmc6460_transport.c — TMC UART/SPI frame encoding and SPI pipeline behavior.</w:t>
      </w:r>
    </w:p>
    <w:p>
      <w:r>
        <w:t>12. spi_iface.c — FreeRTOS mutex/semaphore + DMA transfer + external CS lifecycle.</w:t>
      </w:r>
    </w:p>
    <w:p>
      <w:r>
        <w:t>13. uart_iface.c — UART DMA TX/RX, DMA-to-IDLE debug RX and stream-buffer bridge.</w:t>
      </w:r>
    </w:p>
    <w:p>
      <w:r>
        <w:t>14. bsp.c — Actual STM32C5 UART/SPI/LPDMA/GPIO/NVIC initialization.</w:t>
      </w:r>
    </w:p>
    <w:p>
      <w:r>
        <w:t>15. runtime_memory.c — Runtime heap, task high-water and driver counters.</w:t>
      </w:r>
    </w:p>
    <w:p>
      <w:pPr>
        <w:pStyle w:val="Heading1"/>
      </w:pPr>
      <w:r>
        <w:t>11. Acceptance checklist</w:t>
      </w:r>
    </w:p>
    <w:p>
      <w:pPr>
        <w:pStyle w:val="ListBullet"/>
      </w:pPr>
      <w:r>
        <w:t>IAR Rebuild All completes with no linker/ISR/DMA configuration errors.</w:t>
      </w:r>
    </w:p>
    <w:p>
      <w:pPr>
        <w:pStyle w:val="ListBullet"/>
      </w:pPr>
      <w:r>
        <w:t>Debug console accepts commands through DMA RX; M reports dropped RX bytes = 0.</w:t>
      </w:r>
    </w:p>
    <w:p>
      <w:pPr>
        <w:pStyle w:val="ListBullet"/>
      </w:pPr>
      <w:r>
        <w:t>A initializes the 10 Nm benchmark and sets default/max speed to 9,000,000 raw.</w:t>
      </w:r>
    </w:p>
    <w:p>
      <w:pPr>
        <w:pStyle w:val="ListBullet"/>
      </w:pPr>
      <w:r>
        <w:t>V/W/Z work as before and the TMC motion readback remains 0x00002786 while running.</w:t>
      </w:r>
    </w:p>
    <w:p>
      <w:pPr>
        <w:pStyle w:val="ListBullet"/>
      </w:pPr>
      <w:r>
        <w:t>Position/velocity change when shaft moves; normal sample rate remains near 400 Hz.</w:t>
      </w:r>
    </w:p>
    <w:p>
      <w:pPr>
        <w:pStyle w:val="ListBullet"/>
      </w:pPr>
      <w:r>
        <w:t>G completes five iterations; any one leg is allowed up to 150 seconds.</w:t>
      </w:r>
    </w:p>
    <w:p>
      <w:pPr>
        <w:pStyle w:val="ListBullet"/>
      </w:pPr>
      <w:r>
        <w:t>X/Y creep transition occurs at 98.00% and physical contact/hold remains stable.</w:t>
      </w:r>
    </w:p>
    <w:p>
      <w:pPr>
        <w:pStyle w:val="ListBullet"/>
      </w:pPr>
      <w:r>
        <w:t>SPI DMA errors/timeouts do not accumulate under repeated motion.</w:t>
      </w:r>
    </w:p>
    <w:p>
      <w:pPr>
        <w:pStyle w:val="ListBullet"/>
      </w:pPr>
      <w:r>
        <w:t>External CS remains one clean pulse per 48-bit frame.</w:t>
      </w:r>
    </w:p>
    <w:p>
      <w:pPr>
        <w:pStyle w:val="ListBullet"/>
      </w:pPr>
      <w:r>
        <w:t>FreeRTOS stack overflow hook is never reached; M shows useful MotorService and other task margins.</w:t>
      </w:r>
    </w:p>
    <w:p>
      <w:pPr>
        <w:pStyle w:val="ListBullet"/>
      </w:pPr>
      <w:r>
        <w:t>New .map is archived with the benchmark build and analyzed with the included map tool.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NG Actuator v14 — 10 Nm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