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9F89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STATEMENT OF PURPOSE</w:t>
      </w:r>
    </w:p>
    <w:p w14:paraId="621C279B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,Italic" w:hAnsi="Calibri,Italic" w:cs="Calibri,Italic"/>
          <w:i/>
          <w:iCs/>
          <w:color w:val="000000"/>
        </w:rPr>
      </w:pPr>
      <w:r>
        <w:rPr>
          <w:rFonts w:ascii="Calibri" w:hAnsi="Calibri" w:cs="Calibri"/>
          <w:color w:val="000000"/>
        </w:rPr>
        <w:t>“</w:t>
      </w:r>
      <w:r>
        <w:rPr>
          <w:rFonts w:ascii="Calibri,Italic" w:hAnsi="Calibri,Italic" w:cs="Calibri,Italic"/>
          <w:i/>
          <w:iCs/>
          <w:color w:val="000000"/>
        </w:rPr>
        <w:t>If you run you stand a chance of losing, if you don’t run you have already lost”</w:t>
      </w:r>
    </w:p>
    <w:p w14:paraId="6D28412B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ind w:left="79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--Barack Obama</w:t>
      </w:r>
    </w:p>
    <w:p w14:paraId="3C5902FC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14:paraId="3DD45AD5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Objective:</w:t>
      </w:r>
    </w:p>
    <w:p w14:paraId="3F1E2425" w14:textId="1F40BA1B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000000"/>
        </w:rPr>
        <w:t>The above-mentioned excerpt has inspired me to run for bigger dreams and achievements and I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aspire to fulfil them and reach the pinnacle of success in life. I currently work in Accenture Private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Limited, as a Software Engineering Analyst, and deeply aspire to utilize my potential further in the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field of computer science. My goal is to pursue Master</w:t>
      </w:r>
      <w:r>
        <w:rPr>
          <w:rFonts w:ascii="Calibri" w:hAnsi="Calibri" w:cs="Calibri"/>
          <w:color w:val="000000"/>
        </w:rPr>
        <w:t>'</w:t>
      </w:r>
      <w:r>
        <w:rPr>
          <w:rFonts w:ascii="Calibri" w:hAnsi="Calibri" w:cs="Calibri"/>
          <w:color w:val="000000"/>
        </w:rPr>
        <w:t>s in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Computer Science and contribute gainfully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to the software industry. My broad areas of interest are C, </w:t>
      </w:r>
      <w:r w:rsidR="00F32099">
        <w:rPr>
          <w:rFonts w:ascii="Calibri" w:hAnsi="Calibri" w:cs="Calibri"/>
          <w:color w:val="000000"/>
        </w:rPr>
        <w:t>Python</w:t>
      </w:r>
      <w:r>
        <w:rPr>
          <w:rFonts w:ascii="Calibri" w:hAnsi="Calibri" w:cs="Calibri"/>
          <w:color w:val="000000"/>
        </w:rPr>
        <w:t>, Database Management System</w:t>
      </w:r>
      <w:bookmarkStart w:id="0" w:name="_GoBack"/>
      <w:bookmarkEnd w:id="0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As I stand at the threshold of taking a giant career leap, after carefully contemplating the various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career options open to me I have decided to go in for graduate study that calls for personal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commitment in fulfilling the crafts of independent research and dedicated involvement. I realize that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my present knowledge would not suffice my goal of taking my career to great heights. </w:t>
      </w:r>
      <w:r>
        <w:rPr>
          <w:rFonts w:ascii="Calibri" w:hAnsi="Calibri" w:cs="Calibri"/>
          <w:color w:val="222222"/>
        </w:rPr>
        <w:t>I feel that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unless one is erudite in one’s field, one cannot be fully satisfied.</w:t>
      </w:r>
    </w:p>
    <w:p w14:paraId="07129ABF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</w:p>
    <w:p w14:paraId="787E90E6" w14:textId="76DA6A5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22222"/>
        </w:rPr>
        <w:t>During my undergraduate studies, I was exposed to various subjects that included programming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languages, web technologies, software engineering, database management and networking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concepts. I was also introduced to management based subjects like Managerial Economics where I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gained knowledge and understanding of the basic management concepts. To improve the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knowledge, I thought teaching others would be a great step. Then some of my fellow classmates and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I founded a student tutoring community ‘WE-THE-TUTORS’ in the campus. The objective is to guide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and teach academically backward junior students. My areas of tutoring include programming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languages like C, C++, Java and database management concepts. Social media, classroom teaching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and YouTube channels were the main means of tutoring. The community was recognized and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 xml:space="preserve">praised </w:t>
      </w:r>
      <w:r>
        <w:rPr>
          <w:rFonts w:ascii="Calibri" w:hAnsi="Calibri" w:cs="Calibri"/>
          <w:color w:val="000000"/>
        </w:rPr>
        <w:t>by then principal. This phase of my teaching has given me the required insight &amp;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understanding of the subjects of computer science. My skills of communication are into an excellent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mode which I recognized when was praised by industry veterans at India Science Congress 2011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when I presented papers &amp; workshops on “Speech Recognition” techniques.</w:t>
      </w:r>
    </w:p>
    <w:p w14:paraId="24A8F64A" w14:textId="0EA044D3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My first hands on experience with technology were through the 3</w:t>
      </w:r>
      <w:r>
        <w:rPr>
          <w:rFonts w:ascii="Calibri" w:hAnsi="Calibri" w:cs="Calibri"/>
          <w:color w:val="222222"/>
          <w:sz w:val="14"/>
          <w:szCs w:val="14"/>
        </w:rPr>
        <w:t xml:space="preserve">rd </w:t>
      </w:r>
      <w:r>
        <w:rPr>
          <w:rFonts w:ascii="Calibri" w:hAnsi="Calibri" w:cs="Calibri"/>
          <w:color w:val="222222"/>
        </w:rPr>
        <w:t>and final year’s projects in the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university. The 3</w:t>
      </w:r>
      <w:r>
        <w:rPr>
          <w:rFonts w:ascii="Calibri" w:hAnsi="Calibri" w:cs="Calibri"/>
          <w:color w:val="222222"/>
          <w:sz w:val="14"/>
          <w:szCs w:val="14"/>
        </w:rPr>
        <w:t xml:space="preserve">rd </w:t>
      </w:r>
      <w:r>
        <w:rPr>
          <w:rFonts w:ascii="Calibri" w:hAnsi="Calibri" w:cs="Calibri"/>
          <w:color w:val="222222"/>
        </w:rPr>
        <w:t>year project titled “Attendance Management System” is a system that manages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attendance data of professors and students and sends automated mails that comprise monthly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reports to every subscriber. Leading a team of 3, I successfully published the project and received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appraisal from the Head of Department. Impressed by the functionalities of the project, higher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management adopted it in the campus and have been using it for data purposes. Late JRD Tata, a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very successful Indian businessman once said ‘</w:t>
      </w:r>
      <w:r>
        <w:rPr>
          <w:rFonts w:ascii="Calibri,Italic" w:hAnsi="Calibri,Italic" w:cs="Calibri,Italic"/>
          <w:i/>
          <w:iCs/>
          <w:color w:val="222222"/>
        </w:rPr>
        <w:t>the society gives us a lot and it is our duty to give back</w:t>
      </w:r>
      <w:r>
        <w:rPr>
          <w:rFonts w:ascii="Calibri,Italic" w:hAnsi="Calibri,Italic" w:cs="Calibri,Italic"/>
          <w:i/>
          <w:iCs/>
          <w:color w:val="222222"/>
        </w:rPr>
        <w:t xml:space="preserve"> </w:t>
      </w:r>
      <w:r>
        <w:rPr>
          <w:rFonts w:ascii="Calibri,Italic" w:hAnsi="Calibri,Italic" w:cs="Calibri,Italic"/>
          <w:i/>
          <w:iCs/>
          <w:color w:val="222222"/>
        </w:rPr>
        <w:t>to the society through some way we can</w:t>
      </w:r>
      <w:r>
        <w:rPr>
          <w:rFonts w:ascii="Calibri" w:hAnsi="Calibri" w:cs="Calibri"/>
          <w:color w:val="222222"/>
        </w:rPr>
        <w:t>’. Being a society lover, I always try to fulfil this duty through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every means I can. Keeping this on mind I chose my final year project to be "24 x 7 Health", a web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application that provides online healthcare services. I developed this project with the view of how I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may help society. Through the website, patients or his caretakers can log into the website and can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lodge an illness complaint. The website handles the request and forwards it to the appropriate group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of doctors through email and cellular SMS’s. The responsible doctor then can prescribe in reply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based on the symptoms mentioned and if required, may visit patient’s address. The theme of project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was praised by the key members in the campus. I still have a short-term goal of adding more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advantages and innovative ideas to the project and then, will propose it to the higher health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authorities of India. Since my father worked for Indian Health Department, he may help me gather</w:t>
      </w:r>
    </w:p>
    <w:p w14:paraId="1FAE8610" w14:textId="6BF63163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22222"/>
        </w:rPr>
        <w:t>altruistic paramedics who will be willing to offer free service on my website. It was a learning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 xml:space="preserve">experience that also instilled social responsibility in me. </w:t>
      </w:r>
      <w:r>
        <w:rPr>
          <w:rFonts w:ascii="Calibri" w:hAnsi="Calibri" w:cs="Calibri"/>
          <w:color w:val="000000"/>
        </w:rPr>
        <w:t>During the 4</w:t>
      </w:r>
      <w:r>
        <w:rPr>
          <w:rFonts w:ascii="Calibri" w:hAnsi="Calibri" w:cs="Calibri"/>
          <w:color w:val="000000"/>
          <w:sz w:val="14"/>
          <w:szCs w:val="14"/>
        </w:rPr>
        <w:t xml:space="preserve">th </w:t>
      </w:r>
      <w:r>
        <w:rPr>
          <w:rFonts w:ascii="Calibri" w:hAnsi="Calibri" w:cs="Calibri"/>
          <w:color w:val="000000"/>
        </w:rPr>
        <w:t>year, to know where I stand, I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appeared for GATE-2013 national level engineering examination where I was ranked All India Rank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 xml:space="preserve">4227 </w:t>
      </w:r>
      <w:r>
        <w:rPr>
          <w:rFonts w:ascii="Calibri" w:hAnsi="Calibri" w:cs="Calibri"/>
          <w:color w:val="000000"/>
        </w:rPr>
        <w:t>out of 2.25 lakhs candidates.</w:t>
      </w:r>
    </w:p>
    <w:p w14:paraId="0559D8E6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DF982A4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Being successful at undergraduate studies standing among top </w:t>
      </w:r>
      <w:r>
        <w:rPr>
          <w:rFonts w:ascii="Calibri,Bold" w:hAnsi="Calibri,Bold" w:cs="Calibri,Bold"/>
          <w:b/>
          <w:bCs/>
          <w:color w:val="222222"/>
        </w:rPr>
        <w:t xml:space="preserve">8% </w:t>
      </w:r>
      <w:r>
        <w:rPr>
          <w:rFonts w:ascii="Calibri" w:hAnsi="Calibri" w:cs="Calibri"/>
          <w:color w:val="222222"/>
        </w:rPr>
        <w:t>of the fellow classmates with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,Bold" w:hAnsi="Calibri,Bold" w:cs="Calibri,Bold"/>
          <w:b/>
          <w:bCs/>
          <w:color w:val="222222"/>
        </w:rPr>
        <w:t xml:space="preserve">72.07% </w:t>
      </w:r>
      <w:r>
        <w:rPr>
          <w:rFonts w:ascii="Calibri" w:hAnsi="Calibri" w:cs="Calibri"/>
          <w:color w:val="222222"/>
        </w:rPr>
        <w:t>overall, the strong desire to know what I learnt so far indulged me to form a team of 6 and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 xml:space="preserve">develop a real-time project </w:t>
      </w:r>
      <w:r>
        <w:rPr>
          <w:rFonts w:ascii="Calibri" w:hAnsi="Calibri" w:cs="Calibri"/>
          <w:color w:val="0000FF"/>
        </w:rPr>
        <w:t>http://urbanbasket.in</w:t>
      </w:r>
      <w:r>
        <w:rPr>
          <w:rFonts w:ascii="Calibri" w:hAnsi="Calibri" w:cs="Calibri"/>
          <w:color w:val="222222"/>
        </w:rPr>
        <w:t>. I took up the roles of database administration and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SQL programming in this project. The website is an online kitchen grocery store which is first of its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kind in my city. It is receiving great response today. After this, the strong desire to understand the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business process and the requirements of the industry propelled me to accept an employment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before pursuing graduate studies. My employment as a Software Engineering Analyst at Accenture, a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global fortune 500 company, has given me the so opportunity to evaluate and explore my interests. I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found this to be a very good opportunity to gain real time work experience in the RES-ENERG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(Resource-Energy) domain with primary focus on the technology of ASP .Net. Clearing a number of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tests conducted in training period, I was prioritized to work for 2 client projects owned by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“Schlumberger” - a leading oil field services company. During this period, I had great exposure to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technology, client interaction, problem solution, team management etc. The project is an onshore -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offshore operating model and it required me to interact closely with both the onsite team as well as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 xml:space="preserve">the client team. This helped me gain deep insight into operations and client interactions. </w:t>
      </w:r>
    </w:p>
    <w:p w14:paraId="2D9A1586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</w:p>
    <w:p w14:paraId="0D5D379E" w14:textId="55FA7282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Being good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at database management, I voluntarily took up a dual role of both developer in ASP .Net MVC and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database administrator in Microsoft SQL in the project.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I travelled Dubai to work with client team and presented formulations on behalf of the entire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offshore team which impressed the client very much. I was awarded an “Alchemist” for being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outstanding among 300 peers working for the same client. I received significant and highest rating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among the peers in all performance reviews throughout the tenure. The output of mine fetched me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 promotion within 14 months from the date I joined the firm. This gave me enough exposure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working in a global environment which instilled great love towards researching in the field.</w:t>
      </w:r>
    </w:p>
    <w:p w14:paraId="0407D5FF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</w:p>
    <w:p w14:paraId="64AA6263" w14:textId="122CEA58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Having worked for over </w:t>
      </w:r>
      <w:r>
        <w:rPr>
          <w:rFonts w:ascii="Calibri,Bold" w:hAnsi="Calibri,Bold" w:cs="Calibri,Bold"/>
          <w:b/>
          <w:bCs/>
          <w:color w:val="222222"/>
        </w:rPr>
        <w:t xml:space="preserve">2+ </w:t>
      </w:r>
      <w:r>
        <w:rPr>
          <w:rFonts w:ascii="Calibri" w:hAnsi="Calibri" w:cs="Calibri"/>
          <w:color w:val="222222"/>
        </w:rPr>
        <w:t>years now, I have gained good knowledge on the overall SDLC (Software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Development Life Cycle), picked up a few additional skills like Data Modelling techniques and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experienced with different flavours of UNIX. The hours of hard work that I put into excel in my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areer at Accenture not only made me realize the beauty of attaining knowledge but also gave me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the perseverance to look beyond and extend my boundaries, the time I have spent has only given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me a brief glimpse of the vastness of knowledge, what I have seen has only aroused my curiosity and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eagerness to explore the depths. This exposure increased my interests further in Software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Development. Accenture, with its rich heritage in consulting and technology has provided me ample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opportunities to gain domain specific experience and the ability to provide innovative solutions.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Apart from my college curriculum and employment at Accenture, there have been various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organizations that I have closely worked with which mainly focus on the development and wellbeing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of the society. As a student I had enrolled myself with AIESEC which is the world’s largest youth run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organization. To be a part of AIESEC everyone has to go through three rounds of interviews which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test our communication skills, our love for society and willingness to work for the development of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the society. Being a technology lover, I was a crucial member of ISTE (Indian Society of Technical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Education). As part of these two bodies I have conducted and managed many events in the other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regional university campuses. This didn’t just only give me a taste of leadership skills but also helped</w:t>
      </w:r>
    </w:p>
    <w:p w14:paraId="6219CF24" w14:textId="4CD53800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 improving my communication skills to a great extent.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I have been a kind of person who believes in the Joy of Giving. As part of CSR (Corporate Social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Responsibility) volunteer in Accenture, I spend 3 hours of time every fortnight to teach mathematics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at an NGO Mahita. Mahita is an NGO for women where Muslim girls are given basic education free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of cost. While working at Mahita I could see how happy I can bring a smile to their faces just by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giving a fraction of my time. I also worked with Dr. Reddy’s foundation, an NGO that empowers</w:t>
      </w:r>
      <w:r>
        <w:rPr>
          <w:rFonts w:ascii="Calibri" w:hAnsi="Calibri" w:cs="Calibri"/>
          <w:color w:val="222222"/>
        </w:rPr>
        <w:t xml:space="preserve"> </w:t>
      </w:r>
      <w:r>
        <w:rPr>
          <w:rFonts w:ascii="Calibri" w:hAnsi="Calibri" w:cs="Calibri"/>
          <w:color w:val="222222"/>
        </w:rPr>
        <w:t>under-privileged youth through sustainable livelihood.</w:t>
      </w:r>
    </w:p>
    <w:p w14:paraId="2AD240FA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22222"/>
        </w:rPr>
      </w:pPr>
    </w:p>
    <w:p w14:paraId="4230159E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 look forward to a career in research where I cannot only use my academic background to achieve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my research goals but also make original contributions to the field of my interest. I believe that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graduate studies would provide me with the opportunities to attend advanced courses and would be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stepping-stone to my career in research. University of North Carolina at Charlotte suits my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research interests because of its advanced academic curriculum and world-class research groups. I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believe that it is the best environment for me to achieve my goals while gaining experience and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exposure to a diverse student body and faculty. I believe that no other school provides students with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combination of culture, education and research environment, required for an overall personality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development, as offered by your institution.</w:t>
      </w:r>
      <w:r>
        <w:rPr>
          <w:rFonts w:ascii="Calibri" w:hAnsi="Calibri" w:cs="Calibri"/>
          <w:color w:val="000000"/>
        </w:rPr>
        <w:t xml:space="preserve"> </w:t>
      </w:r>
    </w:p>
    <w:p w14:paraId="07DFA43B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721CA1D" w14:textId="320BF264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Summarizing all written above, I believe that my serious intention for study, my projects, my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certifications and strong academic background in various areas of Computer Science will be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beneficial for my graduate studies and research. Attending your prestigious institution would give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me an opportunity to receive high-level education under the guidance of prominent professors and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excellent teachers. I would regard my admission to University of North Carolina at Charlotte not only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as a great honour but also as a great responsibility and challenge to prove myself.</w:t>
      </w:r>
    </w:p>
    <w:p w14:paraId="0F5EB262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76539CB0" w14:textId="77777777" w:rsidR="005E104B" w:rsidRDefault="005E104B" w:rsidP="005E10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Regards,</w:t>
      </w:r>
    </w:p>
    <w:p w14:paraId="00AF0A32" w14:textId="77777777" w:rsidR="005E104B" w:rsidRDefault="005E104B" w:rsidP="005E104B">
      <w:pPr>
        <w:jc w:val="both"/>
      </w:pPr>
      <w:r>
        <w:rPr>
          <w:rFonts w:ascii="Calibri" w:hAnsi="Calibri" w:cs="Calibri"/>
          <w:color w:val="000000"/>
        </w:rPr>
        <w:t>Naveen Kumar Seerapu</w:t>
      </w:r>
    </w:p>
    <w:p w14:paraId="3F7A3F8F" w14:textId="77777777" w:rsidR="002047E3" w:rsidRDefault="002047E3" w:rsidP="005E104B">
      <w:pPr>
        <w:jc w:val="both"/>
      </w:pPr>
    </w:p>
    <w:sectPr w:rsidR="0020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4B"/>
    <w:rsid w:val="002047E3"/>
    <w:rsid w:val="003F71E7"/>
    <w:rsid w:val="005E104B"/>
    <w:rsid w:val="00F3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0A42"/>
  <w15:chartTrackingRefBased/>
  <w15:docId w15:val="{C2442470-E172-4E87-B05C-FDF748E4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Seerapu, Naveen</dc:creator>
  <cp:keywords/>
  <dc:description/>
  <cp:lastModifiedBy>Seerapu, Naveen</cp:lastModifiedBy>
  <cp:revision>1</cp:revision>
  <dcterms:created xsi:type="dcterms:W3CDTF">2021-02-21T16:41:00Z</dcterms:created>
  <dcterms:modified xsi:type="dcterms:W3CDTF">2021-02-21T16:59:00Z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9256c7-9946-44df-b379-51beb93fd2d9_Enabled">
    <vt:lpwstr>true</vt:lpwstr>
  </property>
  <property fmtid="{D5CDD505-2E9C-101B-9397-08002B2CF9AE}" pid="3" name="MSIP_Label_589256c7-9946-44df-b379-51beb93fd2d9_SetDate">
    <vt:lpwstr>2021-02-21T16:42:10Z</vt:lpwstr>
  </property>
  <property fmtid="{D5CDD505-2E9C-101B-9397-08002B2CF9AE}" pid="4" name="MSIP_Label_589256c7-9946-44df-b379-51beb93fd2d9_Method">
    <vt:lpwstr>Privileged</vt:lpwstr>
  </property>
  <property fmtid="{D5CDD505-2E9C-101B-9397-08002B2CF9AE}" pid="5" name="MSIP_Label_589256c7-9946-44df-b379-51beb93fd2d9_Name">
    <vt:lpwstr>589256c7-9946-44df-b379-51beb93fd2d9</vt:lpwstr>
  </property>
  <property fmtid="{D5CDD505-2E9C-101B-9397-08002B2CF9AE}" pid="6" name="MSIP_Label_589256c7-9946-44df-b379-51beb93fd2d9_SiteId">
    <vt:lpwstr>36da45f1-dd2c-4d1f-af13-5abe46b99921</vt:lpwstr>
  </property>
  <property fmtid="{D5CDD505-2E9C-101B-9397-08002B2CF9AE}" pid="7" name="MSIP_Label_589256c7-9946-44df-b379-51beb93fd2d9_ActionId">
    <vt:lpwstr>90c06c5d-902e-42bf-bb20-628bce1fdcaa</vt:lpwstr>
  </property>
  <property fmtid="{D5CDD505-2E9C-101B-9397-08002B2CF9AE}" pid="8" name="MSIP_Label_589256c7-9946-44df-b379-51beb93fd2d9_ContentBits">
    <vt:lpwstr>0</vt:lpwstr>
  </property>
</Properties>
</file>