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125E" w:rsidRPr="00E97DF6" w:rsidRDefault="00000000">
      <w:pPr>
        <w:pStyle w:val="Heading1"/>
        <w:rPr>
          <w:color w:val="000000" w:themeColor="text1"/>
        </w:rPr>
      </w:pPr>
      <w:bookmarkStart w:id="0" w:name="X01db00d62b713d2c2c6d0c84660fb8558c00234"/>
      <w:r w:rsidRPr="00E97DF6">
        <w:rPr>
          <w:color w:val="000000" w:themeColor="text1"/>
        </w:rPr>
        <w:t>MicroForge Polymers: Revolutionary Manufacturing Technologies</w:t>
      </w:r>
    </w:p>
    <w:p w:rsidR="0088125E" w:rsidRPr="00E97DF6" w:rsidRDefault="00000000">
      <w:pPr>
        <w:pStyle w:val="Heading2"/>
        <w:rPr>
          <w:color w:val="000000" w:themeColor="text1"/>
        </w:rPr>
      </w:pPr>
      <w:bookmarkStart w:id="1" w:name="X0c69e0783ed2ed2f510646741a9412f7cffda2c"/>
      <w:r w:rsidRPr="00E97DF6">
        <w:rPr>
          <w:color w:val="000000" w:themeColor="text1"/>
        </w:rPr>
        <w:t>The Manufacturing Revolution That Changes Everything</w:t>
      </w:r>
    </w:p>
    <w:p w:rsidR="0088125E" w:rsidRPr="00E97DF6" w:rsidRDefault="00000000">
      <w:pPr>
        <w:pStyle w:val="FirstParagraph"/>
        <w:rPr>
          <w:color w:val="000000" w:themeColor="text1"/>
        </w:rPr>
      </w:pPr>
      <w:r w:rsidRPr="00E97DF6">
        <w:rPr>
          <w:color w:val="000000" w:themeColor="text1"/>
        </w:rPr>
        <w:t>For decades, the precision manufacturing industry has faced an insurmountable challenge: the gap between what engineers can design and what manufacturers can actually produce. Brilliant innovations die in laboratories because existing manufacturing methods simply cannot deliver the precision, materials, and economics required for commercial success.</w:t>
      </w:r>
    </w:p>
    <w:p w:rsidR="0088125E" w:rsidRPr="00E97DF6" w:rsidRDefault="00000000">
      <w:pPr>
        <w:pStyle w:val="BodyText"/>
        <w:rPr>
          <w:color w:val="000000" w:themeColor="text1"/>
        </w:rPr>
      </w:pPr>
      <w:r w:rsidRPr="00E97DF6">
        <w:rPr>
          <w:color w:val="000000" w:themeColor="text1"/>
        </w:rPr>
        <w:t>MicroForge Polymers has solved this fundamental problem with two groundbreaking machines that work in perfect harmony to bridge the critical gap between prototype and production.</w:t>
      </w:r>
    </w:p>
    <w:p w:rsidR="0088125E" w:rsidRPr="00E97DF6" w:rsidRDefault="00712A2C">
      <w:pPr>
        <w:rPr>
          <w:color w:val="000000" w:themeColor="text1"/>
        </w:rPr>
      </w:pPr>
      <w:r w:rsidRPr="00712A2C">
        <w:rPr>
          <w:noProof/>
          <w:color w:val="000000" w:themeColor="text1"/>
        </w:rPr>
        <w:pict>
          <v:rect id="_x0000_i1028" alt="" style="width:451.3pt;height:.05pt;mso-width-percent:0;mso-height-percent:0;mso-width-percent:0;mso-height-percent:0" o:hralign="center" o:hrstd="t" o:hr="t"/>
        </w:pict>
      </w:r>
    </w:p>
    <w:p w:rsidR="0088125E" w:rsidRPr="00E97DF6" w:rsidRDefault="00000000">
      <w:pPr>
        <w:pStyle w:val="Heading2"/>
        <w:rPr>
          <w:color w:val="000000" w:themeColor="text1"/>
        </w:rPr>
      </w:pPr>
      <w:bookmarkStart w:id="2" w:name="X9cbe678ed30a17423950254d2c0a9ba2734899e"/>
      <w:bookmarkEnd w:id="1"/>
      <w:r w:rsidRPr="00E97DF6">
        <w:rPr>
          <w:color w:val="000000" w:themeColor="text1"/>
        </w:rPr>
        <w:t>1. The Micro-Injection Molding Machine: Redefining What’s Possible</w:t>
      </w:r>
    </w:p>
    <w:p w:rsidR="0088125E" w:rsidRPr="00E97DF6" w:rsidRDefault="00000000">
      <w:pPr>
        <w:pStyle w:val="Heading3"/>
        <w:rPr>
          <w:color w:val="000000" w:themeColor="text1"/>
        </w:rPr>
      </w:pPr>
      <w:bookmarkStart w:id="3" w:name="X73728341b9c5ef36d8e3a2c6ff432179cb05928"/>
      <w:r w:rsidRPr="00E97DF6">
        <w:rPr>
          <w:color w:val="000000" w:themeColor="text1"/>
        </w:rPr>
        <w:t>The Story of a Manufacturing Breakthrough</w:t>
      </w:r>
    </w:p>
    <w:p w:rsidR="0088125E" w:rsidRPr="00E97DF6" w:rsidRDefault="00000000">
      <w:pPr>
        <w:pStyle w:val="FirstParagraph"/>
        <w:rPr>
          <w:color w:val="000000" w:themeColor="text1"/>
        </w:rPr>
      </w:pPr>
      <w:r w:rsidRPr="00E97DF6">
        <w:rPr>
          <w:color w:val="000000" w:themeColor="text1"/>
        </w:rPr>
        <w:t>Imagine trying to thread a needle while wearing thick gloves during an earthquake—that’s essentially what traditional injection molding has been like for precision components. Conventional machines blast plastic into molds at crushing pressures of 1,500 bar, causing materials to warp, shrink unpredictably, and lose the microscopic details that make advanced technologies possible.</w:t>
      </w:r>
    </w:p>
    <w:p w:rsidR="0088125E" w:rsidRPr="00E97DF6" w:rsidRDefault="00000000">
      <w:pPr>
        <w:pStyle w:val="BodyText"/>
        <w:rPr>
          <w:color w:val="000000" w:themeColor="text1"/>
        </w:rPr>
      </w:pPr>
      <w:r w:rsidRPr="00E97DF6">
        <w:rPr>
          <w:color w:val="000000" w:themeColor="text1"/>
        </w:rPr>
        <w:t>MicroForge’s revolutionary approach flips this paradigm entirely. Our patent-pending vacuum-assisted system operates at a gentle 150 bar—ten times lower pressure than traditional methods—while achieving precision that’s ten times better.</w:t>
      </w:r>
    </w:p>
    <w:p w:rsidR="0088125E" w:rsidRPr="00E97DF6" w:rsidRDefault="00000000">
      <w:pPr>
        <w:pStyle w:val="Heading3"/>
        <w:rPr>
          <w:color w:val="000000" w:themeColor="text1"/>
        </w:rPr>
      </w:pPr>
      <w:bookmarkStart w:id="4" w:name="how-it-works"/>
      <w:bookmarkEnd w:id="3"/>
      <w:r w:rsidRPr="00E97DF6">
        <w:rPr>
          <w:color w:val="000000" w:themeColor="text1"/>
        </w:rPr>
        <w:t>How It Works</w:t>
      </w:r>
    </w:p>
    <w:p w:rsidR="0088125E" w:rsidRPr="00E97DF6" w:rsidRDefault="00000000">
      <w:pPr>
        <w:pStyle w:val="FirstParagraph"/>
        <w:rPr>
          <w:color w:val="000000" w:themeColor="text1"/>
        </w:rPr>
      </w:pPr>
      <w:r w:rsidRPr="00E97DF6">
        <w:rPr>
          <w:color w:val="000000" w:themeColor="text1"/>
        </w:rPr>
        <w:t>Instead of forcing material into place with brute force, our system uses vacuum assistance to guide plastic exactly where it needs to go. Think of it like the difference between hammering a delicate watch part into place versus using precision tweezers. Our advanced thermal management system controls temperature to within 0.1°C across the entire mold, ensuring every molecule of plastic behaves exactly as intended.</w:t>
      </w:r>
    </w:p>
    <w:p w:rsidR="0088125E" w:rsidRPr="00E97DF6" w:rsidRDefault="00000000">
      <w:pPr>
        <w:pStyle w:val="Heading3"/>
        <w:rPr>
          <w:color w:val="000000" w:themeColor="text1"/>
        </w:rPr>
      </w:pPr>
      <w:bookmarkStart w:id="5" w:name="the-transformative-results"/>
      <w:bookmarkEnd w:id="4"/>
      <w:r w:rsidRPr="00E97DF6">
        <w:rPr>
          <w:color w:val="000000" w:themeColor="text1"/>
        </w:rPr>
        <w:t>The Transformative Results</w:t>
      </w:r>
    </w:p>
    <w:p w:rsidR="0088125E" w:rsidRPr="00E97DF6" w:rsidRDefault="00000000">
      <w:pPr>
        <w:pStyle w:val="Compact"/>
        <w:numPr>
          <w:ilvl w:val="0"/>
          <w:numId w:val="2"/>
        </w:numPr>
        <w:rPr>
          <w:color w:val="000000" w:themeColor="text1"/>
        </w:rPr>
      </w:pPr>
      <w:r w:rsidRPr="00E97DF6">
        <w:rPr>
          <w:b/>
          <w:bCs/>
          <w:color w:val="000000" w:themeColor="text1"/>
        </w:rPr>
        <w:t>Unprecedented Precision</w:t>
      </w:r>
      <w:r w:rsidRPr="00E97DF6">
        <w:rPr>
          <w:color w:val="000000" w:themeColor="text1"/>
        </w:rPr>
        <w:t>: Creates microscopic features with accuracy that far exceeds what traditional micro-injection molding can achieve</w:t>
      </w:r>
    </w:p>
    <w:p w:rsidR="0088125E" w:rsidRPr="00E97DF6" w:rsidRDefault="00000000">
      <w:pPr>
        <w:pStyle w:val="Compact"/>
        <w:numPr>
          <w:ilvl w:val="0"/>
          <w:numId w:val="2"/>
        </w:numPr>
        <w:rPr>
          <w:color w:val="000000" w:themeColor="text1"/>
        </w:rPr>
      </w:pPr>
      <w:r w:rsidRPr="00E97DF6">
        <w:rPr>
          <w:b/>
          <w:bCs/>
          <w:color w:val="000000" w:themeColor="text1"/>
        </w:rPr>
        <w:t>Single-Shot Manufacturing</w:t>
      </w:r>
      <w:r w:rsidRPr="00E97DF6">
        <w:rPr>
          <w:color w:val="000000" w:themeColor="text1"/>
        </w:rPr>
        <w:t>: Complex components with intricate internal geometries can be produced in a single cycle, eliminating costly and time-consuming Design for Manufacturing (DFM) iterations</w:t>
      </w:r>
    </w:p>
    <w:p w:rsidR="0088125E" w:rsidRPr="00E97DF6" w:rsidRDefault="00000000">
      <w:pPr>
        <w:pStyle w:val="Compact"/>
        <w:numPr>
          <w:ilvl w:val="0"/>
          <w:numId w:val="2"/>
        </w:numPr>
        <w:rPr>
          <w:color w:val="000000" w:themeColor="text1"/>
        </w:rPr>
      </w:pPr>
      <w:r w:rsidRPr="00E97DF6">
        <w:rPr>
          <w:b/>
          <w:bCs/>
          <w:color w:val="000000" w:themeColor="text1"/>
        </w:rPr>
        <w:t>Dimensional Perfection</w:t>
      </w:r>
      <w:r w:rsidRPr="00E97DF6">
        <w:rPr>
          <w:color w:val="000000" w:themeColor="text1"/>
        </w:rPr>
        <w:t>: Minimal material shrinkage compared to conventional processes, meaning parts come out exactly as designed</w:t>
      </w:r>
    </w:p>
    <w:p w:rsidR="0088125E" w:rsidRPr="00E97DF6" w:rsidRDefault="00000000">
      <w:pPr>
        <w:pStyle w:val="Compact"/>
        <w:numPr>
          <w:ilvl w:val="0"/>
          <w:numId w:val="2"/>
        </w:numPr>
        <w:rPr>
          <w:color w:val="000000" w:themeColor="text1"/>
        </w:rPr>
      </w:pPr>
      <w:r w:rsidRPr="00E97DF6">
        <w:rPr>
          <w:b/>
          <w:bCs/>
          <w:color w:val="000000" w:themeColor="text1"/>
        </w:rPr>
        <w:lastRenderedPageBreak/>
        <w:t>Flawless Surfaces</w:t>
      </w:r>
      <w:r w:rsidRPr="00E97DF6">
        <w:rPr>
          <w:color w:val="000000" w:themeColor="text1"/>
        </w:rPr>
        <w:t>: Achieves superior finishes that traditional methods simply cannot match</w:t>
      </w:r>
    </w:p>
    <w:p w:rsidR="0088125E" w:rsidRPr="00E97DF6" w:rsidRDefault="00000000">
      <w:pPr>
        <w:pStyle w:val="Compact"/>
        <w:numPr>
          <w:ilvl w:val="0"/>
          <w:numId w:val="2"/>
        </w:numPr>
        <w:rPr>
          <w:color w:val="000000" w:themeColor="text1"/>
        </w:rPr>
      </w:pPr>
      <w:r w:rsidRPr="00E97DF6">
        <w:rPr>
          <w:b/>
          <w:bCs/>
          <w:color w:val="000000" w:themeColor="text1"/>
        </w:rPr>
        <w:t>Zero Warping from Low Internal Stress</w:t>
      </w:r>
      <w:r w:rsidRPr="00E97DF6">
        <w:rPr>
          <w:color w:val="000000" w:themeColor="text1"/>
        </w:rPr>
        <w:t>: Operating at just 150 bar instead of the crushing 1,500 bar pressure of traditional methods means plastic molecules aren’t violently compressed and stressed during molding. This low-stress environment ensures components maintain their intended shape perfectly after injection, eliminating the warping and dimensional distortion that plague conventional manufacturing</w:t>
      </w:r>
    </w:p>
    <w:p w:rsidR="0088125E" w:rsidRPr="00E97DF6" w:rsidRDefault="00000000">
      <w:pPr>
        <w:pStyle w:val="Heading3"/>
        <w:rPr>
          <w:color w:val="000000" w:themeColor="text1"/>
        </w:rPr>
      </w:pPr>
      <w:bookmarkStart w:id="6" w:name="the-real-world-impact"/>
      <w:bookmarkEnd w:id="5"/>
      <w:r w:rsidRPr="00E97DF6">
        <w:rPr>
          <w:color w:val="000000" w:themeColor="text1"/>
        </w:rPr>
        <w:t>The Real-World Impact</w:t>
      </w:r>
    </w:p>
    <w:p w:rsidR="0088125E" w:rsidRPr="00E97DF6" w:rsidRDefault="00000000">
      <w:pPr>
        <w:pStyle w:val="FirstParagraph"/>
        <w:rPr>
          <w:color w:val="000000" w:themeColor="text1"/>
        </w:rPr>
      </w:pPr>
      <w:r w:rsidRPr="00E97DF6">
        <w:rPr>
          <w:color w:val="000000" w:themeColor="text1"/>
        </w:rPr>
        <w:t>This isn’t just incremental improvement—it’s a fundamental shift that makes the impossible possible. Complex medical devices with intricate internal channel networks, advanced electronic components with features far beyond traditional manufacturing limits, and sophisticated sensors requiring exceptional precision can now be manufactured reliably and economically in a single shot. What once required multiple DFM iterations, design compromises, and extensive troubleshooting can now be achieved in one seamless operation.</w:t>
      </w:r>
    </w:p>
    <w:p w:rsidR="0088125E" w:rsidRPr="00E97DF6" w:rsidRDefault="00712A2C">
      <w:pPr>
        <w:rPr>
          <w:color w:val="000000" w:themeColor="text1"/>
        </w:rPr>
      </w:pPr>
      <w:r w:rsidRPr="00712A2C">
        <w:rPr>
          <w:noProof/>
          <w:color w:val="000000" w:themeColor="text1"/>
        </w:rPr>
        <w:pict>
          <v:rect id="_x0000_i1027" alt="" style="width:451.3pt;height:.05pt;mso-width-percent:0;mso-height-percent:0;mso-width-percent:0;mso-height-percent:0" o:hralign="center" o:hrstd="t" o:hr="t"/>
        </w:pict>
      </w:r>
    </w:p>
    <w:p w:rsidR="0088125E" w:rsidRPr="00E97DF6" w:rsidRDefault="00000000">
      <w:pPr>
        <w:pStyle w:val="Heading2"/>
        <w:rPr>
          <w:color w:val="000000" w:themeColor="text1"/>
        </w:rPr>
      </w:pPr>
      <w:bookmarkStart w:id="7" w:name="X104ecdc41b7ae09c235fc8531701c70450217ee"/>
      <w:bookmarkEnd w:id="2"/>
      <w:bookmarkEnd w:id="6"/>
      <w:r w:rsidRPr="00E97DF6">
        <w:rPr>
          <w:color w:val="000000" w:themeColor="text1"/>
        </w:rPr>
        <w:t>2. The Precision Bonding Machine: Creating Unbreakable Connections</w:t>
      </w:r>
    </w:p>
    <w:p w:rsidR="0088125E" w:rsidRPr="00E97DF6" w:rsidRDefault="00000000">
      <w:pPr>
        <w:pStyle w:val="Heading3"/>
        <w:rPr>
          <w:color w:val="000000" w:themeColor="text1"/>
        </w:rPr>
      </w:pPr>
      <w:bookmarkStart w:id="8" w:name="the-challenge-of-perfect-assembly"/>
      <w:r w:rsidRPr="00E97DF6">
        <w:rPr>
          <w:color w:val="000000" w:themeColor="text1"/>
        </w:rPr>
        <w:t>The Challenge of Perfect Assembly</w:t>
      </w:r>
    </w:p>
    <w:p w:rsidR="0088125E" w:rsidRPr="00E97DF6" w:rsidRDefault="00000000">
      <w:pPr>
        <w:pStyle w:val="FirstParagraph"/>
        <w:rPr>
          <w:color w:val="000000" w:themeColor="text1"/>
        </w:rPr>
      </w:pPr>
      <w:r w:rsidRPr="00E97DF6">
        <w:rPr>
          <w:color w:val="000000" w:themeColor="text1"/>
        </w:rPr>
        <w:t>Creating individual precision components is only half the battle. The real challenge has always been assembling them into complex, multi-layer devices without destroying the microscopic features that make them work. Traditional solvent and thermal bonding solutions often damage the delicate fine features of precision components. Even worse, these conventional methods frequently leave small unbonded points between layers, creating critical leakage points that cause device failure.</w:t>
      </w:r>
    </w:p>
    <w:p w:rsidR="0088125E" w:rsidRPr="00E97DF6" w:rsidRDefault="00000000">
      <w:pPr>
        <w:pStyle w:val="Heading3"/>
        <w:rPr>
          <w:color w:val="000000" w:themeColor="text1"/>
        </w:rPr>
      </w:pPr>
      <w:bookmarkStart w:id="9" w:name="the-revolutionary-bonding-solution"/>
      <w:bookmarkEnd w:id="8"/>
      <w:r w:rsidRPr="00E97DF6">
        <w:rPr>
          <w:color w:val="000000" w:themeColor="text1"/>
        </w:rPr>
        <w:t>The Revolutionary Bonding Solution</w:t>
      </w:r>
    </w:p>
    <w:p w:rsidR="0088125E" w:rsidRPr="00E97DF6" w:rsidRDefault="00000000">
      <w:pPr>
        <w:pStyle w:val="FirstParagraph"/>
        <w:rPr>
          <w:color w:val="000000" w:themeColor="text1"/>
        </w:rPr>
      </w:pPr>
      <w:r w:rsidRPr="00E97DF6">
        <w:rPr>
          <w:color w:val="000000" w:themeColor="text1"/>
        </w:rPr>
        <w:t>MicroForge’s precision bonding machine represents a completely new approach that protects delicate features while ensuring perfect sealing. Using an ultra-thin solvent layer combined with precision thermal bonding and high-precision alignment, our system creates molecular-level fusion between components. This process preserves every microscopic detail while achieving complete sealing with zero leakage points.</w:t>
      </w:r>
    </w:p>
    <w:p w:rsidR="0088125E" w:rsidRPr="00E97DF6" w:rsidRDefault="00000000">
      <w:pPr>
        <w:pStyle w:val="Heading3"/>
        <w:rPr>
          <w:color w:val="000000" w:themeColor="text1"/>
        </w:rPr>
      </w:pPr>
      <w:bookmarkStart w:id="10" w:name="unprecedented-precision-and-strength"/>
      <w:bookmarkEnd w:id="9"/>
      <w:r w:rsidRPr="00E97DF6">
        <w:rPr>
          <w:color w:val="000000" w:themeColor="text1"/>
        </w:rPr>
        <w:t>Unprecedented Precision and Strength</w:t>
      </w:r>
    </w:p>
    <w:p w:rsidR="0088125E" w:rsidRPr="00E97DF6" w:rsidRDefault="00000000">
      <w:pPr>
        <w:pStyle w:val="FirstParagraph"/>
        <w:rPr>
          <w:color w:val="000000" w:themeColor="text1"/>
        </w:rPr>
      </w:pPr>
      <w:r w:rsidRPr="00E97DF6">
        <w:rPr>
          <w:color w:val="000000" w:themeColor="text1"/>
        </w:rPr>
        <w:t>Our bonding system achieves exceptional alignment accuracy while creating joints that can withstand pressures exceeding 20 bar. Most importantly, unlike traditional methods that leave vulnerable unbonded spots, our process ensures complete sealing with zero leakage—a critical requirement for medical and analytical devices.</w:t>
      </w:r>
    </w:p>
    <w:p w:rsidR="0088125E" w:rsidRPr="00E97DF6" w:rsidRDefault="00000000">
      <w:pPr>
        <w:pStyle w:val="Heading3"/>
        <w:rPr>
          <w:color w:val="000000" w:themeColor="text1"/>
        </w:rPr>
      </w:pPr>
      <w:bookmarkStart w:id="11" w:name="key-capabilities-that-change-the-game"/>
      <w:bookmarkEnd w:id="10"/>
      <w:r w:rsidRPr="00E97DF6">
        <w:rPr>
          <w:color w:val="000000" w:themeColor="text1"/>
        </w:rPr>
        <w:lastRenderedPageBreak/>
        <w:t>Key Capabilities That Change the Game</w:t>
      </w:r>
    </w:p>
    <w:p w:rsidR="0088125E" w:rsidRPr="00E97DF6" w:rsidRDefault="00000000">
      <w:pPr>
        <w:pStyle w:val="Compact"/>
        <w:numPr>
          <w:ilvl w:val="0"/>
          <w:numId w:val="3"/>
        </w:numPr>
        <w:rPr>
          <w:color w:val="000000" w:themeColor="text1"/>
        </w:rPr>
      </w:pPr>
      <w:r w:rsidRPr="00E97DF6">
        <w:rPr>
          <w:b/>
          <w:bCs/>
          <w:color w:val="000000" w:themeColor="text1"/>
        </w:rPr>
        <w:t>Feature-Preserving Process</w:t>
      </w:r>
      <w:r w:rsidRPr="00E97DF6">
        <w:rPr>
          <w:color w:val="000000" w:themeColor="text1"/>
        </w:rPr>
        <w:t>: Protects delicate microscopic features that traditional solvent and thermal bonding methods typically damage</w:t>
      </w:r>
    </w:p>
    <w:p w:rsidR="0088125E" w:rsidRPr="00E97DF6" w:rsidRDefault="00000000">
      <w:pPr>
        <w:pStyle w:val="Compact"/>
        <w:numPr>
          <w:ilvl w:val="0"/>
          <w:numId w:val="3"/>
        </w:numPr>
        <w:rPr>
          <w:color w:val="000000" w:themeColor="text1"/>
        </w:rPr>
      </w:pPr>
      <w:r w:rsidRPr="00E97DF6">
        <w:rPr>
          <w:b/>
          <w:bCs/>
          <w:color w:val="000000" w:themeColor="text1"/>
        </w:rPr>
        <w:t>Complete Sealing</w:t>
      </w:r>
      <w:r w:rsidRPr="00E97DF6">
        <w:rPr>
          <w:color w:val="000000" w:themeColor="text1"/>
        </w:rPr>
        <w:t>: Eliminates the small unbonded points that plague conventional methods, ensuring zero leakage</w:t>
      </w:r>
    </w:p>
    <w:p w:rsidR="0088125E" w:rsidRPr="00E97DF6" w:rsidRDefault="00000000">
      <w:pPr>
        <w:pStyle w:val="Compact"/>
        <w:numPr>
          <w:ilvl w:val="0"/>
          <w:numId w:val="3"/>
        </w:numPr>
        <w:rPr>
          <w:color w:val="000000" w:themeColor="text1"/>
        </w:rPr>
      </w:pPr>
      <w:r w:rsidRPr="00E97DF6">
        <w:rPr>
          <w:b/>
          <w:bCs/>
          <w:color w:val="000000" w:themeColor="text1"/>
        </w:rPr>
        <w:t>Multi-Material Compatibility</w:t>
      </w:r>
      <w:r w:rsidRPr="00E97DF6">
        <w:rPr>
          <w:color w:val="000000" w:themeColor="text1"/>
        </w:rPr>
        <w:t>: Seamlessly joins different plastics, silicones, and other materials using our ultra-thin solvent layer approach</w:t>
      </w:r>
    </w:p>
    <w:p w:rsidR="0088125E" w:rsidRPr="00E97DF6" w:rsidRDefault="00000000">
      <w:pPr>
        <w:pStyle w:val="Compact"/>
        <w:numPr>
          <w:ilvl w:val="0"/>
          <w:numId w:val="3"/>
        </w:numPr>
        <w:rPr>
          <w:color w:val="000000" w:themeColor="text1"/>
        </w:rPr>
      </w:pPr>
      <w:r w:rsidRPr="00E97DF6">
        <w:rPr>
          <w:b/>
          <w:bCs/>
          <w:color w:val="000000" w:themeColor="text1"/>
        </w:rPr>
        <w:t>Perfect Hermetic Seals</w:t>
      </w:r>
      <w:r w:rsidRPr="00E97DF6">
        <w:rPr>
          <w:color w:val="000000" w:themeColor="text1"/>
        </w:rPr>
        <w:t>: Critical for medical devices and analytical instruments where any leakage means failure</w:t>
      </w:r>
    </w:p>
    <w:p w:rsidR="0088125E" w:rsidRPr="00E97DF6" w:rsidRDefault="00000000">
      <w:pPr>
        <w:pStyle w:val="Compact"/>
        <w:numPr>
          <w:ilvl w:val="0"/>
          <w:numId w:val="3"/>
        </w:numPr>
        <w:rPr>
          <w:color w:val="000000" w:themeColor="text1"/>
        </w:rPr>
      </w:pPr>
      <w:r w:rsidRPr="00E97DF6">
        <w:rPr>
          <w:b/>
          <w:bCs/>
          <w:color w:val="000000" w:themeColor="text1"/>
        </w:rPr>
        <w:t>Superior Bond Strength</w:t>
      </w:r>
      <w:r w:rsidRPr="00E97DF6">
        <w:rPr>
          <w:color w:val="000000" w:themeColor="text1"/>
        </w:rPr>
        <w:t>: Creates joints stronger than the base materials, ensuring assemblies never fail at the bonding interface</w:t>
      </w:r>
    </w:p>
    <w:p w:rsidR="0088125E" w:rsidRPr="00E97DF6" w:rsidRDefault="00000000">
      <w:pPr>
        <w:pStyle w:val="Heading3"/>
        <w:rPr>
          <w:color w:val="000000" w:themeColor="text1"/>
        </w:rPr>
      </w:pPr>
      <w:bookmarkStart w:id="12" w:name="real-world-applications"/>
      <w:bookmarkEnd w:id="11"/>
      <w:r w:rsidRPr="00E97DF6">
        <w:rPr>
          <w:color w:val="000000" w:themeColor="text1"/>
        </w:rPr>
        <w:t>Real-World Applications</w:t>
      </w:r>
    </w:p>
    <w:p w:rsidR="0088125E" w:rsidRPr="00E97DF6" w:rsidRDefault="00000000">
      <w:pPr>
        <w:pStyle w:val="FirstParagraph"/>
        <w:rPr>
          <w:color w:val="000000" w:themeColor="text1"/>
        </w:rPr>
      </w:pPr>
      <w:r w:rsidRPr="00E97DF6">
        <w:rPr>
          <w:color w:val="000000" w:themeColor="text1"/>
        </w:rPr>
        <w:t>This technology enables the creation of lab-on-chip devices with hundreds of microscopic chambers, medical implants with complex internal geometries, and analytical instruments that require perfect sealing between multiple precision components. What once required months of assembly and testing can now be accomplished in days with guaranteed performance.</w:t>
      </w:r>
    </w:p>
    <w:p w:rsidR="0088125E" w:rsidRPr="00E97DF6" w:rsidRDefault="00712A2C">
      <w:pPr>
        <w:rPr>
          <w:color w:val="000000" w:themeColor="text1"/>
        </w:rPr>
      </w:pPr>
      <w:r w:rsidRPr="00712A2C">
        <w:rPr>
          <w:noProof/>
          <w:color w:val="000000" w:themeColor="text1"/>
        </w:rPr>
        <w:pict>
          <v:rect id="_x0000_i1026" alt="" style="width:451.3pt;height:.05pt;mso-width-percent:0;mso-height-percent:0;mso-width-percent:0;mso-height-percent:0" o:hralign="center" o:hrstd="t" o:hr="t"/>
        </w:pict>
      </w:r>
    </w:p>
    <w:p w:rsidR="0088125E" w:rsidRPr="00E97DF6" w:rsidRDefault="00000000">
      <w:pPr>
        <w:pStyle w:val="Heading2"/>
        <w:rPr>
          <w:color w:val="000000" w:themeColor="text1"/>
        </w:rPr>
      </w:pPr>
      <w:bookmarkStart w:id="13" w:name="X3883be4a900c3ffd51ce2926f506aaf58188302"/>
      <w:bookmarkEnd w:id="7"/>
      <w:bookmarkEnd w:id="12"/>
      <w:r w:rsidRPr="00E97DF6">
        <w:rPr>
          <w:color w:val="000000" w:themeColor="text1"/>
        </w:rPr>
        <w:t>The Combined Power: A Complete Manufacturing Ecosystem</w:t>
      </w:r>
    </w:p>
    <w:p w:rsidR="0088125E" w:rsidRPr="00E97DF6" w:rsidRDefault="00000000">
      <w:pPr>
        <w:pStyle w:val="Heading3"/>
        <w:rPr>
          <w:color w:val="000000" w:themeColor="text1"/>
        </w:rPr>
      </w:pPr>
      <w:bookmarkStart w:id="14" w:name="X509db17caec57a39587cc7d993e520cb3a179bd"/>
      <w:r w:rsidRPr="00E97DF6">
        <w:rPr>
          <w:color w:val="000000" w:themeColor="text1"/>
        </w:rPr>
        <w:t>Seamless Integration from Concept to Production</w:t>
      </w:r>
    </w:p>
    <w:p w:rsidR="0088125E" w:rsidRPr="00E97DF6" w:rsidRDefault="00000000">
      <w:pPr>
        <w:pStyle w:val="FirstParagraph"/>
        <w:rPr>
          <w:color w:val="000000" w:themeColor="text1"/>
        </w:rPr>
      </w:pPr>
      <w:r w:rsidRPr="00E97DF6">
        <w:rPr>
          <w:color w:val="000000" w:themeColor="text1"/>
        </w:rPr>
        <w:t>The true revolution comes from how these two machines work together. For the first time in manufacturing history, the same materials, processes, and precision used to create initial prototypes can be scaled directly to full production. This eliminates the expensive and time-consuming redesign cycles that have historically killed promising innovations.</w:t>
      </w:r>
    </w:p>
    <w:p w:rsidR="0088125E" w:rsidRPr="00E97DF6" w:rsidRDefault="00000000">
      <w:pPr>
        <w:pStyle w:val="Heading3"/>
        <w:rPr>
          <w:color w:val="000000" w:themeColor="text1"/>
        </w:rPr>
      </w:pPr>
      <w:bookmarkStart w:id="15" w:name="transforming-industries"/>
      <w:bookmarkEnd w:id="14"/>
      <w:r w:rsidRPr="00E97DF6">
        <w:rPr>
          <w:color w:val="000000" w:themeColor="text1"/>
        </w:rPr>
        <w:t>Transforming Industries</w:t>
      </w:r>
    </w:p>
    <w:p w:rsidR="0088125E" w:rsidRPr="00E97DF6" w:rsidRDefault="00000000">
      <w:pPr>
        <w:pStyle w:val="FirstParagraph"/>
        <w:rPr>
          <w:color w:val="000000" w:themeColor="text1"/>
        </w:rPr>
      </w:pPr>
      <w:r w:rsidRPr="00E97DF6">
        <w:rPr>
          <w:b/>
          <w:bCs/>
          <w:color w:val="000000" w:themeColor="text1"/>
        </w:rPr>
        <w:t>Medical Diagnostics</w:t>
      </w:r>
      <w:r w:rsidRPr="00E97DF6">
        <w:rPr>
          <w:color w:val="000000" w:themeColor="text1"/>
        </w:rPr>
        <w:t xml:space="preserve">: Point-of-care devices that bring hospital-grade testing to remote locations </w:t>
      </w:r>
      <w:r w:rsidRPr="00E97DF6">
        <w:rPr>
          <w:b/>
          <w:bCs/>
          <w:color w:val="000000" w:themeColor="text1"/>
        </w:rPr>
        <w:t>Life Sciences</w:t>
      </w:r>
      <w:r w:rsidRPr="00E97DF6">
        <w:rPr>
          <w:color w:val="000000" w:themeColor="text1"/>
        </w:rPr>
        <w:t xml:space="preserve">: Research tools that enable breakthrough discoveries in drug development </w:t>
      </w:r>
      <w:r w:rsidRPr="00E97DF6">
        <w:rPr>
          <w:b/>
          <w:bCs/>
          <w:color w:val="000000" w:themeColor="text1"/>
        </w:rPr>
        <w:t>Advanced Manufacturing</w:t>
      </w:r>
      <w:r w:rsidRPr="00E97DF6">
        <w:rPr>
          <w:color w:val="000000" w:themeColor="text1"/>
        </w:rPr>
        <w:t>: Components for next-generation electronics, sensors, and optical systems</w:t>
      </w:r>
    </w:p>
    <w:p w:rsidR="0088125E" w:rsidRPr="00E97DF6" w:rsidRDefault="00000000">
      <w:pPr>
        <w:pStyle w:val="Heading3"/>
        <w:rPr>
          <w:color w:val="000000" w:themeColor="text1"/>
        </w:rPr>
      </w:pPr>
      <w:bookmarkStart w:id="16" w:name="the-economic-revolution"/>
      <w:bookmarkEnd w:id="15"/>
      <w:r w:rsidRPr="00E97DF6">
        <w:rPr>
          <w:color w:val="000000" w:themeColor="text1"/>
        </w:rPr>
        <w:t>The Economic Revolution</w:t>
      </w:r>
    </w:p>
    <w:p w:rsidR="0088125E" w:rsidRPr="00E97DF6" w:rsidRDefault="00000000">
      <w:pPr>
        <w:pStyle w:val="FirstParagraph"/>
        <w:rPr>
          <w:color w:val="000000" w:themeColor="text1"/>
        </w:rPr>
      </w:pPr>
      <w:r w:rsidRPr="00E97DF6">
        <w:rPr>
          <w:color w:val="000000" w:themeColor="text1"/>
        </w:rPr>
        <w:t>Companies using MicroForge technology report:</w:t>
      </w:r>
    </w:p>
    <w:p w:rsidR="0088125E" w:rsidRPr="00E97DF6" w:rsidRDefault="00000000">
      <w:pPr>
        <w:pStyle w:val="Compact"/>
        <w:numPr>
          <w:ilvl w:val="0"/>
          <w:numId w:val="4"/>
        </w:numPr>
        <w:rPr>
          <w:color w:val="000000" w:themeColor="text1"/>
        </w:rPr>
      </w:pPr>
      <w:r w:rsidRPr="00E97DF6">
        <w:rPr>
          <w:color w:val="000000" w:themeColor="text1"/>
        </w:rPr>
        <w:t>Dramatic reduction in development time</w:t>
      </w:r>
    </w:p>
    <w:p w:rsidR="0088125E" w:rsidRPr="00E97DF6" w:rsidRDefault="00000000">
      <w:pPr>
        <w:pStyle w:val="Compact"/>
        <w:numPr>
          <w:ilvl w:val="0"/>
          <w:numId w:val="4"/>
        </w:numPr>
        <w:rPr>
          <w:color w:val="000000" w:themeColor="text1"/>
        </w:rPr>
      </w:pPr>
      <w:r w:rsidRPr="00E97DF6">
        <w:rPr>
          <w:color w:val="000000" w:themeColor="text1"/>
        </w:rPr>
        <w:t>Significantly lower tooling costs</w:t>
      </w:r>
    </w:p>
    <w:p w:rsidR="0088125E" w:rsidRPr="00E97DF6" w:rsidRDefault="00000000">
      <w:pPr>
        <w:pStyle w:val="Compact"/>
        <w:numPr>
          <w:ilvl w:val="0"/>
          <w:numId w:val="4"/>
        </w:numPr>
        <w:rPr>
          <w:color w:val="000000" w:themeColor="text1"/>
        </w:rPr>
      </w:pPr>
      <w:r w:rsidRPr="00E97DF6">
        <w:rPr>
          <w:color w:val="000000" w:themeColor="text1"/>
        </w:rPr>
        <w:t>Near-zero failure rates in production</w:t>
      </w:r>
    </w:p>
    <w:p w:rsidR="0088125E" w:rsidRPr="00E97DF6" w:rsidRDefault="00000000">
      <w:pPr>
        <w:pStyle w:val="Compact"/>
        <w:numPr>
          <w:ilvl w:val="0"/>
          <w:numId w:val="4"/>
        </w:numPr>
        <w:rPr>
          <w:color w:val="000000" w:themeColor="text1"/>
        </w:rPr>
      </w:pPr>
      <w:r w:rsidRPr="00E97DF6">
        <w:rPr>
          <w:color w:val="000000" w:themeColor="text1"/>
        </w:rPr>
        <w:t>Ability to manufacture products that were previously impossible</w:t>
      </w:r>
    </w:p>
    <w:p w:rsidR="0088125E" w:rsidRPr="00E97DF6" w:rsidRDefault="00712A2C">
      <w:pPr>
        <w:rPr>
          <w:color w:val="000000" w:themeColor="text1"/>
        </w:rPr>
      </w:pPr>
      <w:r w:rsidRPr="00712A2C">
        <w:rPr>
          <w:noProof/>
          <w:color w:val="000000" w:themeColor="text1"/>
        </w:rPr>
        <w:pict>
          <v:rect id="_x0000_i1025" alt="" style="width:451.3pt;height:.05pt;mso-width-percent:0;mso-height-percent:0;mso-width-percent:0;mso-height-percent:0" o:hralign="center" o:hrstd="t" o:hr="t"/>
        </w:pict>
      </w:r>
    </w:p>
    <w:p w:rsidR="0088125E" w:rsidRPr="00E97DF6" w:rsidRDefault="00000000">
      <w:pPr>
        <w:pStyle w:val="Heading2"/>
        <w:rPr>
          <w:color w:val="000000" w:themeColor="text1"/>
        </w:rPr>
      </w:pPr>
      <w:bookmarkStart w:id="17" w:name="the-future-of-manufacturing-is-here"/>
      <w:bookmarkEnd w:id="13"/>
      <w:bookmarkEnd w:id="16"/>
      <w:r w:rsidRPr="00E97DF6">
        <w:rPr>
          <w:color w:val="000000" w:themeColor="text1"/>
        </w:rPr>
        <w:lastRenderedPageBreak/>
        <w:t>The Future of Manufacturing is Here</w:t>
      </w:r>
    </w:p>
    <w:p w:rsidR="0088125E" w:rsidRPr="00E97DF6" w:rsidRDefault="00000000">
      <w:pPr>
        <w:pStyle w:val="FirstParagraph"/>
        <w:rPr>
          <w:color w:val="000000" w:themeColor="text1"/>
        </w:rPr>
      </w:pPr>
      <w:r w:rsidRPr="00E97DF6">
        <w:rPr>
          <w:color w:val="000000" w:themeColor="text1"/>
        </w:rPr>
        <w:t>MicroForge Polymers hasn’t just improved existing manufacturing—we’ve created an entirely new category of precision manufacturing that will become the industry standard. Our technology enables innovations that will transform human health, advance scientific discovery, and create products that seemed like science fiction just years ago.</w:t>
      </w:r>
    </w:p>
    <w:p w:rsidR="0088125E" w:rsidRPr="00E97DF6" w:rsidRDefault="00000000">
      <w:pPr>
        <w:pStyle w:val="BodyText"/>
        <w:rPr>
          <w:color w:val="000000" w:themeColor="text1"/>
        </w:rPr>
      </w:pPr>
      <w:r w:rsidRPr="00E97DF6">
        <w:rPr>
          <w:color w:val="000000" w:themeColor="text1"/>
        </w:rPr>
        <w:t>The precision manufacturing revolution has begun, and it starts with MicroForge Polymers.</w:t>
      </w:r>
      <w:bookmarkEnd w:id="0"/>
      <w:bookmarkEnd w:id="17"/>
    </w:p>
    <w:sectPr w:rsidR="0088125E" w:rsidRPr="00E97D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2A2C" w:rsidRDefault="00712A2C">
      <w:pPr>
        <w:spacing w:after="0"/>
      </w:pPr>
      <w:r>
        <w:separator/>
      </w:r>
    </w:p>
  </w:endnote>
  <w:endnote w:type="continuationSeparator" w:id="0">
    <w:p w:rsidR="00712A2C" w:rsidRDefault="00712A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2A2C" w:rsidRDefault="00712A2C">
      <w:r>
        <w:separator/>
      </w:r>
    </w:p>
  </w:footnote>
  <w:footnote w:type="continuationSeparator" w:id="0">
    <w:p w:rsidR="00712A2C" w:rsidRDefault="00712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D6261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59C28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89900275">
    <w:abstractNumId w:val="0"/>
  </w:num>
  <w:num w:numId="2" w16cid:durableId="2028869331">
    <w:abstractNumId w:val="1"/>
  </w:num>
  <w:num w:numId="3" w16cid:durableId="673842358">
    <w:abstractNumId w:val="1"/>
  </w:num>
  <w:num w:numId="4" w16cid:durableId="1672249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5E"/>
    <w:rsid w:val="00712A2C"/>
    <w:rsid w:val="0088125E"/>
    <w:rsid w:val="00BB750F"/>
    <w:rsid w:val="00E97D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AC263-F6B9-B44D-B1F4-25312AE8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Aron Rachamim</dc:creator>
  <cp:keywords/>
  <cp:lastModifiedBy>Aron Rachamim</cp:lastModifiedBy>
  <cp:revision>2</cp:revision>
  <dcterms:created xsi:type="dcterms:W3CDTF">2025-08-07T21:17:00Z</dcterms:created>
  <dcterms:modified xsi:type="dcterms:W3CDTF">2025-08-07T21:17:00Z</dcterms:modified>
</cp:coreProperties>
</file>