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222222"/>
          <w:sz w:val="40"/>
          <w:szCs w:val="40"/>
        </w:rPr>
        <w:t xml:space="preserve">Nikhil Ahlawat</w:t>
      </w:r>
    </w:p>
    <w:p>
      <w:pPr>
        <w:spacing w:after="30"/>
      </w:pPr>
      <w:r>
        <w:rPr>
          <w:rFonts w:ascii="Calibri" w:cs="Calibri" w:eastAsia="Calibri" w:hAnsi="Calibri"/>
          <w:b/>
          <w:bCs/>
          <w:color w:val="1F4E79"/>
          <w:sz w:val="20"/>
          <w:szCs w:val="20"/>
        </w:rPr>
        <w:t xml:space="preserve">Data Scientist  ·  Machine Learning Engineer  ·  MLOps</w:t>
      </w:r>
    </w:p>
    <w:p>
      <w:pPr>
        <w:spacing w:after="60"/>
      </w:pPr>
      <w:hyperlink w:history="1" r:id="rIdj74tntw2cu-ljwk-gmiyh">
        <w:r>
          <w:rPr>
            <w:rFonts w:ascii="Calibri" w:cs="Calibri" w:eastAsia="Calibri" w:hAnsi="Calibri"/>
            <w:color w:val="1F4E79"/>
            <w:sz w:val="18"/>
            <w:szCs w:val="18"/>
          </w:rPr>
          <w:t xml:space="preserve">nikhil.ahlawat@yahoo.com</w:t>
        </w:r>
      </w:hyperlink>
      <w:r>
        <w:rPr>
          <w:rFonts w:ascii="Calibri" w:cs="Calibri" w:eastAsia="Calibri" w:hAnsi="Calibri"/>
          <w:color w:val="555555"/>
          <w:sz w:val="18"/>
          <w:szCs w:val="18"/>
        </w:rPr>
        <w:t xml:space="preserve">   |   +44 7407 045679   |   </w:t>
      </w:r>
      <w:hyperlink w:history="1" r:id="rId6tkjf7mizrmcejnl9jyzk">
        <w:r>
          <w:rPr>
            <w:rFonts w:ascii="Calibri" w:cs="Calibri" w:eastAsia="Calibri" w:hAnsi="Calibri"/>
            <w:color w:val="1F4E79"/>
            <w:sz w:val="18"/>
            <w:szCs w:val="18"/>
          </w:rPr>
          <w:t xml:space="preserve">LinkedIn</w:t>
        </w:r>
      </w:hyperlink>
      <w:r>
        <w:rPr>
          <w:rFonts w:ascii="Calibri" w:cs="Calibri" w:eastAsia="Calibri" w:hAnsi="Calibri"/>
          <w:color w:val="555555"/>
          <w:sz w:val="18"/>
          <w:szCs w:val="18"/>
        </w:rPr>
        <w:t xml:space="preserve">   |   </w:t>
      </w:r>
      <w:hyperlink w:history="1" r:id="rIdck7z6tqtsmauiskwsr0wk">
        <w:r>
          <w:rPr>
            <w:rFonts w:ascii="Calibri" w:cs="Calibri" w:eastAsia="Calibri" w:hAnsi="Calibri"/>
            <w:color w:val="1F4E79"/>
            <w:sz w:val="18"/>
            <w:szCs w:val="18"/>
          </w:rPr>
          <w:t xml:space="preserve">Portfolio</w:t>
        </w:r>
      </w:hyperlink>
      <w:r>
        <w:rPr>
          <w:rFonts w:ascii="Calibri" w:cs="Calibri" w:eastAsia="Calibri" w:hAnsi="Calibri"/>
          <w:color w:val="555555"/>
          <w:sz w:val="18"/>
          <w:szCs w:val="18"/>
        </w:rPr>
        <w:t xml:space="preserve">   |   London, UK</w:t>
      </w:r>
    </w:p>
    <w:p>
      <w:pPr>
        <w:pBdr>
          <w:bottom w:val="single" w:color="1F4E79" w:sz="6" w:space="2"/>
        </w:pBdr>
        <w:spacing w:after="90" w:before="220"/>
      </w:pPr>
      <w:r>
        <w:rPr>
          <w:rFonts w:ascii="Calibri" w:cs="Calibri" w:eastAsia="Calibri" w:hAnsi="Calibri"/>
          <w:b/>
          <w:bCs/>
          <w:color w:val="1F4E79"/>
          <w:spacing w:val="20"/>
          <w:sz w:val="22"/>
          <w:szCs w:val="22"/>
        </w:rPr>
        <w:t xml:space="preserve">PROFILE</w:t>
      </w:r>
    </w:p>
    <w:p>
      <w:pPr>
        <w:spacing w:after="40"/>
      </w:pPr>
      <w:r>
        <w:rPr>
          <w:rFonts w:ascii="Calibri" w:cs="Calibri" w:eastAsia="Calibri" w:hAnsi="Calibri"/>
          <w:color w:val="222222"/>
          <w:sz w:val="19"/>
          <w:szCs w:val="19"/>
        </w:rPr>
        <w:t xml:space="preserve">Data scientist and ML engineer delivering production-grade ML systems on Google Cloud across the full lifecycle — ingestion, feature engineering, training, deployment, and monitoring. At Sky, build churn, segmentation, and Next Best Action decisioning for HBO and Sky Sports, and productionise models on Vertex AI with robust drift control and reliable backfills. Strong software-engineering and MLOps foundation, complemented by modern LLM/agentic work and two peer-reviewed publications.</w:t>
      </w:r>
    </w:p>
    <w:p>
      <w:pPr>
        <w:pBdr>
          <w:bottom w:val="single" w:color="1F4E79" w:sz="6" w:space="2"/>
        </w:pBdr>
        <w:spacing w:after="90" w:before="220"/>
      </w:pPr>
      <w:r>
        <w:rPr>
          <w:rFonts w:ascii="Calibri" w:cs="Calibri" w:eastAsia="Calibri" w:hAnsi="Calibri"/>
          <w:b/>
          <w:bCs/>
          <w:color w:val="1F4E79"/>
          <w:spacing w:val="20"/>
          <w:sz w:val="22"/>
          <w:szCs w:val="22"/>
        </w:rPr>
        <w:t xml:space="preserve">EXPERIENCE</w:t>
      </w:r>
    </w:p>
    <w:p>
      <w:pPr>
        <w:tabs>
          <w:tab w:val="right" w:pos="9026"/>
        </w:tabs>
        <w:spacing w:after="0" w:before="60"/>
      </w:pPr>
      <w:r>
        <w:rPr>
          <w:rFonts w:ascii="Calibri" w:cs="Calibri" w:eastAsia="Calibri" w:hAnsi="Calibri"/>
          <w:b/>
          <w:bCs/>
          <w:color w:val="1F4E79"/>
          <w:sz w:val="22"/>
          <w:szCs w:val="22"/>
        </w:rPr>
        <w:t xml:space="preserve">Sky</w:t>
      </w:r>
      <w:r>
        <w:rPr>
          <w:rFonts w:ascii="Calibri" w:cs="Calibri" w:eastAsia="Calibri" w:hAnsi="Calibri"/>
          <w:color w:val="555555"/>
          <w:sz w:val="18"/>
          <w:szCs w:val="18"/>
        </w:rPr>
        <w:t xml:space="preserve">	London &amp; Livingston, UK</w:t>
      </w:r>
    </w:p>
    <w:p>
      <w:pPr>
        <w:spacing w:after="30"/>
      </w:pPr>
      <w:r>
        <w:rPr>
          <w:rFonts w:ascii="Calibri" w:cs="Calibri" w:eastAsia="Calibri" w:hAnsi="Calibri"/>
          <w:i/>
          <w:iCs/>
          <w:color w:val="555555"/>
          <w:sz w:val="18"/>
          <w:szCs w:val="18"/>
        </w:rPr>
        <w:t xml:space="preserve">Promoted twice in under a year: Technology Graduate → Machine Learning Engineer → Data Scientist</w:t>
      </w:r>
    </w:p>
    <w:p>
      <w:pPr>
        <w:tabs>
          <w:tab w:val="right" w:pos="9026"/>
        </w:tabs>
        <w:spacing w:after="50" w:before="110"/>
      </w:pPr>
      <w:r>
        <w:rPr>
          <w:rFonts w:ascii="Calibri" w:cs="Calibri" w:eastAsia="Calibri" w:hAnsi="Calibri"/>
          <w:b/>
          <w:bCs/>
          <w:color w:val="222222"/>
          <w:sz w:val="21"/>
          <w:szCs w:val="21"/>
        </w:rPr>
        <w:t xml:space="preserve">Data Scientist</w:t>
      </w:r>
      <w:r>
        <w:rPr>
          <w:rFonts w:ascii="Calibri" w:cs="Calibri" w:eastAsia="Calibri" w:hAnsi="Calibri"/>
          <w:i/>
          <w:iCs/>
          <w:color w:val="555555"/>
          <w:sz w:val="18"/>
          <w:szCs w:val="18"/>
        </w:rPr>
        <w:t xml:space="preserve">	Apr 2026 – Present</w:t>
      </w:r>
    </w:p>
    <w:p>
      <w:pPr>
        <w:pStyle w:val="ListParagraph"/>
        <w:numPr>
          <w:ilvl w:val="0"/>
          <w:numId w:val="2"/>
        </w:numPr>
        <w:spacing w:after="60"/>
      </w:pPr>
      <w:r>
        <w:rPr>
          <w:rFonts w:ascii="Calibri" w:cs="Calibri" w:eastAsia="Calibri" w:hAnsi="Calibri"/>
          <w:color w:val="222222"/>
          <w:sz w:val="19"/>
          <w:szCs w:val="19"/>
        </w:rPr>
        <w:t xml:space="preserve">Developing a </w:t>
      </w:r>
      <w:r>
        <w:rPr>
          <w:rFonts w:ascii="Calibri" w:cs="Calibri" w:eastAsia="Calibri" w:hAnsi="Calibri"/>
          <w:b/>
          <w:bCs/>
          <w:color w:val="222222"/>
          <w:sz w:val="19"/>
          <w:szCs w:val="19"/>
        </w:rPr>
        <w:t xml:space="preserve">controlled, like-for-like churn model</w:t>
      </w:r>
      <w:r>
        <w:rPr>
          <w:rFonts w:ascii="Calibri" w:cs="Calibri" w:eastAsia="Calibri" w:hAnsi="Calibri"/>
          <w:color w:val="222222"/>
          <w:sz w:val="19"/>
          <w:szCs w:val="19"/>
        </w:rPr>
        <w:t xml:space="preserve"> that holds age, product holdings, and other covariates constant to derive a monthly viewing-hours threshold below which customers are flagged at risk, feeding Next Best Action retention recommendations across HBO and Sky Sports.</w:t>
      </w:r>
    </w:p>
    <w:p>
      <w:pPr>
        <w:pStyle w:val="ListParagraph"/>
        <w:numPr>
          <w:ilvl w:val="0"/>
          <w:numId w:val="2"/>
        </w:numPr>
        <w:spacing w:after="60"/>
      </w:pPr>
      <w:r>
        <w:rPr>
          <w:rFonts w:ascii="Calibri" w:cs="Calibri" w:eastAsia="Calibri" w:hAnsi="Calibri"/>
          <w:color w:val="222222"/>
          <w:sz w:val="19"/>
          <w:szCs w:val="19"/>
        </w:rPr>
        <w:t xml:space="preserve">Built audience </w:t>
      </w:r>
      <w:r>
        <w:rPr>
          <w:rFonts w:ascii="Calibri" w:cs="Calibri" w:eastAsia="Calibri" w:hAnsi="Calibri"/>
          <w:b/>
          <w:bCs/>
          <w:color w:val="222222"/>
          <w:sz w:val="19"/>
          <w:szCs w:val="19"/>
        </w:rPr>
        <w:t xml:space="preserve">segmentation via Nonnegative Matrix Factorisation</w:t>
      </w:r>
      <w:r>
        <w:rPr>
          <w:rFonts w:ascii="Calibri" w:cs="Calibri" w:eastAsia="Calibri" w:hAnsi="Calibri"/>
          <w:color w:val="222222"/>
          <w:sz w:val="19"/>
          <w:szCs w:val="19"/>
        </w:rPr>
        <w:t xml:space="preserve">, factorising a customer×series matrix into customer×segment and segment×series across 5 segments over millions of viewing events; consumed by multiple teams including Sky Studios to gauge genre and segment demand.</w:t>
      </w:r>
    </w:p>
    <w:p>
      <w:pPr>
        <w:pStyle w:val="ListParagraph"/>
        <w:numPr>
          <w:ilvl w:val="0"/>
          <w:numId w:val="2"/>
        </w:numPr>
        <w:spacing w:after="60"/>
      </w:pPr>
      <w:r>
        <w:rPr>
          <w:rFonts w:ascii="Calibri" w:cs="Calibri" w:eastAsia="Calibri" w:hAnsi="Calibri"/>
          <w:color w:val="222222"/>
          <w:sz w:val="19"/>
          <w:szCs w:val="19"/>
        </w:rPr>
        <w:t xml:space="preserve">Designed an </w:t>
      </w:r>
      <w:r>
        <w:rPr>
          <w:rFonts w:ascii="Calibri" w:cs="Calibri" w:eastAsia="Calibri" w:hAnsi="Calibri"/>
          <w:b/>
          <w:bCs/>
          <w:color w:val="222222"/>
          <w:sz w:val="19"/>
          <w:szCs w:val="19"/>
        </w:rPr>
        <w:t xml:space="preserve">LLM-based video intelligence system</w:t>
      </w:r>
      <w:r>
        <w:rPr>
          <w:rFonts w:ascii="Calibri" w:cs="Calibri" w:eastAsia="Calibri" w:hAnsi="Calibri"/>
          <w:color w:val="222222"/>
          <w:sz w:val="19"/>
          <w:szCs w:val="19"/>
        </w:rPr>
        <w:t xml:space="preserve"> for Sky Originals processing 100+ hours across 15 episodes — scene segmentation, embeddings, and automated compliance flagging — with outputs landing in BigQuery for downstream analytics.</w:t>
      </w:r>
    </w:p>
    <w:p>
      <w:pPr>
        <w:pStyle w:val="ListParagraph"/>
        <w:numPr>
          <w:ilvl w:val="0"/>
          <w:numId w:val="2"/>
        </w:numPr>
        <w:spacing w:after="60"/>
      </w:pPr>
      <w:r>
        <w:rPr>
          <w:rFonts w:ascii="Calibri" w:cs="Calibri" w:eastAsia="Calibri" w:hAnsi="Calibri"/>
          <w:color w:val="222222"/>
          <w:sz w:val="19"/>
          <w:szCs w:val="19"/>
        </w:rPr>
        <w:t xml:space="preserve">Translated model risk signals into actionable retention strategy, partnering with content and marketing stakeholders on large-scale decisioning workflows.</w:t>
      </w:r>
    </w:p>
    <w:p>
      <w:pPr>
        <w:tabs>
          <w:tab w:val="right" w:pos="9026"/>
        </w:tabs>
        <w:spacing w:after="50" w:before="110"/>
      </w:pPr>
      <w:r>
        <w:rPr>
          <w:rFonts w:ascii="Calibri" w:cs="Calibri" w:eastAsia="Calibri" w:hAnsi="Calibri"/>
          <w:b/>
          <w:bCs/>
          <w:color w:val="222222"/>
          <w:sz w:val="21"/>
          <w:szCs w:val="21"/>
        </w:rPr>
        <w:t xml:space="preserve">Machine Learning Engineer</w:t>
      </w:r>
      <w:r>
        <w:rPr>
          <w:rFonts w:ascii="Calibri" w:cs="Calibri" w:eastAsia="Calibri" w:hAnsi="Calibri"/>
          <w:i/>
          <w:iCs/>
          <w:color w:val="555555"/>
          <w:sz w:val="18"/>
          <w:szCs w:val="18"/>
        </w:rPr>
        <w:t xml:space="preserve">	Nov 2025 – Apr 2026</w:t>
      </w:r>
    </w:p>
    <w:p>
      <w:pPr>
        <w:pStyle w:val="ListParagraph"/>
        <w:numPr>
          <w:ilvl w:val="0"/>
          <w:numId w:val="2"/>
        </w:numPr>
        <w:spacing w:after="60"/>
      </w:pPr>
      <w:r>
        <w:rPr>
          <w:rFonts w:ascii="Calibri" w:cs="Calibri" w:eastAsia="Calibri" w:hAnsi="Calibri"/>
          <w:color w:val="222222"/>
          <w:sz w:val="19"/>
          <w:szCs w:val="19"/>
        </w:rPr>
        <w:t xml:space="preserve">Designed and deployed ML pipelines on </w:t>
      </w:r>
      <w:r>
        <w:rPr>
          <w:rFonts w:ascii="Calibri" w:cs="Calibri" w:eastAsia="Calibri" w:hAnsi="Calibri"/>
          <w:b/>
          <w:bCs/>
          <w:color w:val="222222"/>
          <w:sz w:val="19"/>
          <w:szCs w:val="19"/>
        </w:rPr>
        <w:t xml:space="preserve">GCP (Vertex AI, BigQuery)</w:t>
      </w:r>
      <w:r>
        <w:rPr>
          <w:rFonts w:ascii="Calibri" w:cs="Calibri" w:eastAsia="Calibri" w:hAnsi="Calibri"/>
          <w:color w:val="222222"/>
          <w:sz w:val="19"/>
          <w:szCs w:val="19"/>
        </w:rPr>
        <w:t xml:space="preserve"> supporting batch, near-real-time, and multi-batch execution patterns powering business-critical decisioning systems.</w:t>
      </w:r>
    </w:p>
    <w:p>
      <w:pPr>
        <w:pStyle w:val="ListParagraph"/>
        <w:numPr>
          <w:ilvl w:val="0"/>
          <w:numId w:val="2"/>
        </w:numPr>
        <w:spacing w:after="60"/>
      </w:pPr>
      <w:r>
        <w:rPr>
          <w:rFonts w:ascii="Calibri" w:cs="Calibri" w:eastAsia="Calibri" w:hAnsi="Calibri"/>
          <w:color w:val="222222"/>
          <w:sz w:val="19"/>
          <w:szCs w:val="19"/>
        </w:rPr>
        <w:t xml:space="preserve">Productionised supervised and unsupervised models — </w:t>
      </w:r>
      <w:r>
        <w:rPr>
          <w:rFonts w:ascii="Calibri" w:cs="Calibri" w:eastAsia="Calibri" w:hAnsi="Calibri"/>
          <w:b/>
          <w:bCs/>
          <w:color w:val="222222"/>
          <w:sz w:val="19"/>
          <w:szCs w:val="19"/>
        </w:rPr>
        <w:t xml:space="preserve">LightGBM predictors and KMeans clustering</w:t>
      </w:r>
      <w:r>
        <w:rPr>
          <w:rFonts w:ascii="Calibri" w:cs="Calibri" w:eastAsia="Calibri" w:hAnsi="Calibri"/>
          <w:color w:val="222222"/>
          <w:sz w:val="19"/>
          <w:szCs w:val="19"/>
        </w:rPr>
        <w:t xml:space="preserve"> — integrating feature preprocessing (scaling/capping) and moving work from notebooks into governed production workflows.</w:t>
      </w:r>
    </w:p>
    <w:p>
      <w:pPr>
        <w:pStyle w:val="ListParagraph"/>
        <w:numPr>
          <w:ilvl w:val="0"/>
          <w:numId w:val="2"/>
        </w:numPr>
        <w:spacing w:after="60"/>
      </w:pPr>
      <w:r>
        <w:rPr>
          <w:rFonts w:ascii="Calibri" w:cs="Calibri" w:eastAsia="Calibri" w:hAnsi="Calibri"/>
          <w:color w:val="222222"/>
          <w:sz w:val="19"/>
          <w:szCs w:val="19"/>
        </w:rPr>
        <w:t xml:space="preserve">Improved production reliability through </w:t>
      </w:r>
      <w:r>
        <w:rPr>
          <w:rFonts w:ascii="Calibri" w:cs="Calibri" w:eastAsia="Calibri" w:hAnsi="Calibri"/>
          <w:b/>
          <w:bCs/>
          <w:color w:val="222222"/>
          <w:sz w:val="19"/>
          <w:szCs w:val="19"/>
        </w:rPr>
        <w:t xml:space="preserve">model monitoring, drift control, failure triage, and safe historical backfills</w:t>
      </w:r>
      <w:r>
        <w:rPr>
          <w:rFonts w:ascii="Calibri" w:cs="Calibri" w:eastAsia="Calibri" w:hAnsi="Calibri"/>
          <w:color w:val="222222"/>
          <w:sz w:val="19"/>
          <w:szCs w:val="19"/>
        </w:rPr>
        <w:t xml:space="preserve">, keeping downstream datasets accurate and reducing pipeline downtime.</w:t>
      </w:r>
    </w:p>
    <w:p>
      <w:pPr>
        <w:pStyle w:val="ListParagraph"/>
        <w:numPr>
          <w:ilvl w:val="0"/>
          <w:numId w:val="2"/>
        </w:numPr>
        <w:spacing w:after="60"/>
      </w:pPr>
      <w:r>
        <w:rPr>
          <w:rFonts w:ascii="Calibri" w:cs="Calibri" w:eastAsia="Calibri" w:hAnsi="Calibri"/>
          <w:color w:val="222222"/>
          <w:sz w:val="19"/>
          <w:szCs w:val="19"/>
        </w:rPr>
        <w:t xml:space="preserve">Strengthened the ML platform by building reusable pipeline components for training, deployment, reporting, and data movement, and evaluated agentic AI approaches for MLOps automation.</w:t>
      </w:r>
    </w:p>
    <w:p>
      <w:pPr>
        <w:tabs>
          <w:tab w:val="right" w:pos="9026"/>
        </w:tabs>
        <w:spacing w:after="50" w:before="110"/>
      </w:pPr>
      <w:r>
        <w:rPr>
          <w:rFonts w:ascii="Calibri" w:cs="Calibri" w:eastAsia="Calibri" w:hAnsi="Calibri"/>
          <w:b/>
          <w:bCs/>
          <w:color w:val="222222"/>
          <w:sz w:val="21"/>
          <w:szCs w:val="21"/>
        </w:rPr>
        <w:t xml:space="preserve">Technology Graduate</w:t>
      </w:r>
      <w:r>
        <w:rPr>
          <w:rFonts w:ascii="Calibri" w:cs="Calibri" w:eastAsia="Calibri" w:hAnsi="Calibri"/>
          <w:i/>
          <w:iCs/>
          <w:color w:val="555555"/>
          <w:sz w:val="18"/>
          <w:szCs w:val="18"/>
        </w:rPr>
        <w:t xml:space="preserve">	Sep 2025 – Nov 2025</w:t>
      </w:r>
    </w:p>
    <w:p>
      <w:pPr>
        <w:pStyle w:val="ListParagraph"/>
        <w:numPr>
          <w:ilvl w:val="0"/>
          <w:numId w:val="2"/>
        </w:numPr>
        <w:spacing w:after="60"/>
      </w:pPr>
      <w:r>
        <w:rPr>
          <w:rFonts w:ascii="Calibri" w:cs="Calibri" w:eastAsia="Calibri" w:hAnsi="Calibri"/>
          <w:color w:val="222222"/>
          <w:sz w:val="19"/>
          <w:szCs w:val="19"/>
        </w:rPr>
        <w:t xml:space="preserve">Delivered end-to-end technical solutions across software development, data analytics, cloud engineering, and AI-enabled systems through structured rotations.</w:t>
      </w:r>
    </w:p>
    <w:p>
      <w:pPr>
        <w:pStyle w:val="ListParagraph"/>
        <w:numPr>
          <w:ilvl w:val="0"/>
          <w:numId w:val="2"/>
        </w:numPr>
        <w:spacing w:after="60"/>
      </w:pPr>
      <w:r>
        <w:rPr>
          <w:rFonts w:ascii="Calibri" w:cs="Calibri" w:eastAsia="Calibri" w:hAnsi="Calibri"/>
          <w:color w:val="222222"/>
          <w:sz w:val="19"/>
          <w:szCs w:val="19"/>
        </w:rPr>
        <w:t xml:space="preserve">Built an </w:t>
      </w:r>
      <w:r>
        <w:rPr>
          <w:rFonts w:ascii="Calibri" w:cs="Calibri" w:eastAsia="Calibri" w:hAnsi="Calibri"/>
          <w:b/>
          <w:bCs/>
          <w:color w:val="222222"/>
          <w:sz w:val="19"/>
          <w:szCs w:val="19"/>
        </w:rPr>
        <w:t xml:space="preserve">award-winning application</w:t>
      </w:r>
      <w:r>
        <w:rPr>
          <w:rFonts w:ascii="Calibri" w:cs="Calibri" w:eastAsia="Calibri" w:hAnsi="Calibri"/>
          <w:color w:val="222222"/>
          <w:sz w:val="19"/>
          <w:szCs w:val="19"/>
        </w:rPr>
        <w:t xml:space="preserve"> with a Python backend, Docker containerisation, and an OpenAI-powered chatbot, demonstrating applied ML integration in a production-style architecture.</w:t>
      </w:r>
    </w:p>
    <w:p>
      <w:pPr>
        <w:pStyle w:val="ListParagraph"/>
        <w:numPr>
          <w:ilvl w:val="0"/>
          <w:numId w:val="2"/>
        </w:numPr>
        <w:spacing w:after="60"/>
      </w:pPr>
      <w:r>
        <w:rPr>
          <w:rFonts w:ascii="Calibri" w:cs="Calibri" w:eastAsia="Calibri" w:hAnsi="Calibri"/>
          <w:color w:val="222222"/>
          <w:sz w:val="19"/>
          <w:szCs w:val="19"/>
        </w:rPr>
        <w:t xml:space="preserve">Collaborated in agile, cross-functional teams — backlog refinement, sprint planning, and stand-ups — driving iterative delivery.</w:t>
      </w:r>
    </w:p>
    <w:p>
      <w:pPr>
        <w:tabs>
          <w:tab w:val="right" w:pos="9026"/>
        </w:tabs>
        <w:spacing w:after="0" w:before="120"/>
      </w:pPr>
      <w:r>
        <w:rPr>
          <w:rFonts w:ascii="Calibri" w:cs="Calibri" w:eastAsia="Calibri" w:hAnsi="Calibri"/>
          <w:b/>
          <w:bCs/>
          <w:color w:val="1F4E79"/>
          <w:sz w:val="22"/>
          <w:szCs w:val="22"/>
        </w:rPr>
        <w:t xml:space="preserve">Freelance</w:t>
      </w:r>
      <w:r>
        <w:rPr>
          <w:rFonts w:ascii="Calibri" w:cs="Calibri" w:eastAsia="Calibri" w:hAnsi="Calibri"/>
          <w:color w:val="555555"/>
          <w:sz w:val="18"/>
          <w:szCs w:val="18"/>
        </w:rPr>
        <w:t xml:space="preserve">	Cranfield, UK</w:t>
      </w:r>
    </w:p>
    <w:p>
      <w:pPr>
        <w:tabs>
          <w:tab w:val="right" w:pos="9026"/>
        </w:tabs>
        <w:spacing w:after="50" w:before="110"/>
      </w:pPr>
      <w:r>
        <w:rPr>
          <w:rFonts w:ascii="Calibri" w:cs="Calibri" w:eastAsia="Calibri" w:hAnsi="Calibri"/>
          <w:b/>
          <w:bCs/>
          <w:color w:val="222222"/>
          <w:sz w:val="21"/>
          <w:szCs w:val="21"/>
        </w:rPr>
        <w:t xml:space="preserve">Researcher — Data Science &amp; Machine Learning</w:t>
      </w:r>
      <w:r>
        <w:rPr>
          <w:rFonts w:ascii="Calibri" w:cs="Calibri" w:eastAsia="Calibri" w:hAnsi="Calibri"/>
          <w:i/>
          <w:iCs/>
          <w:color w:val="555555"/>
          <w:sz w:val="18"/>
          <w:szCs w:val="18"/>
        </w:rPr>
        <w:t xml:space="preserve">	Sep 2023 – Sep 2025</w:t>
      </w:r>
    </w:p>
    <w:p>
      <w:pPr>
        <w:pStyle w:val="ListParagraph"/>
        <w:numPr>
          <w:ilvl w:val="0"/>
          <w:numId w:val="2"/>
        </w:numPr>
        <w:spacing w:after="60"/>
      </w:pPr>
      <w:r>
        <w:rPr>
          <w:rFonts w:ascii="Calibri" w:cs="Calibri" w:eastAsia="Calibri" w:hAnsi="Calibri"/>
          <w:color w:val="222222"/>
          <w:sz w:val="19"/>
          <w:szCs w:val="19"/>
        </w:rPr>
        <w:t xml:space="preserve">Led ML research producing </w:t>
      </w:r>
      <w:r>
        <w:rPr>
          <w:rFonts w:ascii="Calibri" w:cs="Calibri" w:eastAsia="Calibri" w:hAnsi="Calibri"/>
          <w:b/>
          <w:bCs/>
          <w:color w:val="222222"/>
          <w:sz w:val="19"/>
          <w:szCs w:val="19"/>
        </w:rPr>
        <w:t xml:space="preserve">two peer-reviewed publications</w:t>
      </w:r>
      <w:r>
        <w:rPr>
          <w:rFonts w:ascii="Calibri" w:cs="Calibri" w:eastAsia="Calibri" w:hAnsi="Calibri"/>
          <w:color w:val="222222"/>
          <w:sz w:val="19"/>
          <w:szCs w:val="19"/>
        </w:rPr>
        <w:t xml:space="preserve"> in applied AI and energy systems.</w:t>
      </w:r>
    </w:p>
    <w:p>
      <w:pPr>
        <w:pStyle w:val="ListParagraph"/>
        <w:numPr>
          <w:ilvl w:val="0"/>
          <w:numId w:val="2"/>
        </w:numPr>
        <w:spacing w:after="60"/>
      </w:pPr>
      <w:r>
        <w:rPr>
          <w:rFonts w:ascii="Calibri" w:cs="Calibri" w:eastAsia="Calibri" w:hAnsi="Calibri"/>
          <w:color w:val="222222"/>
          <w:sz w:val="19"/>
          <w:szCs w:val="19"/>
        </w:rPr>
        <w:t xml:space="preserve">Built an ML benchmarking framework for lithium-ion battery State-of-Health estimation (NASA datasets), evaluating XGBoost, Random Forest, and SVM; best model XGBoost (MAE 0.016, MSE 0.000347). </w:t>
      </w:r>
      <w:hyperlink w:history="1" r:id="rIdy40wqx0h6ibfniyx3sv3s">
        <w:r>
          <w:rPr>
            <w:rFonts w:ascii="Calibri" w:cs="Calibri" w:eastAsia="Calibri" w:hAnsi="Calibri"/>
            <w:i/>
            <w:iCs/>
            <w:color w:val="1F4E79"/>
            <w:sz w:val="18"/>
            <w:szCs w:val="18"/>
            <w:u w:val="single"/>
          </w:rPr>
          <w:t xml:space="preserve">Future Batteries, 2025</w:t>
        </w:r>
      </w:hyperlink>
    </w:p>
    <w:p>
      <w:pPr>
        <w:pStyle w:val="ListParagraph"/>
        <w:numPr>
          <w:ilvl w:val="0"/>
          <w:numId w:val="2"/>
        </w:numPr>
        <w:spacing w:after="60"/>
      </w:pPr>
      <w:r>
        <w:rPr>
          <w:rFonts w:ascii="Calibri" w:cs="Calibri" w:eastAsia="Calibri" w:hAnsi="Calibri"/>
          <w:color w:val="222222"/>
          <w:sz w:val="19"/>
          <w:szCs w:val="19"/>
        </w:rPr>
        <w:t xml:space="preserve">Analysed UK survey data (n=1213) using regression, ANOVA, correlation, and NLP-based sentiment analysis to produce validated insights on hydrogen adoption for policymakers. </w:t>
      </w:r>
      <w:hyperlink w:history="1" r:id="rIdlhhgurhs7n45kfpzxu1ex">
        <w:r>
          <w:rPr>
            <w:rFonts w:ascii="Calibri" w:cs="Calibri" w:eastAsia="Calibri" w:hAnsi="Calibri"/>
            <w:i/>
            <w:iCs/>
            <w:color w:val="1F4E79"/>
            <w:sz w:val="18"/>
            <w:szCs w:val="18"/>
            <w:u w:val="single"/>
          </w:rPr>
          <w:t xml:space="preserve">Energy Science &amp; Engineering, 2025</w:t>
        </w:r>
      </w:hyperlink>
    </w:p>
    <w:p>
      <w:pPr>
        <w:pBdr>
          <w:bottom w:val="single" w:color="1F4E79" w:sz="6" w:space="2"/>
        </w:pBdr>
        <w:spacing w:after="90" w:before="220"/>
      </w:pPr>
      <w:r>
        <w:rPr>
          <w:rFonts w:ascii="Calibri" w:cs="Calibri" w:eastAsia="Calibri" w:hAnsi="Calibri"/>
          <w:b/>
          <w:bCs/>
          <w:color w:val="1F4E79"/>
          <w:spacing w:val="20"/>
          <w:sz w:val="22"/>
          <w:szCs w:val="22"/>
        </w:rPr>
        <w:t xml:space="preserve">PROJECTS</w:t>
      </w:r>
    </w:p>
    <w:p>
      <w:pPr>
        <w:tabs>
          <w:tab w:val="right" w:pos="9026"/>
        </w:tabs>
        <w:spacing w:after="30" w:before="120"/>
      </w:pPr>
      <w:r>
        <w:rPr>
          <w:rFonts w:ascii="Calibri" w:cs="Calibri" w:eastAsia="Calibri" w:hAnsi="Calibri"/>
          <w:b/>
          <w:bCs/>
          <w:color w:val="222222"/>
          <w:sz w:val="20"/>
          <w:szCs w:val="20"/>
        </w:rPr>
        <w:t xml:space="preserve">Production-Grade Retrieval System (Hybrid Search)  </w:t>
      </w:r>
      <w:hyperlink w:history="1" r:id="rIdptj8b9up_qmdpbukgg5un">
        <w:r>
          <w:rPr>
            <w:rFonts w:ascii="Calibri" w:cs="Calibri" w:eastAsia="Calibri" w:hAnsi="Calibri"/>
            <w:color w:val="1F4E79"/>
            <w:sz w:val="18"/>
            <w:szCs w:val="18"/>
            <w:u w:val="single"/>
          </w:rPr>
          <w:t xml:space="preserve">GitHub</w:t>
        </w:r>
      </w:hyperlink>
      <w:r>
        <w:rPr>
          <w:rFonts w:ascii="Calibri" w:cs="Calibri" w:eastAsia="Calibri" w:hAnsi="Calibri"/>
          <w:i/>
          <w:iCs/>
          <w:color w:val="555555"/>
          <w:sz w:val="18"/>
          <w:szCs w:val="18"/>
        </w:rPr>
        <w:t xml:space="preserve">	Mar – Apr 2026</w:t>
      </w:r>
    </w:p>
    <w:p>
      <w:pPr>
        <w:spacing w:after="20"/>
      </w:pPr>
      <w:r>
        <w:rPr>
          <w:rFonts w:ascii="Calibri" w:cs="Calibri" w:eastAsia="Calibri" w:hAnsi="Calibri"/>
          <w:color w:val="222222"/>
          <w:sz w:val="19"/>
          <w:szCs w:val="19"/>
        </w:rPr>
        <w:t xml:space="preserve">Hybrid search over financial documents combining BM25 with semantic embeddings and cross-encoder re-ranking; incremental indexing without full re-embedding. </w:t>
      </w:r>
      <w:r>
        <w:rPr>
          <w:rFonts w:ascii="Calibri" w:cs="Calibri" w:eastAsia="Calibri" w:hAnsi="Calibri"/>
          <w:b/>
          <w:bCs/>
          <w:color w:val="222222"/>
          <w:sz w:val="19"/>
          <w:szCs w:val="19"/>
        </w:rPr>
        <w:t xml:space="preserve">100% Recall@5, 0.946 NDCG@5 across 1,000+ documents at sub-200ms latency.</w:t>
      </w:r>
    </w:p>
    <w:p>
      <w:pPr>
        <w:spacing w:after="20"/>
      </w:pPr>
      <w:r>
        <w:rPr>
          <w:rFonts w:ascii="Calibri" w:cs="Calibri" w:eastAsia="Calibri" w:hAnsi="Calibri"/>
          <w:i/>
          <w:iCs/>
          <w:color w:val="555555"/>
          <w:sz w:val="18"/>
          <w:szCs w:val="18"/>
        </w:rPr>
        <w:t xml:space="preserve">Python · FastAPI · Transformers · ChromaDB</w:t>
      </w:r>
    </w:p>
    <w:p>
      <w:pPr>
        <w:tabs>
          <w:tab w:val="right" w:pos="9026"/>
        </w:tabs>
        <w:spacing w:after="30" w:before="120"/>
      </w:pPr>
      <w:r>
        <w:rPr>
          <w:rFonts w:ascii="Calibri" w:cs="Calibri" w:eastAsia="Calibri" w:hAnsi="Calibri"/>
          <w:b/>
          <w:bCs/>
          <w:color w:val="222222"/>
          <w:sz w:val="20"/>
          <w:szCs w:val="20"/>
        </w:rPr>
        <w:t xml:space="preserve">SmartInvest — Financial Intelligence Assistant  </w:t>
      </w:r>
      <w:hyperlink w:history="1" r:id="rIda2yba0bfa0jhcfe56f6j-">
        <w:r>
          <w:rPr>
            <w:rFonts w:ascii="Calibri" w:cs="Calibri" w:eastAsia="Calibri" w:hAnsi="Calibri"/>
            <w:color w:val="1F4E79"/>
            <w:sz w:val="18"/>
            <w:szCs w:val="18"/>
            <w:u w:val="single"/>
          </w:rPr>
          <w:t xml:space="preserve">GitHub</w:t>
        </w:r>
      </w:hyperlink>
      <w:r>
        <w:rPr>
          <w:rFonts w:ascii="Calibri" w:cs="Calibri" w:eastAsia="Calibri" w:hAnsi="Calibri"/>
          <w:i/>
          <w:iCs/>
          <w:color w:val="555555"/>
          <w:sz w:val="18"/>
          <w:szCs w:val="18"/>
        </w:rPr>
        <w:t xml:space="preserve">	Feb 2026 – Present</w:t>
      </w:r>
    </w:p>
    <w:p>
      <w:pPr>
        <w:spacing w:after="20"/>
      </w:pPr>
      <w:r>
        <w:rPr>
          <w:rFonts w:ascii="Calibri" w:cs="Calibri" w:eastAsia="Calibri" w:hAnsi="Calibri"/>
          <w:color w:val="222222"/>
          <w:sz w:val="19"/>
          <w:szCs w:val="19"/>
        </w:rPr>
        <w:t xml:space="preserve">FastAPI assistant using RAG and LLM workflows to synthesise filings and market signals, with a Valuation Clarity Score separating fundamentals from hype.</w:t>
      </w:r>
    </w:p>
    <w:p>
      <w:pPr>
        <w:spacing w:after="20"/>
      </w:pPr>
      <w:r>
        <w:rPr>
          <w:rFonts w:ascii="Calibri" w:cs="Calibri" w:eastAsia="Calibri" w:hAnsi="Calibri"/>
          <w:i/>
          <w:iCs/>
          <w:color w:val="555555"/>
          <w:sz w:val="18"/>
          <w:szCs w:val="18"/>
        </w:rPr>
        <w:t xml:space="preserve">Python · FastAPI · RAG · LLMs · Vector search</w:t>
      </w:r>
    </w:p>
    <w:p>
      <w:pPr>
        <w:pBdr>
          <w:bottom w:val="single" w:color="1F4E79" w:sz="6" w:space="2"/>
        </w:pBdr>
        <w:spacing w:after="90" w:before="220"/>
      </w:pPr>
      <w:r>
        <w:rPr>
          <w:rFonts w:ascii="Calibri" w:cs="Calibri" w:eastAsia="Calibri" w:hAnsi="Calibri"/>
          <w:b/>
          <w:bCs/>
          <w:color w:val="1F4E79"/>
          <w:spacing w:val="20"/>
          <w:sz w:val="22"/>
          <w:szCs w:val="22"/>
        </w:rPr>
        <w:t xml:space="preserve">SKILLS</w:t>
      </w:r>
    </w:p>
    <w:p>
      <w:pPr>
        <w:spacing w:after="40"/>
      </w:pPr>
      <w:r>
        <w:rPr>
          <w:rFonts w:ascii="Calibri" w:cs="Calibri" w:eastAsia="Calibri" w:hAnsi="Calibri"/>
          <w:b/>
          <w:bCs/>
          <w:color w:val="222222"/>
          <w:sz w:val="19"/>
          <w:szCs w:val="19"/>
        </w:rPr>
        <w:t xml:space="preserve">ML &amp; Data Science: </w:t>
      </w:r>
      <w:r>
        <w:rPr>
          <w:rFonts w:ascii="Calibri" w:cs="Calibri" w:eastAsia="Calibri" w:hAnsi="Calibri"/>
          <w:color w:val="222222"/>
          <w:sz w:val="19"/>
          <w:szCs w:val="19"/>
        </w:rPr>
        <w:t xml:space="preserve">LightGBM, XGBoost, Random Forest, SVM, KMeans, NMF, feature engineering, regression, ANOVA, NLP, churn &amp; segmentation modelling</w:t>
      </w:r>
    </w:p>
    <w:p>
      <w:pPr>
        <w:spacing w:after="40"/>
      </w:pPr>
      <w:r>
        <w:rPr>
          <w:rFonts w:ascii="Calibri" w:cs="Calibri" w:eastAsia="Calibri" w:hAnsi="Calibri"/>
          <w:b/>
          <w:bCs/>
          <w:color w:val="222222"/>
          <w:sz w:val="19"/>
          <w:szCs w:val="19"/>
        </w:rPr>
        <w:t xml:space="preserve">MLOps &amp; Cloud: </w:t>
      </w:r>
      <w:r>
        <w:rPr>
          <w:rFonts w:ascii="Calibri" w:cs="Calibri" w:eastAsia="Calibri" w:hAnsi="Calibri"/>
          <w:color w:val="222222"/>
          <w:sz w:val="19"/>
          <w:szCs w:val="19"/>
        </w:rPr>
        <w:t xml:space="preserve">GCP, Vertex AI, BigQuery, model deployment &amp; monitoring, drift control, backfills, CI/CD, reusable pipeline components, AWS, Kubernetes, Docker</w:t>
      </w:r>
    </w:p>
    <w:p>
      <w:pPr>
        <w:spacing w:after="40"/>
      </w:pPr>
      <w:r>
        <w:rPr>
          <w:rFonts w:ascii="Calibri" w:cs="Calibri" w:eastAsia="Calibri" w:hAnsi="Calibri"/>
          <w:b/>
          <w:bCs/>
          <w:color w:val="222222"/>
          <w:sz w:val="19"/>
          <w:szCs w:val="19"/>
        </w:rPr>
        <w:t xml:space="preserve">Engineering &amp; AI: </w:t>
      </w:r>
      <w:r>
        <w:rPr>
          <w:rFonts w:ascii="Calibri" w:cs="Calibri" w:eastAsia="Calibri" w:hAnsi="Calibri"/>
          <w:color w:val="222222"/>
          <w:sz w:val="19"/>
          <w:szCs w:val="19"/>
        </w:rPr>
        <w:t xml:space="preserve">Python, SQL, C, FastAPI, Git, RAG, embeddings, vector search, agentic AI, Gemini 2.5 Pro, OpenAI APIs, Google ADK, Power BI</w:t>
      </w:r>
    </w:p>
    <w:p>
      <w:pPr>
        <w:spacing w:after="40"/>
      </w:pPr>
      <w:r>
        <w:rPr>
          <w:rFonts w:ascii="Calibri" w:cs="Calibri" w:eastAsia="Calibri" w:hAnsi="Calibri"/>
          <w:b/>
          <w:bCs/>
          <w:color w:val="222222"/>
          <w:sz w:val="19"/>
          <w:szCs w:val="19"/>
        </w:rPr>
        <w:t xml:space="preserve">Certifications: </w:t>
      </w:r>
      <w:r>
        <w:rPr>
          <w:rFonts w:ascii="Calibri" w:cs="Calibri" w:eastAsia="Calibri" w:hAnsi="Calibri"/>
          <w:color w:val="222222"/>
          <w:sz w:val="19"/>
          <w:szCs w:val="19"/>
        </w:rPr>
        <w:t xml:space="preserve">ICAgile Foundations of AI · Google Generative AI Services · AWS Foundations · Power BI Essentials</w:t>
      </w:r>
    </w:p>
    <w:p>
      <w:pPr>
        <w:pBdr>
          <w:bottom w:val="single" w:color="1F4E79" w:sz="6" w:space="2"/>
        </w:pBdr>
        <w:spacing w:after="90" w:before="220"/>
      </w:pPr>
      <w:r>
        <w:rPr>
          <w:rFonts w:ascii="Calibri" w:cs="Calibri" w:eastAsia="Calibri" w:hAnsi="Calibri"/>
          <w:b/>
          <w:bCs/>
          <w:color w:val="1F4E79"/>
          <w:spacing w:val="20"/>
          <w:sz w:val="22"/>
          <w:szCs w:val="22"/>
        </w:rPr>
        <w:t xml:space="preserve">EDUCATION</w:t>
      </w:r>
    </w:p>
    <w:p>
      <w:pPr>
        <w:tabs>
          <w:tab w:val="right" w:pos="9026"/>
        </w:tabs>
        <w:spacing w:after="20"/>
      </w:pPr>
      <w:r>
        <w:rPr>
          <w:rFonts w:ascii="Calibri" w:cs="Calibri" w:eastAsia="Calibri" w:hAnsi="Calibri"/>
          <w:b/>
          <w:bCs/>
          <w:color w:val="222222"/>
          <w:sz w:val="19"/>
          <w:szCs w:val="19"/>
        </w:rPr>
        <w:t xml:space="preserve">MSc Management and Information Systems</w:t>
      </w:r>
      <w:r>
        <w:rPr>
          <w:rFonts w:ascii="Calibri" w:cs="Calibri" w:eastAsia="Calibri" w:hAnsi="Calibri"/>
          <w:color w:val="222222"/>
          <w:sz w:val="19"/>
          <w:szCs w:val="19"/>
        </w:rPr>
        <w:t xml:space="preserve">, Cranfield University</w:t>
      </w:r>
      <w:r>
        <w:rPr>
          <w:rFonts w:ascii="Calibri" w:cs="Calibri" w:eastAsia="Calibri" w:hAnsi="Calibri"/>
          <w:i/>
          <w:iCs/>
          <w:color w:val="555555"/>
          <w:sz w:val="18"/>
          <w:szCs w:val="18"/>
        </w:rPr>
        <w:t xml:space="preserve">	Sep 2023 – Sep 2024</w:t>
      </w:r>
    </w:p>
    <w:p>
      <w:pPr>
        <w:tabs>
          <w:tab w:val="right" w:pos="9026"/>
        </w:tabs>
        <w:spacing w:after="20"/>
      </w:pPr>
      <w:r>
        <w:rPr>
          <w:rFonts w:ascii="Calibri" w:cs="Calibri" w:eastAsia="Calibri" w:hAnsi="Calibri"/>
          <w:b/>
          <w:bCs/>
          <w:color w:val="222222"/>
          <w:sz w:val="19"/>
          <w:szCs w:val="19"/>
        </w:rPr>
        <w:t xml:space="preserve">BTech Electronics &amp; Communication Engineering</w:t>
      </w:r>
      <w:r>
        <w:rPr>
          <w:rFonts w:ascii="Calibri" w:cs="Calibri" w:eastAsia="Calibri" w:hAnsi="Calibri"/>
          <w:color w:val="222222"/>
          <w:sz w:val="19"/>
          <w:szCs w:val="19"/>
        </w:rPr>
        <w:t xml:space="preserve">, The NorthCap University</w:t>
      </w:r>
      <w:r>
        <w:rPr>
          <w:rFonts w:ascii="Calibri" w:cs="Calibri" w:eastAsia="Calibri" w:hAnsi="Calibri"/>
          <w:i/>
          <w:iCs/>
          <w:color w:val="555555"/>
          <w:sz w:val="18"/>
          <w:szCs w:val="18"/>
        </w:rPr>
        <w:t xml:space="preserve">	Aug 2015 – May 2019</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90" w:hanging="200"/>
      </w:pPr>
      <w:rPr>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74tntw2cu-ljwk-gmiyh" Type="http://schemas.openxmlformats.org/officeDocument/2006/relationships/hyperlink" Target="mailto:nikhil.ahlawat@yahoo.com" TargetMode="External"/><Relationship Id="rId6tkjf7mizrmcejnl9jyzk" Type="http://schemas.openxmlformats.org/officeDocument/2006/relationships/hyperlink" Target="https://www.linkedin.com/in/nikhil-ahlawat8" TargetMode="External"/><Relationship Id="rIdck7z6tqtsmauiskwsr0wk" Type="http://schemas.openxmlformats.org/officeDocument/2006/relationships/hyperlink" Target="https://nikhilahlawat0009.github.io" TargetMode="External"/><Relationship Id="rIdy40wqx0h6ibfniyx3sv3s" Type="http://schemas.openxmlformats.org/officeDocument/2006/relationships/hyperlink" Target="https://www.sciencedirect.com/science/article/pii/S2950264025000784?via%3Dihub" TargetMode="External"/><Relationship Id="rIdlhhgurhs7n45kfpzxu1ex" Type="http://schemas.openxmlformats.org/officeDocument/2006/relationships/hyperlink" Target="https://scijournals.onlinelibrary.wiley.com/doi/10.1002/ese3.70321" TargetMode="External"/><Relationship Id="rIdptj8b9up_qmdpbukgg5un" Type="http://schemas.openxmlformats.org/officeDocument/2006/relationships/hyperlink" Target="https://github.com/nikhilahlawat0009/production-rag" TargetMode="External"/><Relationship Id="rIda2yba0bfa0jhcfe56f6j-" Type="http://schemas.openxmlformats.org/officeDocument/2006/relationships/hyperlink" Target="https://github.com/nikhilahlawat0009/smartinvest"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2026-06-27T11:41:02.329Z</dcterms:created>
  <dcterms:modified xsi:type="dcterms:W3CDTF">2026-06-27T11:41:02.329Z</dcterms:modified>
</cp:coreProperties>
</file>

<file path=docProps/custom.xml><?xml version="1.0" encoding="utf-8"?>
<Properties xmlns="http://schemas.openxmlformats.org/officeDocument/2006/custom-properties" xmlns:vt="http://schemas.openxmlformats.org/officeDocument/2006/docPropsVTypes"/>
</file>