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1CB1" w14:textId="6A05B6B2" w:rsidR="00B47DCB" w:rsidRPr="00B47DCB" w:rsidRDefault="00000000" w:rsidP="00B47DCB">
      <w:pPr>
        <w:pStyle w:val="Heading1"/>
      </w:pPr>
      <w:r>
        <w:t>Interoperability Technology for Health Care: Leveraging Cloud-Native Solutions</w:t>
      </w:r>
    </w:p>
    <w:p w14:paraId="3FBAD5A3" w14:textId="1C71367F" w:rsidR="00B47DCB" w:rsidRDefault="00B47DCB" w:rsidP="00B47DCB">
      <w:pPr>
        <w:spacing w:after="0" w:line="240" w:lineRule="auto"/>
      </w:pPr>
      <w:r>
        <w:t>Nikhil Attili</w:t>
      </w:r>
    </w:p>
    <w:p w14:paraId="6C7C6847" w14:textId="1DE57615" w:rsidR="00B47DCB" w:rsidRDefault="00B47DCB" w:rsidP="00B47DCB">
      <w:pPr>
        <w:spacing w:after="0" w:line="240" w:lineRule="auto"/>
      </w:pPr>
      <w:hyperlink r:id="rId6" w:history="1">
        <w:r w:rsidRPr="000D319B">
          <w:rPr>
            <w:rStyle w:val="Hyperlink"/>
          </w:rPr>
          <w:t>sain</w:t>
        </w:r>
        <w:r w:rsidRPr="000D319B">
          <w:rPr>
            <w:rStyle w:val="Hyperlink"/>
          </w:rPr>
          <w:t>i</w:t>
        </w:r>
        <w:r w:rsidRPr="000D319B">
          <w:rPr>
            <w:rStyle w:val="Hyperlink"/>
          </w:rPr>
          <w:t>khilattili@gmail.com</w:t>
        </w:r>
      </w:hyperlink>
    </w:p>
    <w:p w14:paraId="157A11E8" w14:textId="7BF45BA8" w:rsidR="00B47DCB" w:rsidRDefault="00B47DCB" w:rsidP="00B47DCB">
      <w:pPr>
        <w:spacing w:after="0" w:line="240" w:lineRule="auto"/>
      </w:pPr>
      <w:r>
        <w:t>2603484161</w:t>
      </w:r>
    </w:p>
    <w:p w14:paraId="17C9F4C2" w14:textId="39EA8EA5" w:rsidR="00F0533D" w:rsidRDefault="00B47DCB">
      <w:pPr>
        <w:pStyle w:val="Heading2"/>
      </w:pPr>
      <w:r>
        <w:t>1</w:t>
      </w:r>
      <w:r w:rsidR="00000000">
        <w:t>. Project Overview: Enhancing Healthcare Interoperability</w:t>
      </w:r>
    </w:p>
    <w:p w14:paraId="39BF878D" w14:textId="77777777" w:rsidR="00F0533D" w:rsidRDefault="00000000">
      <w:r>
        <w:t>The project focuses on automating the extraction of text from clinical notes using OCR.space, hosted on Google Cloud Function. A Dataflow pipeline is established to process image paths and utilize the cloud function for text extraction, subsequently storing the data in Google Cloud Firestore. This automated, cloud-native process demonstrates a practical application of interoperability technology in healthcare.</w:t>
      </w:r>
    </w:p>
    <w:p w14:paraId="03BFF43C" w14:textId="1FD6C406" w:rsidR="00F0533D" w:rsidRDefault="00B47DCB">
      <w:pPr>
        <w:pStyle w:val="Heading2"/>
      </w:pPr>
      <w:r>
        <w:t>2</w:t>
      </w:r>
      <w:r w:rsidR="00000000">
        <w:t>. Analysis of Current Trends and Relevance</w:t>
      </w:r>
    </w:p>
    <w:p w14:paraId="76094443" w14:textId="77777777" w:rsidR="00F0533D" w:rsidRDefault="00000000">
      <w:r>
        <w:t>Current trends in healthcare emphasize the importance of data interoperability for improved patient care and operational efficiency. This project aligns with these trends by providing a scalable, cloud-native solution for processing healthcare data. It exemplifies the application of modern technology in handling complex data structures in the healthcare sector.</w:t>
      </w:r>
    </w:p>
    <w:p w14:paraId="5C8CAD75" w14:textId="2DC8561C" w:rsidR="00F0533D" w:rsidRDefault="00B47DCB">
      <w:pPr>
        <w:pStyle w:val="Heading2"/>
      </w:pPr>
      <w:r>
        <w:t>3</w:t>
      </w:r>
      <w:r w:rsidR="00000000">
        <w:t xml:space="preserve">. </w:t>
      </w:r>
      <w:r>
        <w:t>Advantages and Opportunities</w:t>
      </w:r>
    </w:p>
    <w:p w14:paraId="4E8AE33B" w14:textId="77777777" w:rsidR="00B47DCB" w:rsidRDefault="00341689" w:rsidP="00B47DCB">
      <w:pPr>
        <w:spacing w:after="0"/>
      </w:pPr>
      <w:r w:rsidRPr="00510DA3">
        <w:rPr>
          <w:b/>
          <w:bCs/>
        </w:rPr>
        <w:t>Scalability and High Availability</w:t>
      </w:r>
      <w:r>
        <w:t>: Cloud services easily scale resources to meet demand, ensuring high availability and performance.</w:t>
      </w:r>
    </w:p>
    <w:p w14:paraId="2C98BC01" w14:textId="0739C6C3" w:rsidR="00341689" w:rsidRDefault="00341689" w:rsidP="00B47DCB">
      <w:pPr>
        <w:spacing w:after="0"/>
      </w:pPr>
      <w:r w:rsidRPr="00510DA3">
        <w:rPr>
          <w:b/>
          <w:bCs/>
        </w:rPr>
        <w:t>Global Accessibility and Ease of Development</w:t>
      </w:r>
      <w:r>
        <w:t>: Developers can collaborate and deploy solutions from anywhere, making the development process more flexible and accessible.</w:t>
      </w:r>
    </w:p>
    <w:p w14:paraId="7A714023" w14:textId="3E31FC76" w:rsidR="00341689" w:rsidRDefault="00341689" w:rsidP="00B47DCB">
      <w:pPr>
        <w:spacing w:after="0"/>
      </w:pPr>
      <w:r w:rsidRPr="00510DA3">
        <w:rPr>
          <w:b/>
          <w:bCs/>
        </w:rPr>
        <w:t>Enhanced Security</w:t>
      </w:r>
      <w:r>
        <w:t>: Cloud platforms provide robust security features, essential for handling sensitive healthcare data.</w:t>
      </w:r>
    </w:p>
    <w:p w14:paraId="3C3161D4" w14:textId="3CEB3EBD" w:rsidR="00341689" w:rsidRDefault="00341689" w:rsidP="00B47DCB">
      <w:pPr>
        <w:spacing w:after="0"/>
      </w:pPr>
      <w:r w:rsidRPr="00510DA3">
        <w:rPr>
          <w:b/>
          <w:bCs/>
        </w:rPr>
        <w:t>Impact on Healthcare Data Management</w:t>
      </w:r>
      <w:r>
        <w:t>: This project represents a significant advancement in managing healthcare data, offering a faster, more secure, and efficient way to process and analyze medical documents.</w:t>
      </w:r>
    </w:p>
    <w:p w14:paraId="130457D0" w14:textId="36908411" w:rsidR="00F0533D" w:rsidRDefault="00B47DCB">
      <w:pPr>
        <w:pStyle w:val="Heading2"/>
      </w:pPr>
      <w:r>
        <w:t>4</w:t>
      </w:r>
      <w:r w:rsidR="00000000">
        <w:t>. Strategic Recommendations for Cotiviti</w:t>
      </w:r>
    </w:p>
    <w:p w14:paraId="7C84B382" w14:textId="71795610" w:rsidR="00F0533D" w:rsidRDefault="00000000">
      <w:r>
        <w:t>Cotiviti could explore investments in similar cloud-native solutions to enhance their data processing capabilities. Strategic actions might include partnerships with technology providers or developing in-house expertise in cloud-based ETL/ELT processes. Such initiatives could align with Cotiviti’s goals of delivering innovative healthcare solutions.</w:t>
      </w:r>
      <w:r>
        <w:br w:type="page"/>
      </w:r>
    </w:p>
    <w:p w14:paraId="09E77180" w14:textId="21051728" w:rsidR="00F0533D" w:rsidRDefault="00341689">
      <w:pPr>
        <w:pStyle w:val="Heading2"/>
      </w:pPr>
      <w:r>
        <w:lastRenderedPageBreak/>
        <w:t>Code overview</w:t>
      </w:r>
    </w:p>
    <w:p w14:paraId="23D08FD3" w14:textId="79CC6EAF" w:rsidR="00F0533D" w:rsidRDefault="00000000">
      <w:r>
        <w:t>The four key components of this project are:</w:t>
      </w:r>
    </w:p>
    <w:p w14:paraId="59DE3B50" w14:textId="1D9E627F" w:rsidR="00F0533D" w:rsidRDefault="00000000">
      <w:r>
        <w:t xml:space="preserve">1. </w:t>
      </w:r>
      <w:r w:rsidRPr="00510DA3">
        <w:rPr>
          <w:b/>
          <w:bCs/>
        </w:rPr>
        <w:t>Dataflow Pipeline Template (dataflow_pipeline_template.py):</w:t>
      </w:r>
      <w:r>
        <w:t xml:space="preserve"> This script creates a pipeline template for processing image paths and sending these images to a cloud function for OCR text extraction. It exemplifies the use of ETL processes in cloud environments.</w:t>
      </w:r>
    </w:p>
    <w:p w14:paraId="48A2C4FD" w14:textId="3B8CA4E3" w:rsidR="00F0533D" w:rsidRDefault="00000000">
      <w:r>
        <w:t xml:space="preserve">2. </w:t>
      </w:r>
      <w:r w:rsidRPr="00510DA3">
        <w:rPr>
          <w:b/>
          <w:bCs/>
        </w:rPr>
        <w:t xml:space="preserve">Dataflow Pipeline Runner (dataflow_pipeline_runner.py): </w:t>
      </w:r>
      <w:r w:rsidRPr="00510DA3">
        <w:t>This</w:t>
      </w:r>
      <w:r>
        <w:t xml:space="preserve"> component is responsible for executing the dataflow job, illustrating the ease of automating complex data processing tasks in the cloud.</w:t>
      </w:r>
    </w:p>
    <w:p w14:paraId="71FB6A37" w14:textId="436CAF44" w:rsidR="00F0533D" w:rsidRDefault="00000000">
      <w:r>
        <w:t xml:space="preserve">3. </w:t>
      </w:r>
      <w:r w:rsidRPr="00510DA3">
        <w:rPr>
          <w:b/>
          <w:bCs/>
        </w:rPr>
        <w:t>Cloud Function for Dataflow Template Runner (CF_dataflow_template_runner.py):</w:t>
      </w:r>
      <w:r>
        <w:t xml:space="preserve"> Hosted as a Google Cloud Function, this script triggers the Dataflow pipeline, showcasing the seamless integration and scalability of cloud services.</w:t>
      </w:r>
    </w:p>
    <w:p w14:paraId="510A5207" w14:textId="27D2A7DC" w:rsidR="00F0533D" w:rsidRDefault="00000000" w:rsidP="00B47DCB">
      <w:r>
        <w:t xml:space="preserve">4. </w:t>
      </w:r>
      <w:r w:rsidRPr="00510DA3">
        <w:rPr>
          <w:b/>
          <w:bCs/>
        </w:rPr>
        <w:t>OCR Text Extractor Cloud Function (CF_ocr_text_extractor.py):</w:t>
      </w:r>
      <w:r>
        <w:t xml:space="preserve"> Another Cloud Function that extracts text from images using OCR.space API. This demonstrates the project's capability to handle unstructured data efficiently.</w:t>
      </w:r>
    </w:p>
    <w:p w14:paraId="5A5B1273" w14:textId="5B0E53FC" w:rsidR="00341689" w:rsidRDefault="00341689" w:rsidP="00510DA3">
      <w:pPr>
        <w:ind w:left="-270" w:hanging="360"/>
      </w:pPr>
      <w:r>
        <w:rPr>
          <w:noProof/>
        </w:rPr>
        <w:drawing>
          <wp:inline distT="0" distB="0" distL="0" distR="0" wp14:anchorId="4FB8CAC1" wp14:editId="46AAC4A1">
            <wp:extent cx="6321695" cy="3770335"/>
            <wp:effectExtent l="0" t="0" r="3175" b="1905"/>
            <wp:docPr id="1971959685" name="Picture 1" descr="A diagram of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59685" name="Picture 1" descr="A diagram of data flow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77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389B" w14:textId="77777777" w:rsidR="009C392F" w:rsidRDefault="009C392F"/>
    <w:p w14:paraId="387EEAE4" w14:textId="6ED7D8B8" w:rsidR="00B47DCB" w:rsidRDefault="00000000" w:rsidP="00B47DCB">
      <w:pPr>
        <w:pStyle w:val="Heading1"/>
      </w:pPr>
      <w:r>
        <w:br w:type="page"/>
      </w:r>
      <w:r w:rsidR="00B47DCB">
        <w:lastRenderedPageBreak/>
        <w:t>References</w:t>
      </w:r>
    </w:p>
    <w:p w14:paraId="780600F8" w14:textId="77777777" w:rsidR="00B47DCB" w:rsidRDefault="00B47DCB" w:rsidP="00B47DCB">
      <w:pPr>
        <w:pStyle w:val="BodyText"/>
      </w:pPr>
      <w:r>
        <w:t xml:space="preserve">Google Cloud. (2023). Google Cloud Dataflow - Creating Templates. Retrieved from </w:t>
      </w:r>
      <w:proofErr w:type="gramStart"/>
      <w:r>
        <w:t>https://cloud.google.com/dataflow/docs/guides/templates/creating-templates#metadataparameters</w:t>
      </w:r>
      <w:proofErr w:type="gramEnd"/>
    </w:p>
    <w:p w14:paraId="196029A0" w14:textId="77777777" w:rsidR="00B47DCB" w:rsidRDefault="00B47DCB" w:rsidP="00B47DCB">
      <w:pPr>
        <w:pStyle w:val="BodyText"/>
      </w:pPr>
      <w:r>
        <w:t xml:space="preserve">Google Cloud. (2023). Google Cloud Scheduler - HTTP Target Authentication. Retrieved from </w:t>
      </w:r>
      <w:proofErr w:type="gramStart"/>
      <w:r>
        <w:t>https://cloud.google.com/scheduler/docs/http-target-auth</w:t>
      </w:r>
      <w:proofErr w:type="gramEnd"/>
    </w:p>
    <w:p w14:paraId="19299873" w14:textId="77777777" w:rsidR="00B47DCB" w:rsidRDefault="00B47DCB" w:rsidP="00B47DCB">
      <w:pPr>
        <w:pStyle w:val="BodyText"/>
      </w:pPr>
      <w:r>
        <w:t xml:space="preserve">Google Cloud. (2023). Triggering Cloud Run with Cloud Scheduler. Retrieved from </w:t>
      </w:r>
      <w:proofErr w:type="gramStart"/>
      <w:r>
        <w:t>https://cloud.google.com/run/docs/triggering/using-scheduler</w:t>
      </w:r>
      <w:proofErr w:type="gramEnd"/>
    </w:p>
    <w:p w14:paraId="6BCA2587" w14:textId="77777777" w:rsidR="00B47DCB" w:rsidRDefault="00B47DCB" w:rsidP="00B47DCB">
      <w:pPr>
        <w:pStyle w:val="BodyText"/>
      </w:pPr>
      <w:r>
        <w:t xml:space="preserve">Gupta, </w:t>
      </w:r>
      <w:proofErr w:type="gramStart"/>
      <w:r>
        <w:t>A..</w:t>
      </w:r>
      <w:proofErr w:type="gramEnd"/>
      <w:r>
        <w:t xml:space="preserve"> (2023). Cloud Function to Start a Dataflow Job on File Upload. Retrieved from </w:t>
      </w:r>
      <w:proofErr w:type="gramStart"/>
      <w:r>
        <w:t>https://medium.com/@aishwarya.gupta3/cloud-function-to-start-a-data-flow-job-on-a-new-file-upload-in-google-cloud-storage-using-trigger-30270b31a06d</w:t>
      </w:r>
      <w:proofErr w:type="gramEnd"/>
    </w:p>
    <w:p w14:paraId="450E9D42" w14:textId="77777777" w:rsidR="00B47DCB" w:rsidRDefault="00B47DCB" w:rsidP="00B47DCB">
      <w:pPr>
        <w:pStyle w:val="BodyText"/>
      </w:pPr>
      <w:r>
        <w:t xml:space="preserve">Google Cloud. (2023). Google Cloud Skills Boost - Using Cloud Dataflow. Retrieved from </w:t>
      </w:r>
      <w:proofErr w:type="gramStart"/>
      <w:r>
        <w:t>https://www.cloudskillsboost.google/focuses/64780?parent=catalog</w:t>
      </w:r>
      <w:proofErr w:type="gramEnd"/>
    </w:p>
    <w:p w14:paraId="5CB3D87F" w14:textId="77777777" w:rsidR="00B47DCB" w:rsidRDefault="00B47DCB" w:rsidP="00B47DCB">
      <w:pPr>
        <w:pStyle w:val="BodyText"/>
      </w:pPr>
      <w:r>
        <w:t xml:space="preserve">Google Cloud. (2023). Google Cloud Functions - Console </w:t>
      </w:r>
      <w:proofErr w:type="spellStart"/>
      <w:r>
        <w:t>Quickstart</w:t>
      </w:r>
      <w:proofErr w:type="spellEnd"/>
      <w:r>
        <w:t xml:space="preserve">. Retrieved from </w:t>
      </w:r>
      <w:proofErr w:type="gramStart"/>
      <w:r>
        <w:t>https://cloud.google.com/functions/docs/console-quickstart</w:t>
      </w:r>
      <w:proofErr w:type="gramEnd"/>
    </w:p>
    <w:p w14:paraId="7A857313" w14:textId="77777777" w:rsidR="00B47DCB" w:rsidRDefault="00B47DCB" w:rsidP="00B47DCB">
      <w:pPr>
        <w:pStyle w:val="BodyText"/>
      </w:pPr>
      <w:r>
        <w:t xml:space="preserve">Moore, </w:t>
      </w:r>
      <w:proofErr w:type="gramStart"/>
      <w:r>
        <w:t>J..</w:t>
      </w:r>
      <w:proofErr w:type="gramEnd"/>
      <w:r>
        <w:t xml:space="preserve"> (2023). Creating a Template for Python Cloud Dataflow SDK. Retrieved from </w:t>
      </w:r>
      <w:proofErr w:type="gramStart"/>
      <w:r>
        <w:t>https://medium.com/@jamesmoore255/creating-a-template-for-the-python-cloud-dataflow-sdk-2fe36cc4167f</w:t>
      </w:r>
      <w:proofErr w:type="gramEnd"/>
    </w:p>
    <w:p w14:paraId="13F9C703" w14:textId="6C9C922A" w:rsidR="00F0533D" w:rsidRDefault="00F0533D"/>
    <w:sectPr w:rsidR="00F053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3460414">
    <w:abstractNumId w:val="8"/>
  </w:num>
  <w:num w:numId="2" w16cid:durableId="519592532">
    <w:abstractNumId w:val="6"/>
  </w:num>
  <w:num w:numId="3" w16cid:durableId="1814180063">
    <w:abstractNumId w:val="5"/>
  </w:num>
  <w:num w:numId="4" w16cid:durableId="1495872530">
    <w:abstractNumId w:val="4"/>
  </w:num>
  <w:num w:numId="5" w16cid:durableId="2072314027">
    <w:abstractNumId w:val="7"/>
  </w:num>
  <w:num w:numId="6" w16cid:durableId="1376154816">
    <w:abstractNumId w:val="3"/>
  </w:num>
  <w:num w:numId="7" w16cid:durableId="133455666">
    <w:abstractNumId w:val="2"/>
  </w:num>
  <w:num w:numId="8" w16cid:durableId="421997730">
    <w:abstractNumId w:val="1"/>
  </w:num>
  <w:num w:numId="9" w16cid:durableId="19085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41689"/>
    <w:rsid w:val="00510DA3"/>
    <w:rsid w:val="008036B2"/>
    <w:rsid w:val="009C392F"/>
    <w:rsid w:val="00AA1D8D"/>
    <w:rsid w:val="00B47730"/>
    <w:rsid w:val="00B47DCB"/>
    <w:rsid w:val="00CB0664"/>
    <w:rsid w:val="00F0533D"/>
    <w:rsid w:val="00FC04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6115F6"/>
  <w14:defaultImageDpi w14:val="300"/>
  <w15:docId w15:val="{B509171D-7BB8-7343-AF98-E2D0D59B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47D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D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7D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inikhilattil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Nikhil Attili</cp:lastModifiedBy>
  <cp:revision>3</cp:revision>
  <dcterms:created xsi:type="dcterms:W3CDTF">2023-12-03T16:29:00Z</dcterms:created>
  <dcterms:modified xsi:type="dcterms:W3CDTF">2023-12-04T21:03:00Z</dcterms:modified>
  <cp:category/>
</cp:coreProperties>
</file>