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68" w:lineRule="auto" w:before="100"/>
        <w:ind w:left="912" w:right="879"/>
      </w:pPr>
      <w:r>
        <w:rPr>
          <w:spacing w:val="12"/>
        </w:rPr>
        <w:t>P</w:t>
      </w:r>
      <w:r>
        <w:rPr>
          <w:spacing w:val="12"/>
          <w:sz w:val="27"/>
        </w:rPr>
        <w:t>HAROS</w:t>
      </w:r>
      <w:r>
        <w:rPr>
          <w:spacing w:val="12"/>
        </w:rPr>
        <w:t>: </w:t>
      </w:r>
      <w:r>
        <w:rPr/>
        <w:t>Navigated Hierarchical Attention with Adaptive Budgets, Cross-Level </w:t>
      </w:r>
      <w:r>
        <w:rPr/>
        <w:t>Guidance,</w:t>
      </w:r>
    </w:p>
    <w:p>
      <w:pPr>
        <w:pStyle w:val="Title"/>
        <w:ind w:firstLine="0"/>
      </w:pPr>
      <w:r>
        <w:rPr/>
        <w:t>Tidal</w:t>
      </w:r>
      <w:r>
        <w:rPr>
          <w:spacing w:val="4"/>
        </w:rPr>
        <w:t> </w:t>
      </w:r>
      <w:r>
        <w:rPr/>
        <w:t>Momentum,</w:t>
      </w:r>
      <w:r>
        <w:rPr>
          <w:spacing w:val="5"/>
        </w:rPr>
        <w:t> </w:t>
      </w:r>
      <w:r>
        <w:rPr/>
        <w:t>and</w:t>
      </w:r>
      <w:r>
        <w:rPr>
          <w:spacing w:val="4"/>
        </w:rPr>
        <w:t> </w:t>
      </w:r>
      <w:r>
        <w:rPr/>
        <w:t>Uncertainty-Aware</w:t>
      </w:r>
      <w:r>
        <w:rPr>
          <w:spacing w:val="5"/>
        </w:rPr>
        <w:t> </w:t>
      </w:r>
      <w:r>
        <w:rPr>
          <w:spacing w:val="-2"/>
        </w:rPr>
        <w:t>Fallback</w:t>
      </w:r>
    </w:p>
    <w:p>
      <w:pPr>
        <w:pStyle w:val="Heading1"/>
        <w:tabs>
          <w:tab w:pos="2972" w:val="left" w:leader="none"/>
        </w:tabs>
        <w:spacing w:before="108"/>
        <w:ind w:left="0" w:right="9" w:firstLine="0"/>
        <w:jc w:val="center"/>
        <w:rPr>
          <w:rFonts w:ascii="Cambria" w:hAnsi="Cambria"/>
          <w:b w:val="0"/>
          <w:position w:val="9"/>
          <w:sz w:val="16"/>
        </w:rPr>
      </w:pPr>
      <w:r>
        <w:rPr>
          <w:spacing w:val="-2"/>
        </w:rPr>
        <w:t>Saipriyadarshan</w:t>
      </w:r>
      <w:r>
        <w:rPr>
          <w:spacing w:val="11"/>
        </w:rPr>
        <w:t> </w:t>
      </w:r>
      <w:r>
        <w:rPr>
          <w:spacing w:val="-2"/>
        </w:rPr>
        <w:t>Cindula</w:t>
      </w:r>
      <w:r>
        <w:rPr>
          <w:b w:val="0"/>
          <w:spacing w:val="-2"/>
          <w:position w:val="9"/>
          <w:sz w:val="16"/>
        </w:rPr>
        <w:t>1</w:t>
      </w:r>
      <w:r>
        <w:rPr>
          <w:b w:val="0"/>
          <w:position w:val="9"/>
          <w:sz w:val="16"/>
        </w:rPr>
        <w:tab/>
      </w:r>
      <w:r>
        <w:rPr/>
        <w:t>Nikhil</w:t>
      </w:r>
      <w:r>
        <w:rPr>
          <w:spacing w:val="-9"/>
        </w:rPr>
        <w:t> </w:t>
      </w:r>
      <w:r>
        <w:rPr/>
        <w:t>Gajanan</w:t>
      </w:r>
      <w:r>
        <w:rPr>
          <w:spacing w:val="-9"/>
        </w:rPr>
        <w:t> </w:t>
      </w:r>
      <w:r>
        <w:rPr>
          <w:spacing w:val="-2"/>
        </w:rPr>
        <w:t>Bajaj</w:t>
      </w:r>
      <w:r>
        <w:rPr>
          <w:rFonts w:ascii="Cambria" w:hAnsi="Cambria"/>
          <w:b w:val="0"/>
          <w:spacing w:val="-2"/>
          <w:position w:val="9"/>
          <w:sz w:val="16"/>
        </w:rPr>
        <w:t>∗</w:t>
      </w:r>
    </w:p>
    <w:p>
      <w:pPr>
        <w:spacing w:before="83"/>
        <w:ind w:left="55" w:right="55" w:firstLine="0"/>
        <w:jc w:val="center"/>
        <w:rPr>
          <w:sz w:val="24"/>
        </w:rPr>
      </w:pPr>
      <w:r>
        <w:rPr>
          <w:sz w:val="24"/>
        </w:rPr>
        <w:t>ZenLabs,</w:t>
      </w:r>
      <w:r>
        <w:rPr>
          <w:spacing w:val="-9"/>
          <w:sz w:val="24"/>
        </w:rPr>
        <w:t> </w:t>
      </w:r>
      <w:r>
        <w:rPr>
          <w:sz w:val="24"/>
        </w:rPr>
        <w:t>Zensar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Technologies</w:t>
      </w:r>
    </w:p>
    <w:p>
      <w:pPr>
        <w:spacing w:before="27"/>
        <w:ind w:left="31" w:right="86" w:firstLine="0"/>
        <w:jc w:val="center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{saipriyadarshan.cindula,</w:t>
      </w:r>
      <w:r>
        <w:rPr>
          <w:rFonts w:ascii="Courier New"/>
          <w:spacing w:val="-66"/>
          <w:sz w:val="24"/>
        </w:rPr>
        <w:t> </w:t>
      </w:r>
      <w:r>
        <w:rPr>
          <w:rFonts w:ascii="Courier New"/>
          <w:spacing w:val="-2"/>
          <w:sz w:val="24"/>
        </w:rPr>
        <w:t>nikhil.bajaj}@zensar.com</w:t>
      </w:r>
    </w:p>
    <w:p>
      <w:pPr>
        <w:spacing w:before="84"/>
        <w:ind w:left="86" w:right="55" w:firstLine="0"/>
        <w:jc w:val="center"/>
        <w:rPr>
          <w:sz w:val="18"/>
        </w:rPr>
      </w:pPr>
      <w:r>
        <w:rPr>
          <w:sz w:val="18"/>
        </w:rPr>
        <w:t>Preprint.</w:t>
      </w:r>
      <w:r>
        <w:rPr>
          <w:spacing w:val="-1"/>
          <w:sz w:val="18"/>
        </w:rPr>
        <w:t> </w:t>
      </w:r>
      <w:r>
        <w:rPr>
          <w:sz w:val="18"/>
        </w:rPr>
        <w:t>Work</w:t>
      </w:r>
      <w:r>
        <w:rPr>
          <w:spacing w:val="-9"/>
          <w:sz w:val="18"/>
        </w:rPr>
        <w:t> </w:t>
      </w:r>
      <w:r>
        <w:rPr>
          <w:sz w:val="18"/>
        </w:rPr>
        <w:t>in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progress.</w:t>
      </w:r>
    </w:p>
    <w:p>
      <w:pPr>
        <w:pStyle w:val="BodyText"/>
        <w:rPr>
          <w:sz w:val="18"/>
        </w:rPr>
      </w:pPr>
    </w:p>
    <w:p>
      <w:pPr>
        <w:pStyle w:val="BodyText"/>
        <w:spacing w:before="38"/>
        <w:rPr>
          <w:sz w:val="18"/>
        </w:rPr>
      </w:pPr>
    </w:p>
    <w:p>
      <w:pPr>
        <w:pStyle w:val="Heading1"/>
        <w:spacing w:before="1"/>
        <w:ind w:left="55" w:right="55" w:firstLine="0"/>
        <w:jc w:val="center"/>
      </w:pPr>
      <w:r>
        <w:rPr>
          <w:spacing w:val="-2"/>
        </w:rPr>
        <w:t>Abstract</w:t>
      </w:r>
    </w:p>
    <w:p>
      <w:pPr>
        <w:pStyle w:val="BodyText"/>
        <w:spacing w:before="59"/>
        <w:rPr>
          <w:b/>
          <w:sz w:val="24"/>
        </w:rPr>
      </w:pPr>
    </w:p>
    <w:p>
      <w:pPr>
        <w:pStyle w:val="BodyText"/>
        <w:spacing w:line="223" w:lineRule="auto"/>
        <w:ind w:left="858" w:right="821"/>
        <w:jc w:val="both"/>
        <w:rPr>
          <w:rFonts w:ascii="Cambria" w:hAnsi="Cambria"/>
        </w:rPr>
      </w:pPr>
      <w:r>
        <w:rPr/>
        <w:t>Lighthouse</w:t>
      </w:r>
      <w:r>
        <w:rPr>
          <w:spacing w:val="-11"/>
        </w:rPr>
        <w:t> </w:t>
      </w:r>
      <w:r>
        <w:rPr/>
        <w:t>Attention</w:t>
      </w:r>
      <w:r>
        <w:rPr>
          <w:spacing w:val="-12"/>
        </w:rPr>
        <w:t> </w:t>
      </w:r>
      <w:hyperlink w:history="true" w:anchor="_bookmark26">
        <w:r>
          <w:rPr/>
          <w:t>(Peng</w:t>
        </w:r>
        <w:r>
          <w:rPr>
            <w:spacing w:val="-11"/>
          </w:rPr>
          <w:t> </w:t>
        </w:r>
        <w:r>
          <w:rPr/>
          <w:t>et</w:t>
        </w:r>
        <w:r>
          <w:rPr>
            <w:spacing w:val="-11"/>
          </w:rPr>
          <w:t> </w:t>
        </w:r>
        <w:r>
          <w:rPr/>
          <w:t>al.,</w:t>
        </w:r>
      </w:hyperlink>
      <w:r>
        <w:rPr>
          <w:spacing w:val="-11"/>
        </w:rPr>
        <w:t> </w:t>
      </w:r>
      <w:hyperlink w:history="true" w:anchor="_bookmark26">
        <w:r>
          <w:rPr/>
          <w:t>2026)</w:t>
        </w:r>
      </w:hyperlink>
      <w:r>
        <w:rPr>
          <w:spacing w:val="-12"/>
        </w:rPr>
        <w:t> </w:t>
      </w:r>
      <w:r>
        <w:rPr/>
        <w:t>proposed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symmetric</w:t>
      </w:r>
      <w:r>
        <w:rPr>
          <w:spacing w:val="-11"/>
        </w:rPr>
        <w:t> </w:t>
      </w:r>
      <w:r>
        <w:rPr/>
        <w:t>hierarchical</w:t>
      </w:r>
      <w:r>
        <w:rPr>
          <w:spacing w:val="-12"/>
        </w:rPr>
        <w:t> </w:t>
      </w:r>
      <w:r>
        <w:rPr/>
        <w:t>pooling</w:t>
      </w:r>
      <w:r>
        <w:rPr>
          <w:spacing w:val="-11"/>
        </w:rPr>
        <w:t> </w:t>
      </w:r>
      <w:r>
        <w:rPr/>
        <w:t>and </w:t>
      </w:r>
      <w:r>
        <w:rPr>
          <w:spacing w:val="-2"/>
        </w:rPr>
        <w:t>gradient-free</w:t>
      </w:r>
      <w:r>
        <w:rPr>
          <w:spacing w:val="-7"/>
        </w:rPr>
        <w:t> </w:t>
      </w:r>
      <w:r>
        <w:rPr>
          <w:spacing w:val="-2"/>
        </w:rPr>
        <w:t>selection</w:t>
      </w:r>
      <w:r>
        <w:rPr>
          <w:spacing w:val="-6"/>
        </w:rPr>
        <w:t> </w:t>
      </w:r>
      <w:r>
        <w:rPr>
          <w:spacing w:val="-2"/>
        </w:rPr>
        <w:t>mechanism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accelerates</w:t>
      </w:r>
      <w:r>
        <w:rPr>
          <w:spacing w:val="-7"/>
        </w:rPr>
        <w:t> </w:t>
      </w:r>
      <w:r>
        <w:rPr>
          <w:spacing w:val="-2"/>
        </w:rPr>
        <w:t>long-context</w:t>
      </w:r>
      <w:r>
        <w:rPr>
          <w:spacing w:val="-7"/>
        </w:rPr>
        <w:t> </w:t>
      </w:r>
      <w:r>
        <w:rPr>
          <w:spacing w:val="-2"/>
        </w:rPr>
        <w:t>pre-training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rFonts w:ascii="Calibri" w:hAnsi="Calibri"/>
          <w:spacing w:val="-2"/>
        </w:rPr>
        <w:t>1</w:t>
      </w:r>
      <w:r>
        <w:rPr>
          <w:rFonts w:ascii="Cambria" w:hAnsi="Cambria"/>
          <w:spacing w:val="-2"/>
        </w:rPr>
        <w:t>.</w:t>
      </w:r>
      <w:r>
        <w:rPr>
          <w:rFonts w:ascii="Calibri" w:hAnsi="Calibri"/>
          <w:spacing w:val="-2"/>
        </w:rPr>
        <w:t>4</w:t>
      </w:r>
      <w:r>
        <w:rPr>
          <w:spacing w:val="-2"/>
        </w:rPr>
        <w:t>–</w:t>
      </w:r>
      <w:r>
        <w:rPr>
          <w:rFonts w:ascii="Calibri" w:hAnsi="Calibri"/>
          <w:spacing w:val="-2"/>
        </w:rPr>
        <w:t>1</w:t>
      </w:r>
      <w:r>
        <w:rPr>
          <w:rFonts w:ascii="Cambria" w:hAnsi="Cambria"/>
          <w:spacing w:val="-2"/>
        </w:rPr>
        <w:t>.</w:t>
      </w:r>
      <w:r>
        <w:rPr>
          <w:rFonts w:ascii="Calibri" w:hAnsi="Calibri"/>
          <w:spacing w:val="-2"/>
        </w:rPr>
        <w:t>7</w:t>
      </w:r>
      <w:r>
        <w:rPr>
          <w:rFonts w:ascii="Lucida Sans Unicode" w:hAnsi="Lucida Sans Unicode"/>
          <w:spacing w:val="-2"/>
        </w:rPr>
        <w:t>× </w:t>
      </w:r>
      <w:r>
        <w:rPr/>
        <w:t>end-to-end while recovering dense-attention quality after a brief SDPA resume </w:t>
      </w:r>
      <w:r>
        <w:rPr/>
        <w:t>phase. </w:t>
      </w:r>
      <w:r>
        <w:rPr>
          <w:spacing w:val="-2"/>
        </w:rPr>
        <w:t>Despite</w:t>
      </w:r>
      <w:r>
        <w:rPr>
          <w:spacing w:val="-8"/>
        </w:rPr>
        <w:t> </w:t>
      </w:r>
      <w:r>
        <w:rPr>
          <w:spacing w:val="-2"/>
        </w:rPr>
        <w:t>these</w:t>
      </w:r>
      <w:r>
        <w:rPr>
          <w:spacing w:val="-8"/>
        </w:rPr>
        <w:t> </w:t>
      </w:r>
      <w:r>
        <w:rPr>
          <w:spacing w:val="-2"/>
        </w:rPr>
        <w:t>gains,</w:t>
      </w:r>
      <w:r>
        <w:rPr>
          <w:spacing w:val="-7"/>
        </w:rPr>
        <w:t> </w:t>
      </w:r>
      <w:r>
        <w:rPr>
          <w:spacing w:val="-2"/>
        </w:rPr>
        <w:t>three</w:t>
      </w:r>
      <w:r>
        <w:rPr>
          <w:spacing w:val="-8"/>
        </w:rPr>
        <w:t> </w:t>
      </w:r>
      <w:r>
        <w:rPr>
          <w:spacing w:val="-2"/>
        </w:rPr>
        <w:t>structural</w:t>
      </w:r>
      <w:r>
        <w:rPr>
          <w:spacing w:val="-8"/>
        </w:rPr>
        <w:t> </w:t>
      </w:r>
      <w:r>
        <w:rPr>
          <w:spacing w:val="-2"/>
        </w:rPr>
        <w:t>rigidities</w:t>
      </w:r>
      <w:r>
        <w:rPr>
          <w:spacing w:val="-8"/>
        </w:rPr>
        <w:t> </w:t>
      </w:r>
      <w:r>
        <w:rPr>
          <w:spacing w:val="-2"/>
        </w:rPr>
        <w:t>limit</w:t>
      </w:r>
      <w:r>
        <w:rPr>
          <w:spacing w:val="-8"/>
        </w:rPr>
        <w:t> </w:t>
      </w:r>
      <w:r>
        <w:rPr>
          <w:spacing w:val="-2"/>
        </w:rPr>
        <w:t>its</w:t>
      </w:r>
      <w:r>
        <w:rPr>
          <w:spacing w:val="-8"/>
        </w:rPr>
        <w:t> </w:t>
      </w:r>
      <w:r>
        <w:rPr>
          <w:spacing w:val="-2"/>
        </w:rPr>
        <w:t>potential:</w:t>
      </w:r>
      <w:r>
        <w:rPr>
          <w:spacing w:val="8"/>
        </w:rPr>
        <w:t> </w:t>
      </w:r>
      <w:r>
        <w:rPr>
          <w:b/>
          <w:spacing w:val="-2"/>
        </w:rPr>
        <w:t>(i)</w:t>
      </w:r>
      <w:r>
        <w:rPr>
          <w:b/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fixed</w:t>
      </w:r>
      <w:r>
        <w:rPr>
          <w:spacing w:val="-8"/>
        </w:rPr>
        <w:t> </w:t>
      </w:r>
      <w:r>
        <w:rPr>
          <w:spacing w:val="-2"/>
        </w:rPr>
        <w:t>per-layer</w:t>
      </w:r>
      <w:r>
        <w:rPr>
          <w:spacing w:val="-8"/>
        </w:rPr>
        <w:t> </w:t>
      </w:r>
      <w:r>
        <w:rPr>
          <w:spacing w:val="-2"/>
        </w:rPr>
        <w:t>top-</w:t>
      </w:r>
      <w:r>
        <w:rPr>
          <w:rFonts w:ascii="Cambria" w:hAnsi="Cambria"/>
          <w:spacing w:val="-2"/>
        </w:rPr>
        <w:t>k</w:t>
      </w:r>
    </w:p>
    <w:p>
      <w:pPr>
        <w:pStyle w:val="BodyText"/>
        <w:spacing w:line="249" w:lineRule="auto" w:before="12"/>
        <w:ind w:left="858" w:right="821"/>
        <w:jc w:val="both"/>
      </w:pPr>
      <w:r>
        <w:rPr/>
        <w:t>budget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ignores</w:t>
      </w:r>
      <w:r>
        <w:rPr>
          <w:spacing w:val="-8"/>
        </w:rPr>
        <w:t> </w:t>
      </w:r>
      <w:r>
        <w:rPr/>
        <w:t>head-to-head</w:t>
      </w:r>
      <w:r>
        <w:rPr>
          <w:spacing w:val="-8"/>
        </w:rPr>
        <w:t> </w:t>
      </w:r>
      <w:r>
        <w:rPr/>
        <w:t>variance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selection</w:t>
      </w:r>
      <w:r>
        <w:rPr>
          <w:spacing w:val="-8"/>
        </w:rPr>
        <w:t> </w:t>
      </w:r>
      <w:r>
        <w:rPr/>
        <w:t>entropy;</w:t>
      </w:r>
      <w:r>
        <w:rPr>
          <w:spacing w:val="-8"/>
        </w:rPr>
        <w:t> </w:t>
      </w:r>
      <w:r>
        <w:rPr>
          <w:b/>
        </w:rPr>
        <w:t>(ii)</w:t>
      </w:r>
      <w:r>
        <w:rPr>
          <w:b/>
          <w:spacing w:val="-8"/>
        </w:rPr>
        <w:t> </w:t>
      </w:r>
      <w:r>
        <w:rPr/>
        <w:t>independent</w:t>
      </w:r>
      <w:r>
        <w:rPr>
          <w:spacing w:val="-8"/>
        </w:rPr>
        <w:t> </w:t>
      </w:r>
      <w:r>
        <w:rPr/>
        <w:t>scoring </w:t>
      </w:r>
      <w:r>
        <w:rPr>
          <w:spacing w:val="-2"/>
        </w:rPr>
        <w:t>across</w:t>
      </w:r>
      <w:r>
        <w:rPr>
          <w:spacing w:val="-3"/>
        </w:rPr>
        <w:t> </w:t>
      </w:r>
      <w:r>
        <w:rPr>
          <w:spacing w:val="-2"/>
        </w:rPr>
        <w:t>pyramid</w:t>
      </w:r>
      <w:r>
        <w:rPr>
          <w:spacing w:val="-3"/>
        </w:rPr>
        <w:t> </w:t>
      </w:r>
      <w:r>
        <w:rPr>
          <w:spacing w:val="-2"/>
        </w:rPr>
        <w:t>levels, discarding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strong</w:t>
      </w:r>
      <w:r>
        <w:rPr>
          <w:spacing w:val="-3"/>
        </w:rPr>
        <w:t> </w:t>
      </w:r>
      <w:r>
        <w:rPr>
          <w:spacing w:val="-2"/>
        </w:rPr>
        <w:t>prior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coarse-level</w:t>
      </w:r>
      <w:r>
        <w:rPr>
          <w:spacing w:val="-3"/>
        </w:rPr>
        <w:t> </w:t>
      </w:r>
      <w:r>
        <w:rPr>
          <w:spacing w:val="-2"/>
        </w:rPr>
        <w:t>selections</w:t>
      </w:r>
      <w:r>
        <w:rPr>
          <w:spacing w:val="-3"/>
        </w:rPr>
        <w:t> </w:t>
      </w:r>
      <w:r>
        <w:rPr>
          <w:spacing w:val="-2"/>
        </w:rPr>
        <w:t>should</w:t>
      </w:r>
      <w:r>
        <w:rPr>
          <w:spacing w:val="-3"/>
        </w:rPr>
        <w:t> </w:t>
      </w:r>
      <w:r>
        <w:rPr>
          <w:spacing w:val="-2"/>
        </w:rPr>
        <w:t>bias </w:t>
      </w:r>
      <w:r>
        <w:rPr/>
        <w:t>fine-level</w:t>
      </w:r>
      <w:r>
        <w:rPr>
          <w:spacing w:val="-4"/>
        </w:rPr>
        <w:t> </w:t>
      </w:r>
      <w:r>
        <w:rPr/>
        <w:t>routing;</w:t>
      </w:r>
      <w:r>
        <w:rPr>
          <w:spacing w:val="-4"/>
        </w:rPr>
        <w:t> </w:t>
      </w:r>
      <w:r>
        <w:rPr>
          <w:b/>
        </w:rPr>
        <w:t>(iii)</w:t>
      </w:r>
      <w:r>
        <w:rPr>
          <w:b/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mechanism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carry</w:t>
      </w:r>
      <w:r>
        <w:rPr>
          <w:spacing w:val="-4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transformer</w:t>
      </w:r>
      <w:r>
        <w:rPr>
          <w:spacing w:val="-4"/>
        </w:rPr>
        <w:t> </w:t>
      </w:r>
      <w:r>
        <w:rPr/>
        <w:t>layers, even</w:t>
      </w:r>
      <w:r>
        <w:rPr>
          <w:spacing w:val="-8"/>
        </w:rPr>
        <w:t> </w:t>
      </w:r>
      <w:r>
        <w:rPr/>
        <w:t>though</w:t>
      </w:r>
      <w:r>
        <w:rPr>
          <w:spacing w:val="-8"/>
        </w:rPr>
        <w:t> </w:t>
      </w:r>
      <w:r>
        <w:rPr/>
        <w:t>empirical</w:t>
      </w:r>
      <w:r>
        <w:rPr>
          <w:spacing w:val="-7"/>
        </w:rPr>
        <w:t> </w:t>
      </w:r>
      <w:r>
        <w:rPr/>
        <w:t>evidence</w:t>
      </w:r>
      <w:r>
        <w:rPr>
          <w:spacing w:val="-8"/>
        </w:rPr>
        <w:t> </w:t>
      </w:r>
      <w:r>
        <w:rPr/>
        <w:t>shows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important</w:t>
      </w:r>
      <w:r>
        <w:rPr>
          <w:spacing w:val="-8"/>
        </w:rPr>
        <w:t> </w:t>
      </w:r>
      <w:r>
        <w:rPr/>
        <w:t>tokens</w:t>
      </w:r>
      <w:r>
        <w:rPr>
          <w:spacing w:val="-7"/>
        </w:rPr>
        <w:t> </w:t>
      </w:r>
      <w:r>
        <w:rPr/>
        <w:t>tend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recur</w:t>
      </w:r>
      <w:r>
        <w:rPr>
          <w:spacing w:val="-8"/>
        </w:rPr>
        <w:t> </w:t>
      </w:r>
      <w:r>
        <w:rPr/>
        <w:t>across</w:t>
      </w:r>
      <w:r>
        <w:rPr>
          <w:spacing w:val="-8"/>
        </w:rPr>
        <w:t> </w:t>
      </w:r>
      <w:r>
        <w:rPr>
          <w:spacing w:val="-2"/>
        </w:rPr>
        <w:t>depth.</w:t>
      </w:r>
    </w:p>
    <w:p>
      <w:pPr>
        <w:pStyle w:val="BodyText"/>
        <w:spacing w:line="249" w:lineRule="auto" w:before="75"/>
        <w:ind w:left="831" w:right="823" w:firstLine="17"/>
        <w:jc w:val="both"/>
      </w:pPr>
      <w:r>
        <w:rPr/>
        <w:t>We address all three limitations in P</w:t>
      </w:r>
      <w:r>
        <w:rPr>
          <w:sz w:val="16"/>
        </w:rPr>
        <w:t>HAROS</w:t>
      </w:r>
      <w:r>
        <w:rPr/>
        <w:t>, a drop-in augmentation to Lighthouse At- </w:t>
      </w:r>
      <w:r>
        <w:rPr>
          <w:spacing w:val="-2"/>
        </w:rPr>
        <w:t>tention built around four coordinated mechanisms: </w:t>
      </w:r>
      <w:r>
        <w:rPr>
          <w:b/>
          <w:spacing w:val="-2"/>
        </w:rPr>
        <w:t>Depth-Sounding Budget Allocation </w:t>
      </w:r>
      <w:r>
        <w:rPr/>
        <w:t>(DBA)</w:t>
      </w:r>
      <w:r>
        <w:rPr>
          <w:spacing w:val="-6"/>
        </w:rPr>
        <w:t> </w:t>
      </w:r>
      <w:r>
        <w:rPr/>
        <w:t>redistributes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global</w:t>
      </w:r>
      <w:r>
        <w:rPr>
          <w:spacing w:val="-6"/>
        </w:rPr>
        <w:t> </w:t>
      </w:r>
      <w:r>
        <w:rPr>
          <w:rFonts w:ascii="Cambria" w:hAnsi="Cambria"/>
        </w:rPr>
        <w:t>k </w:t>
      </w:r>
      <w:r>
        <w:rPr/>
        <w:t>budget</w:t>
      </w:r>
      <w:r>
        <w:rPr>
          <w:spacing w:val="-6"/>
        </w:rPr>
        <w:t> </w:t>
      </w:r>
      <w:r>
        <w:rPr/>
        <w:t>across</w:t>
      </w:r>
      <w:r>
        <w:rPr>
          <w:spacing w:val="-6"/>
        </w:rPr>
        <w:t> </w:t>
      </w:r>
      <w:r>
        <w:rPr/>
        <w:t>heads</w:t>
      </w:r>
      <w:r>
        <w:rPr>
          <w:spacing w:val="-6"/>
        </w:rPr>
        <w:t> </w:t>
      </w:r>
      <w:r>
        <w:rPr/>
        <w:t>proportional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per-head</w:t>
      </w:r>
      <w:r>
        <w:rPr>
          <w:spacing w:val="-6"/>
        </w:rPr>
        <w:t> </w:t>
      </w:r>
      <w:r>
        <w:rPr/>
        <w:t>selection entropy, concentrating tokens where the selector is least certain; </w:t>
      </w:r>
      <w:r>
        <w:rPr>
          <w:b/>
        </w:rPr>
        <w:t>Range Light Cross- Level</w:t>
      </w:r>
      <w:r>
        <w:rPr>
          <w:b/>
          <w:spacing w:val="-4"/>
        </w:rPr>
        <w:t> </w:t>
      </w:r>
      <w:r>
        <w:rPr>
          <w:b/>
        </w:rPr>
        <w:t>Guidance</w:t>
      </w:r>
      <w:r>
        <w:rPr>
          <w:b/>
          <w:spacing w:val="-5"/>
        </w:rPr>
        <w:t> </w:t>
      </w:r>
      <w:r>
        <w:rPr/>
        <w:t>(RCG)</w:t>
      </w:r>
      <w:r>
        <w:rPr>
          <w:spacing w:val="-4"/>
        </w:rPr>
        <w:t> </w:t>
      </w:r>
      <w:r>
        <w:rPr/>
        <w:t>injects</w:t>
      </w:r>
      <w:r>
        <w:rPr>
          <w:spacing w:val="-4"/>
        </w:rPr>
        <w:t> </w:t>
      </w:r>
      <w:r>
        <w:rPr/>
        <w:t>upsampled</w:t>
      </w:r>
      <w:r>
        <w:rPr>
          <w:spacing w:val="-4"/>
        </w:rPr>
        <w:t> </w:t>
      </w:r>
      <w:r>
        <w:rPr/>
        <w:t>coarse</w:t>
      </w:r>
      <w:r>
        <w:rPr>
          <w:spacing w:val="-4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scores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learned</w:t>
      </w:r>
      <w:r>
        <w:rPr>
          <w:spacing w:val="-4"/>
        </w:rPr>
        <w:t> </w:t>
      </w:r>
      <w:r>
        <w:rPr/>
        <w:t>additive bias into fine-level logits before top-</w:t>
      </w:r>
      <w:r>
        <w:rPr>
          <w:rFonts w:ascii="Cambria" w:hAnsi="Cambria"/>
        </w:rPr>
        <w:t>k</w:t>
      </w:r>
      <w:r>
        <w:rPr/>
        <w:t>; </w:t>
      </w:r>
      <w:r>
        <w:rPr>
          <w:b/>
        </w:rPr>
        <w:t>Tidal Momentum Selection </w:t>
      </w:r>
      <w:r>
        <w:rPr/>
        <w:t>(TMS) maintains an exponential moving average of selection logits across layers, creating a persistent “tidal”</w:t>
      </w:r>
      <w:r>
        <w:rPr>
          <w:spacing w:val="-11"/>
        </w:rPr>
        <w:t> </w:t>
      </w:r>
      <w:r>
        <w:rPr/>
        <w:t>prior</w:t>
      </w:r>
      <w:r>
        <w:rPr>
          <w:spacing w:val="-11"/>
        </w:rPr>
        <w:t> </w:t>
      </w:r>
      <w:r>
        <w:rPr/>
        <w:t>over</w:t>
      </w:r>
      <w:r>
        <w:rPr>
          <w:spacing w:val="-11"/>
        </w:rPr>
        <w:t> </w:t>
      </w:r>
      <w:r>
        <w:rPr/>
        <w:t>globally</w:t>
      </w:r>
      <w:r>
        <w:rPr>
          <w:spacing w:val="-11"/>
        </w:rPr>
        <w:t> </w:t>
      </w:r>
      <w:r>
        <w:rPr/>
        <w:t>important</w:t>
      </w:r>
      <w:r>
        <w:rPr>
          <w:spacing w:val="-11"/>
        </w:rPr>
        <w:t> </w:t>
      </w:r>
      <w:r>
        <w:rPr/>
        <w:t>tokens;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>
          <w:b/>
        </w:rPr>
        <w:t>Fog</w:t>
      </w:r>
      <w:r>
        <w:rPr>
          <w:b/>
          <w:spacing w:val="-11"/>
        </w:rPr>
        <w:t> </w:t>
      </w:r>
      <w:r>
        <w:rPr>
          <w:b/>
        </w:rPr>
        <w:t>Gate</w:t>
      </w:r>
      <w:r>
        <w:rPr>
          <w:b/>
          <w:spacing w:val="-11"/>
        </w:rPr>
        <w:t> </w:t>
      </w:r>
      <w:r>
        <w:rPr>
          <w:b/>
        </w:rPr>
        <w:t>Confidence</w:t>
      </w:r>
      <w:r>
        <w:rPr>
          <w:b/>
          <w:spacing w:val="-11"/>
        </w:rPr>
        <w:t> </w:t>
      </w:r>
      <w:r>
        <w:rPr>
          <w:b/>
        </w:rPr>
        <w:t>Fallback</w:t>
      </w:r>
      <w:r>
        <w:rPr>
          <w:b/>
          <w:spacing w:val="-11"/>
        </w:rPr>
        <w:t> </w:t>
      </w:r>
      <w:r>
        <w:rPr/>
        <w:t>(FCF) dynamically widens the attention beam for low-confidence heads via a learned binary threshold.</w:t>
      </w:r>
      <w:r>
        <w:rPr>
          <w:spacing w:val="-4"/>
        </w:rPr>
        <w:t> </w:t>
      </w:r>
      <w:r>
        <w:rPr/>
        <w:t>Together</w:t>
      </w:r>
      <w:r>
        <w:rPr>
          <w:spacing w:val="-13"/>
        </w:rPr>
        <w:t> </w:t>
      </w:r>
      <w:r>
        <w:rPr/>
        <w:t>these</w:t>
      </w:r>
      <w:r>
        <w:rPr>
          <w:spacing w:val="-12"/>
        </w:rPr>
        <w:t> </w:t>
      </w:r>
      <w:r>
        <w:rPr/>
        <w:t>mechanisms</w:t>
      </w:r>
      <w:r>
        <w:rPr>
          <w:spacing w:val="-13"/>
        </w:rPr>
        <w:t> </w:t>
      </w:r>
      <w:r>
        <w:rPr/>
        <w:t>reduce</w:t>
      </w:r>
      <w:r>
        <w:rPr>
          <w:spacing w:val="-12"/>
        </w:rPr>
        <w:t> </w:t>
      </w:r>
      <w:r>
        <w:rPr/>
        <w:t>perplexity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>
          <w:b/>
        </w:rPr>
        <w:t>0.31</w:t>
      </w:r>
      <w:r>
        <w:rPr>
          <w:b/>
          <w:spacing w:val="-13"/>
        </w:rPr>
        <w:t> </w:t>
      </w:r>
      <w:r>
        <w:rPr>
          <w:b/>
        </w:rPr>
        <w:t>nats</w:t>
      </w:r>
      <w:r>
        <w:rPr>
          <w:b/>
          <w:spacing w:val="-12"/>
        </w:rPr>
        <w:t> </w:t>
      </w:r>
      <w:r>
        <w:rPr/>
        <w:t>over</w:t>
      </w:r>
      <w:r>
        <w:rPr>
          <w:spacing w:val="-9"/>
        </w:rPr>
        <w:t> </w:t>
      </w:r>
      <w:r>
        <w:rPr/>
        <w:t>L</w:t>
      </w:r>
      <w:r>
        <w:rPr>
          <w:sz w:val="16"/>
        </w:rPr>
        <w:t>IGHTHOUSE</w:t>
      </w:r>
      <w:r>
        <w:rPr>
          <w:spacing w:val="40"/>
          <w:sz w:val="16"/>
        </w:rPr>
        <w:t> </w:t>
      </w:r>
      <w:r>
        <w:rPr/>
        <w:t>at matched compute, improve NIAH retrieval accuracy from 84.3% to </w:t>
      </w:r>
      <w:r>
        <w:rPr>
          <w:b/>
        </w:rPr>
        <w:t>91.7% </w:t>
      </w:r>
      <w:r>
        <w:rPr/>
        <w:t>at 512K</w:t>
      </w:r>
    </w:p>
    <w:p>
      <w:pPr>
        <w:pStyle w:val="BodyText"/>
        <w:spacing w:line="247" w:lineRule="exact"/>
        <w:ind w:left="858"/>
      </w:pPr>
      <w:r>
        <w:rPr/>
        <w:t>context,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maintain</w:t>
      </w:r>
      <w:r>
        <w:rPr>
          <w:spacing w:val="-1"/>
        </w:rPr>
        <w:t> </w:t>
      </w:r>
      <w:r>
        <w:rPr>
          <w:rFonts w:ascii="Calibri" w:hAnsi="Calibri"/>
        </w:rPr>
        <w:t>1</w:t>
      </w:r>
      <w:r>
        <w:rPr>
          <w:rFonts w:ascii="Cambria" w:hAnsi="Cambria"/>
        </w:rPr>
        <w:t>.</w:t>
      </w:r>
      <w:r>
        <w:rPr>
          <w:rFonts w:ascii="Calibri" w:hAnsi="Calibri"/>
        </w:rPr>
        <w:t>41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4"/>
        </w:rPr>
        <w:t> </w:t>
      </w:r>
      <w:r>
        <w:rPr/>
        <w:t>end-to-end</w:t>
      </w:r>
      <w:r>
        <w:rPr>
          <w:spacing w:val="-1"/>
        </w:rPr>
        <w:t> </w:t>
      </w:r>
      <w:r>
        <w:rPr/>
        <w:t>pre-training</w:t>
      </w:r>
      <w:r>
        <w:rPr>
          <w:spacing w:val="-1"/>
        </w:rPr>
        <w:t> </w:t>
      </w:r>
      <w:r>
        <w:rPr/>
        <w:t>speedup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additional</w:t>
      </w:r>
      <w:r>
        <w:rPr>
          <w:spacing w:val="-1"/>
        </w:rPr>
        <w:t> </w:t>
      </w:r>
      <w:r>
        <w:rPr>
          <w:spacing w:val="-5"/>
        </w:rPr>
        <w:t>LLM</w:t>
      </w:r>
    </w:p>
    <w:p>
      <w:pPr>
        <w:pStyle w:val="BodyText"/>
        <w:spacing w:line="212" w:lineRule="exact"/>
        <w:ind w:left="858"/>
      </w:pPr>
      <w:r>
        <w:rPr>
          <w:spacing w:val="-2"/>
        </w:rPr>
        <w:t>calls.</w:t>
      </w:r>
    </w:p>
    <w:p>
      <w:pPr>
        <w:pStyle w:val="BodyText"/>
      </w:pPr>
    </w:p>
    <w:p>
      <w:pPr>
        <w:pStyle w:val="BodyText"/>
        <w:spacing w:before="184"/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bookmarkStart w:name="Introduction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244" w:lineRule="auto" w:before="275"/>
        <w:ind w:left="360" w:right="323"/>
        <w:jc w:val="both"/>
      </w:pPr>
      <w:r>
        <w:rPr/>
        <w:t>Scaling language model context from 32K to 1M tokens is primarily bottlenecked by the </w:t>
      </w:r>
      <w:r>
        <w:rPr>
          <w:rFonts w:ascii="Calibri" w:hAnsi="Calibri"/>
        </w:rPr>
        <w:t>Θ(</w:t>
      </w:r>
      <w:r>
        <w:rPr>
          <w:rFonts w:ascii="Cambria" w:hAnsi="Cambria"/>
        </w:rPr>
        <w:t>N</w:t>
      </w:r>
      <w:r>
        <w:rPr>
          <w:rFonts w:ascii="Cambria" w:hAnsi="Cambria"/>
          <w:spacing w:val="-12"/>
        </w:rPr>
        <w:t> </w:t>
      </w:r>
      <w:r>
        <w:rPr>
          <w:rFonts w:ascii="Calibri" w:hAnsi="Calibri"/>
          <w:vertAlign w:val="superscript"/>
        </w:rPr>
        <w:t>2</w:t>
      </w:r>
      <w:r>
        <w:rPr>
          <w:rFonts w:ascii="Calibri" w:hAnsi="Calibri"/>
          <w:vertAlign w:val="baseline"/>
        </w:rPr>
        <w:t>) </w:t>
      </w:r>
      <w:r>
        <w:rPr>
          <w:spacing w:val="-2"/>
          <w:vertAlign w:val="baseline"/>
        </w:rPr>
        <w:t>compute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memory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scaled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dot-product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attention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(SDPA)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(</w:t>
      </w:r>
      <w:hyperlink w:history="true" w:anchor="_bookmark28">
        <w:r>
          <w:rPr>
            <w:spacing w:val="-2"/>
            <w:vertAlign w:val="baseline"/>
          </w:rPr>
          <w:t>Vaswani</w:t>
        </w:r>
        <w:r>
          <w:rPr>
            <w:spacing w:val="-7"/>
            <w:vertAlign w:val="baseline"/>
          </w:rPr>
          <w:t> </w:t>
        </w:r>
        <w:r>
          <w:rPr>
            <w:spacing w:val="-2"/>
            <w:vertAlign w:val="baseline"/>
          </w:rPr>
          <w:t>et</w:t>
        </w:r>
        <w:r>
          <w:rPr>
            <w:spacing w:val="-7"/>
            <w:vertAlign w:val="baseline"/>
          </w:rPr>
          <w:t> </w:t>
        </w:r>
        <w:r>
          <w:rPr>
            <w:spacing w:val="-2"/>
            <w:vertAlign w:val="baseline"/>
          </w:rPr>
          <w:t>al.,</w:t>
        </w:r>
      </w:hyperlink>
      <w:r>
        <w:rPr>
          <w:spacing w:val="-7"/>
          <w:vertAlign w:val="baseline"/>
        </w:rPr>
        <w:t> </w:t>
      </w:r>
      <w:hyperlink w:history="true" w:anchor="_bookmark28">
        <w:r>
          <w:rPr>
            <w:spacing w:val="-2"/>
            <w:vertAlign w:val="baseline"/>
          </w:rPr>
          <w:t>2017;</w:t>
        </w:r>
      </w:hyperlink>
      <w:r>
        <w:rPr>
          <w:spacing w:val="-7"/>
          <w:vertAlign w:val="baseline"/>
        </w:rPr>
        <w:t> </w:t>
      </w:r>
      <w:hyperlink w:history="true" w:anchor="_bookmark19">
        <w:r>
          <w:rPr>
            <w:spacing w:val="-2"/>
            <w:vertAlign w:val="baseline"/>
          </w:rPr>
          <w:t>Dao</w:t>
        </w:r>
        <w:r>
          <w:rPr>
            <w:spacing w:val="-7"/>
            <w:vertAlign w:val="baseline"/>
          </w:rPr>
          <w:t> </w:t>
        </w:r>
        <w:r>
          <w:rPr>
            <w:spacing w:val="-2"/>
            <w:vertAlign w:val="baseline"/>
          </w:rPr>
          <w:t>et</w:t>
        </w:r>
        <w:r>
          <w:rPr>
            <w:spacing w:val="-7"/>
            <w:vertAlign w:val="baseline"/>
          </w:rPr>
          <w:t> </w:t>
        </w:r>
        <w:r>
          <w:rPr>
            <w:spacing w:val="-2"/>
            <w:vertAlign w:val="baseline"/>
          </w:rPr>
          <w:t>al.,</w:t>
        </w:r>
      </w:hyperlink>
      <w:r>
        <w:rPr>
          <w:spacing w:val="-7"/>
          <w:vertAlign w:val="baseline"/>
        </w:rPr>
        <w:t> </w:t>
      </w:r>
      <w:hyperlink w:history="true" w:anchor="_bookmark19">
        <w:r>
          <w:rPr>
            <w:spacing w:val="-2"/>
            <w:vertAlign w:val="baseline"/>
          </w:rPr>
          <w:t>2022).</w:t>
        </w:r>
      </w:hyperlink>
      <w:r>
        <w:rPr>
          <w:spacing w:val="-2"/>
          <w:vertAlign w:val="baseline"/>
        </w:rPr>
        <w:t> </w:t>
      </w:r>
      <w:r>
        <w:rPr>
          <w:vertAlign w:val="baseline"/>
        </w:rPr>
        <w:t>Lighthouse Attention (</w:t>
      </w:r>
      <w:hyperlink w:history="true" w:anchor="_bookmark26">
        <w:r>
          <w:rPr>
            <w:vertAlign w:val="baseline"/>
          </w:rPr>
          <w:t>Peng et al.,</w:t>
        </w:r>
      </w:hyperlink>
      <w:r>
        <w:rPr>
          <w:vertAlign w:val="baseline"/>
        </w:rPr>
        <w:t> </w:t>
      </w:r>
      <w:hyperlink w:history="true" w:anchor="_bookmark26">
        <w:r>
          <w:rPr>
            <w:vertAlign w:val="baseline"/>
          </w:rPr>
          <w:t>2026)</w:t>
        </w:r>
      </w:hyperlink>
      <w:r>
        <w:rPr>
          <w:vertAlign w:val="baseline"/>
        </w:rPr>
        <w:t> (L</w:t>
      </w:r>
      <w:r>
        <w:rPr>
          <w:sz w:val="16"/>
          <w:vertAlign w:val="baseline"/>
        </w:rPr>
        <w:t>IGHTHOUSE</w:t>
      </w:r>
      <w:r>
        <w:rPr>
          <w:vertAlign w:val="baseline"/>
        </w:rPr>
        <w:t>) introduced a compelling alternative for the pre-training phase: pool queries, keys, and values symmetrically across an </w:t>
      </w:r>
      <w:r>
        <w:rPr>
          <w:rFonts w:ascii="Cambria" w:hAnsi="Cambria"/>
          <w:vertAlign w:val="baseline"/>
        </w:rPr>
        <w:t>L</w:t>
      </w:r>
      <w:r>
        <w:rPr>
          <w:vertAlign w:val="baseline"/>
        </w:rPr>
        <w:t>-level pyramid; score the pooled representations with a parameter-free </w:t>
      </w:r>
      <w:r>
        <w:rPr>
          <w:rFonts w:ascii="Cambria" w:hAnsi="Cambria"/>
          <w:vertAlign w:val="baseline"/>
        </w:rPr>
        <w:t>ℓ</w:t>
      </w:r>
      <w:r>
        <w:rPr>
          <w:rFonts w:ascii="Calibri" w:hAnsi="Calibri"/>
          <w:vertAlign w:val="subscript"/>
        </w:rPr>
        <w:t>2</w:t>
      </w:r>
      <w:r>
        <w:rPr>
          <w:vertAlign w:val="baseline"/>
        </w:rPr>
        <w:t>-norm or dilated scorer; gather the top-</w:t>
      </w:r>
      <w:r>
        <w:rPr>
          <w:rFonts w:ascii="Cambria" w:hAnsi="Cambria"/>
          <w:vertAlign w:val="baseline"/>
        </w:rPr>
        <w:t>k </w:t>
      </w:r>
      <w:r>
        <w:rPr>
          <w:vertAlign w:val="baseline"/>
        </w:rPr>
        <w:t>pooled tokens; and run standard FlashAttention on the resulting dense sub-sequence. After pre-training, a brief SDPA resume phase recovers a fully dense inference-ready checkpoint.</w:t>
      </w:r>
    </w:p>
    <w:p>
      <w:pPr>
        <w:pStyle w:val="BodyText"/>
        <w:spacing w:line="208" w:lineRule="auto" w:before="42"/>
        <w:ind w:left="360" w:right="25" w:firstLine="4"/>
        <w:jc w:val="both"/>
      </w:pPr>
      <w:r>
        <w:rPr>
          <w:spacing w:val="-2"/>
        </w:rPr>
        <w:t>L</w:t>
      </w:r>
      <w:r>
        <w:rPr>
          <w:spacing w:val="-2"/>
          <w:sz w:val="16"/>
        </w:rPr>
        <w:t>IGHTHOUSE</w:t>
      </w:r>
      <w:r>
        <w:rPr>
          <w:spacing w:val="-7"/>
          <w:sz w:val="16"/>
        </w:rPr>
        <w:t> </w:t>
      </w:r>
      <w:r>
        <w:rPr>
          <w:spacing w:val="-2"/>
        </w:rPr>
        <w:t>achieves</w:t>
      </w:r>
      <w:r>
        <w:rPr>
          <w:spacing w:val="-8"/>
        </w:rPr>
        <w:t> </w:t>
      </w:r>
      <w:r>
        <w:rPr>
          <w:spacing w:val="-2"/>
        </w:rPr>
        <w:t>up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rFonts w:ascii="Calibri" w:hAnsi="Calibri"/>
          <w:spacing w:val="-2"/>
        </w:rPr>
        <w:t>17</w:t>
      </w:r>
      <w:r>
        <w:rPr>
          <w:rFonts w:ascii="Lucida Sans Unicode" w:hAnsi="Lucida Sans Unicode"/>
          <w:spacing w:val="-2"/>
        </w:rPr>
        <w:t>×</w:t>
      </w:r>
      <w:r>
        <w:rPr>
          <w:rFonts w:ascii="Lucida Sans Unicode" w:hAnsi="Lucida Sans Unicode"/>
          <w:spacing w:val="-14"/>
        </w:rPr>
        <w:t> </w:t>
      </w:r>
      <w:r>
        <w:rPr>
          <w:spacing w:val="-2"/>
        </w:rPr>
        <w:t>faster</w:t>
      </w:r>
      <w:r>
        <w:rPr>
          <w:spacing w:val="-8"/>
        </w:rPr>
        <w:t> </w:t>
      </w:r>
      <w:r>
        <w:rPr>
          <w:spacing w:val="-2"/>
        </w:rPr>
        <w:t>attention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512K</w:t>
      </w:r>
      <w:r>
        <w:rPr>
          <w:spacing w:val="-8"/>
        </w:rPr>
        <w:t> </w:t>
      </w:r>
      <w:r>
        <w:rPr>
          <w:spacing w:val="-2"/>
        </w:rPr>
        <w:t>context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rFonts w:ascii="Calibri" w:hAnsi="Calibri"/>
          <w:spacing w:val="-2"/>
        </w:rPr>
        <w:t>1</w:t>
      </w:r>
      <w:r>
        <w:rPr>
          <w:rFonts w:ascii="Cambria" w:hAnsi="Cambria"/>
          <w:spacing w:val="-2"/>
        </w:rPr>
        <w:t>.</w:t>
      </w:r>
      <w:r>
        <w:rPr>
          <w:rFonts w:ascii="Calibri" w:hAnsi="Calibri"/>
          <w:spacing w:val="-2"/>
        </w:rPr>
        <w:t>4</w:t>
      </w:r>
      <w:r>
        <w:rPr>
          <w:spacing w:val="-2"/>
        </w:rPr>
        <w:t>–</w:t>
      </w:r>
      <w:r>
        <w:rPr>
          <w:rFonts w:ascii="Calibri" w:hAnsi="Calibri"/>
          <w:spacing w:val="-2"/>
        </w:rPr>
        <w:t>1</w:t>
      </w:r>
      <w:r>
        <w:rPr>
          <w:rFonts w:ascii="Cambria" w:hAnsi="Cambria"/>
          <w:spacing w:val="-2"/>
        </w:rPr>
        <w:t>.</w:t>
      </w:r>
      <w:r>
        <w:rPr>
          <w:rFonts w:ascii="Calibri" w:hAnsi="Calibri"/>
          <w:spacing w:val="-2"/>
        </w:rPr>
        <w:t>7</w:t>
      </w:r>
      <w:r>
        <w:rPr>
          <w:rFonts w:ascii="Lucida Sans Unicode" w:hAnsi="Lucida Sans Unicode"/>
          <w:spacing w:val="-2"/>
        </w:rPr>
        <w:t>×</w:t>
      </w:r>
      <w:r>
        <w:rPr>
          <w:rFonts w:ascii="Lucida Sans Unicode" w:hAnsi="Lucida Sans Unicode"/>
          <w:spacing w:val="-14"/>
        </w:rPr>
        <w:t> </w:t>
      </w:r>
      <w:r>
        <w:rPr>
          <w:spacing w:val="-2"/>
        </w:rPr>
        <w:t>end-to-end</w:t>
      </w:r>
      <w:r>
        <w:rPr>
          <w:spacing w:val="-8"/>
        </w:rPr>
        <w:t> </w:t>
      </w:r>
      <w:r>
        <w:rPr>
          <w:spacing w:val="-2"/>
        </w:rPr>
        <w:t>speedup</w:t>
      </w:r>
      <w:r>
        <w:rPr>
          <w:spacing w:val="-8"/>
        </w:rPr>
        <w:t> </w:t>
      </w:r>
      <w:hyperlink w:history="true" w:anchor="_bookmark26">
        <w:r>
          <w:rPr>
            <w:spacing w:val="-2"/>
          </w:rPr>
          <w:t>(Peng</w:t>
        </w:r>
      </w:hyperlink>
      <w:r>
        <w:rPr>
          <w:spacing w:val="-2"/>
        </w:rPr>
        <w:t> </w:t>
      </w:r>
      <w:hyperlink w:history="true" w:anchor="_bookmark26">
        <w:r>
          <w:rPr/>
          <w:t>et al.,</w:t>
        </w:r>
      </w:hyperlink>
      <w:r>
        <w:rPr/>
        <w:t> </w:t>
      </w:r>
      <w:hyperlink w:history="true" w:anchor="_bookmark26">
        <w:r>
          <w:rPr/>
          <w:t>2026).</w:t>
        </w:r>
      </w:hyperlink>
      <w:r>
        <w:rPr/>
        <w:t> However, three design rigidities leave performance on the table: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856" w:val="left" w:leader="none"/>
          <w:tab w:pos="858" w:val="left" w:leader="none"/>
        </w:tabs>
        <w:spacing w:line="247" w:lineRule="auto" w:before="1" w:after="0"/>
        <w:ind w:left="858" w:right="357" w:hanging="250"/>
        <w:jc w:val="both"/>
        <w:rPr>
          <w:sz w:val="20"/>
        </w:rPr>
      </w:pPr>
      <w:r>
        <w:rPr>
          <w:b/>
          <w:sz w:val="20"/>
        </w:rPr>
        <w:t>Uniform </w:t>
      </w:r>
      <w:r>
        <w:rPr>
          <w:rFonts w:ascii="Cambria"/>
          <w:sz w:val="20"/>
        </w:rPr>
        <w:t>k </w:t>
      </w:r>
      <w:r>
        <w:rPr>
          <w:b/>
          <w:sz w:val="20"/>
        </w:rPr>
        <w:t>across heads.</w:t>
      </w:r>
      <w:r>
        <w:rPr>
          <w:b/>
          <w:spacing w:val="40"/>
          <w:sz w:val="20"/>
        </w:rPr>
        <w:t> </w:t>
      </w:r>
      <w:r>
        <w:rPr>
          <w:sz w:val="20"/>
        </w:rPr>
        <w:t>The top-</w:t>
      </w:r>
      <w:r>
        <w:rPr>
          <w:rFonts w:ascii="Cambria"/>
          <w:sz w:val="20"/>
        </w:rPr>
        <w:t>k </w:t>
      </w:r>
      <w:r>
        <w:rPr>
          <w:sz w:val="20"/>
        </w:rPr>
        <w:t>budget is identical for every head in every layer.</w:t>
      </w:r>
      <w:r>
        <w:rPr>
          <w:spacing w:val="40"/>
          <w:sz w:val="20"/>
        </w:rPr>
        <w:t> </w:t>
      </w:r>
      <w:r>
        <w:rPr>
          <w:sz w:val="20"/>
        </w:rPr>
        <w:t>Yet attention heads are empirically heterogeneous in focus width (</w:t>
      </w:r>
      <w:hyperlink w:history="true" w:anchor="_bookmark30">
        <w:r>
          <w:rPr>
            <w:sz w:val="20"/>
          </w:rPr>
          <w:t>Voita et al.,</w:t>
        </w:r>
      </w:hyperlink>
      <w:r>
        <w:rPr>
          <w:sz w:val="20"/>
        </w:rPr>
        <w:t> </w:t>
      </w:r>
      <w:hyperlink w:history="true" w:anchor="_bookmark30">
        <w:r>
          <w:rPr>
            <w:sz w:val="20"/>
          </w:rPr>
          <w:t>2019;</w:t>
        </w:r>
      </w:hyperlink>
      <w:r>
        <w:rPr>
          <w:sz w:val="20"/>
        </w:rPr>
        <w:t> </w:t>
      </w:r>
      <w:hyperlink w:history="true" w:anchor="_bookmark18">
        <w:r>
          <w:rPr>
            <w:sz w:val="20"/>
          </w:rPr>
          <w:t>Clark </w:t>
        </w:r>
        <w:r>
          <w:rPr>
            <w:sz w:val="20"/>
          </w:rPr>
          <w:t>et</w:t>
        </w:r>
      </w:hyperlink>
      <w:r>
        <w:rPr>
          <w:spacing w:val="80"/>
          <w:sz w:val="20"/>
        </w:rPr>
        <w:t> </w:t>
      </w:r>
      <w:hyperlink w:history="true" w:anchor="_bookmark18">
        <w:r>
          <w:rPr>
            <w:sz w:val="20"/>
          </w:rPr>
          <w:t>al.,</w:t>
        </w:r>
      </w:hyperlink>
      <w:r>
        <w:rPr>
          <w:sz w:val="20"/>
        </w:rPr>
        <w:t> </w:t>
      </w:r>
      <w:hyperlink w:history="true" w:anchor="_bookmark18">
        <w:r>
          <w:rPr>
            <w:sz w:val="20"/>
          </w:rPr>
          <w:t>2019):</w:t>
        </w:r>
      </w:hyperlink>
      <w:r>
        <w:rPr>
          <w:spacing w:val="15"/>
          <w:sz w:val="20"/>
        </w:rPr>
        <w:t> </w:t>
      </w:r>
      <w:r>
        <w:rPr>
          <w:sz w:val="20"/>
        </w:rPr>
        <w:t>some heads attend to single anchor tokens (low entropy, small </w:t>
      </w:r>
      <w:r>
        <w:rPr>
          <w:rFonts w:ascii="Cambria"/>
          <w:sz w:val="20"/>
        </w:rPr>
        <w:t>k</w:t>
      </w:r>
      <w:r>
        <w:rPr>
          <w:rFonts w:ascii="Cambria"/>
          <w:spacing w:val="14"/>
          <w:sz w:val="20"/>
        </w:rPr>
        <w:t> </w:t>
      </w:r>
      <w:r>
        <w:rPr>
          <w:sz w:val="20"/>
        </w:rPr>
        <w:t>suffices); others</w:t>
      </w:r>
    </w:p>
    <w:p>
      <w:pPr>
        <w:pStyle w:val="ListParagraph"/>
        <w:spacing w:after="0" w:line="247" w:lineRule="auto"/>
        <w:jc w:val="both"/>
        <w:rPr>
          <w:sz w:val="20"/>
        </w:rPr>
        <w:sectPr>
          <w:footerReference w:type="default" r:id="rId5"/>
          <w:type w:val="continuous"/>
          <w:pgSz w:w="12240" w:h="15840"/>
          <w:pgMar w:header="0" w:footer="826" w:top="1260" w:bottom="1020" w:left="1800" w:right="1800"/>
          <w:pgNumType w:start="1"/>
        </w:sectPr>
      </w:pPr>
    </w:p>
    <w:p>
      <w:pPr>
        <w:pStyle w:val="BodyText"/>
        <w:spacing w:line="247" w:lineRule="auto" w:before="69"/>
        <w:ind w:left="858"/>
      </w:pPr>
      <w:r>
        <w:rPr>
          <w:spacing w:val="-2"/>
        </w:rPr>
        <w:t>distribute</w:t>
      </w:r>
      <w:r>
        <w:rPr>
          <w:spacing w:val="-5"/>
        </w:rPr>
        <w:t> </w:t>
      </w:r>
      <w:r>
        <w:rPr>
          <w:spacing w:val="-2"/>
        </w:rPr>
        <w:t>attention</w:t>
      </w:r>
      <w:r>
        <w:rPr>
          <w:spacing w:val="-5"/>
        </w:rPr>
        <w:t> </w:t>
      </w:r>
      <w:r>
        <w:rPr>
          <w:spacing w:val="-2"/>
        </w:rPr>
        <w:t>uniformly</w:t>
      </w:r>
      <w:r>
        <w:rPr>
          <w:spacing w:val="-5"/>
        </w:rPr>
        <w:t> </w:t>
      </w:r>
      <w:r>
        <w:rPr>
          <w:spacing w:val="-2"/>
        </w:rPr>
        <w:t>(high</w:t>
      </w:r>
      <w:r>
        <w:rPr>
          <w:spacing w:val="-5"/>
        </w:rPr>
        <w:t> </w:t>
      </w:r>
      <w:r>
        <w:rPr>
          <w:spacing w:val="-2"/>
        </w:rPr>
        <w:t>entropy,</w:t>
      </w:r>
      <w:r>
        <w:rPr>
          <w:spacing w:val="-5"/>
        </w:rPr>
        <w:t> </w:t>
      </w:r>
      <w:r>
        <w:rPr>
          <w:spacing w:val="-2"/>
        </w:rPr>
        <w:t>need</w:t>
      </w:r>
      <w:r>
        <w:rPr>
          <w:spacing w:val="-5"/>
        </w:rPr>
        <w:t> </w:t>
      </w:r>
      <w:r>
        <w:rPr>
          <w:spacing w:val="-2"/>
        </w:rPr>
        <w:t>large</w:t>
      </w:r>
      <w:r>
        <w:rPr>
          <w:spacing w:val="-5"/>
        </w:rPr>
        <w:t> </w:t>
      </w:r>
      <w:r>
        <w:rPr>
          <w:rFonts w:ascii="Cambria"/>
          <w:spacing w:val="-2"/>
        </w:rPr>
        <w:t>k</w:t>
      </w:r>
      <w:r>
        <w:rPr>
          <w:spacing w:val="-2"/>
        </w:rPr>
        <w:t>).</w:t>
      </w:r>
      <w:r>
        <w:rPr/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single</w:t>
      </w:r>
      <w:r>
        <w:rPr>
          <w:spacing w:val="-5"/>
        </w:rPr>
        <w:t> </w:t>
      </w:r>
      <w:r>
        <w:rPr>
          <w:spacing w:val="-2"/>
        </w:rPr>
        <w:t>global</w:t>
      </w:r>
      <w:r>
        <w:rPr>
          <w:spacing w:val="-5"/>
        </w:rPr>
        <w:t> </w:t>
      </w:r>
      <w:r>
        <w:rPr>
          <w:rFonts w:ascii="Cambria"/>
          <w:spacing w:val="-2"/>
        </w:rPr>
        <w:t>k</w:t>
      </w:r>
      <w:r>
        <w:rPr>
          <w:rFonts w:ascii="Cambria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wasteful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the </w:t>
      </w:r>
      <w:r>
        <w:rPr/>
        <w:t>former and impoverished for the latter.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  <w:tab w:pos="858" w:val="left" w:leader="none"/>
        </w:tabs>
        <w:spacing w:line="240" w:lineRule="auto" w:before="159" w:after="0"/>
        <w:ind w:left="858" w:right="351" w:hanging="250"/>
        <w:jc w:val="both"/>
        <w:rPr>
          <w:sz w:val="20"/>
        </w:rPr>
      </w:pPr>
      <w:r>
        <w:rPr>
          <w:b/>
          <w:sz w:val="20"/>
        </w:rPr>
        <w:t>Independent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pyramid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levels.</w:t>
      </w:r>
      <w:r>
        <w:rPr>
          <w:b/>
          <w:spacing w:val="-2"/>
          <w:sz w:val="20"/>
        </w:rPr>
        <w:t> </w:t>
      </w:r>
      <w:r>
        <w:rPr>
          <w:sz w:val="20"/>
        </w:rPr>
        <w:t>Coarse-level</w:t>
      </w:r>
      <w:r>
        <w:rPr>
          <w:spacing w:val="-12"/>
          <w:sz w:val="20"/>
        </w:rPr>
        <w:t> </w:t>
      </w:r>
      <w:r>
        <w:rPr>
          <w:sz w:val="20"/>
        </w:rPr>
        <w:t>(</w:t>
      </w:r>
      <w:r>
        <w:rPr>
          <w:rFonts w:ascii="Cambria" w:hAnsi="Cambria"/>
          <w:sz w:val="20"/>
        </w:rPr>
        <w:t>ℓ</w:t>
      </w:r>
      <w:r>
        <w:rPr>
          <w:rFonts w:ascii="Calibri" w:hAnsi="Calibri"/>
          <w:sz w:val="20"/>
        </w:rPr>
        <w:t>=</w:t>
      </w:r>
      <w:r>
        <w:rPr>
          <w:rFonts w:ascii="Cambria" w:hAnsi="Cambria"/>
          <w:sz w:val="20"/>
        </w:rPr>
        <w:t>L</w:t>
      </w:r>
      <w:r>
        <w:rPr>
          <w:sz w:val="20"/>
        </w:rPr>
        <w:t>)</w:t>
      </w:r>
      <w:r>
        <w:rPr>
          <w:spacing w:val="-12"/>
          <w:sz w:val="20"/>
        </w:rPr>
        <w:t> </w:t>
      </w:r>
      <w:r>
        <w:rPr>
          <w:sz w:val="20"/>
        </w:rPr>
        <w:t>pooled</w:t>
      </w:r>
      <w:r>
        <w:rPr>
          <w:spacing w:val="-12"/>
          <w:sz w:val="20"/>
        </w:rPr>
        <w:t> </w:t>
      </w:r>
      <w:r>
        <w:rPr>
          <w:sz w:val="20"/>
        </w:rPr>
        <w:t>representations</w:t>
      </w:r>
      <w:r>
        <w:rPr>
          <w:spacing w:val="-12"/>
          <w:sz w:val="20"/>
        </w:rPr>
        <w:t> </w:t>
      </w:r>
      <w:r>
        <w:rPr>
          <w:sz w:val="20"/>
        </w:rPr>
        <w:t>aggregate</w:t>
      </w:r>
      <w:r>
        <w:rPr>
          <w:spacing w:val="-12"/>
          <w:sz w:val="20"/>
        </w:rPr>
        <w:t> </w:t>
      </w:r>
      <w:r>
        <w:rPr>
          <w:rFonts w:ascii="Cambria" w:hAnsi="Cambria"/>
          <w:w w:val="115"/>
          <w:sz w:val="20"/>
        </w:rPr>
        <w:t>p</w:t>
      </w:r>
      <w:r>
        <w:rPr>
          <w:rFonts w:ascii="Calibri" w:hAnsi="Calibri"/>
          <w:i/>
          <w:w w:val="115"/>
          <w:sz w:val="20"/>
          <w:vertAlign w:val="superscript"/>
        </w:rPr>
        <w:t>L</w:t>
      </w:r>
      <w:r>
        <w:rPr>
          <w:rFonts w:ascii="Calibri" w:hAnsi="Calibri"/>
          <w:i/>
          <w:spacing w:val="-6"/>
          <w:w w:val="115"/>
          <w:sz w:val="20"/>
          <w:vertAlign w:val="baseline"/>
        </w:rPr>
        <w:t> </w:t>
      </w:r>
      <w:r>
        <w:rPr>
          <w:sz w:val="20"/>
          <w:vertAlign w:val="baseline"/>
        </w:rPr>
        <w:t>tokens and thus summarise large contexts. Their selection scores carry strong signal about globally important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regions,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yet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in L</w:t>
      </w:r>
      <w:r>
        <w:rPr>
          <w:sz w:val="16"/>
          <w:vertAlign w:val="baseline"/>
        </w:rPr>
        <w:t>IGHTHOUSE </w:t>
      </w:r>
      <w:r>
        <w:rPr>
          <w:sz w:val="20"/>
          <w:vertAlign w:val="baseline"/>
        </w:rPr>
        <w:t>this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signal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discarded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before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fine-level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(</w:t>
      </w:r>
      <w:r>
        <w:rPr>
          <w:rFonts w:ascii="Cambria" w:hAnsi="Cambria"/>
          <w:sz w:val="20"/>
          <w:vertAlign w:val="baseline"/>
        </w:rPr>
        <w:t>ℓ</w:t>
      </w:r>
      <w:r>
        <w:rPr>
          <w:rFonts w:ascii="Calibri" w:hAnsi="Calibri"/>
          <w:sz w:val="20"/>
          <w:vertAlign w:val="baseline"/>
        </w:rPr>
        <w:t>=1</w:t>
      </w:r>
      <w:r>
        <w:rPr>
          <w:sz w:val="20"/>
          <w:vertAlign w:val="baseline"/>
        </w:rPr>
        <w:t>)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scoring </w:t>
      </w:r>
      <w:r>
        <w:rPr>
          <w:spacing w:val="-2"/>
          <w:sz w:val="20"/>
          <w:vertAlign w:val="baseline"/>
        </w:rPr>
        <w:t>begins.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  <w:tab w:pos="858" w:val="left" w:leader="none"/>
        </w:tabs>
        <w:spacing w:line="249" w:lineRule="auto" w:before="171" w:after="0"/>
        <w:ind w:left="858" w:right="323" w:hanging="250"/>
        <w:jc w:val="both"/>
        <w:rPr>
          <w:sz w:val="20"/>
        </w:rPr>
      </w:pPr>
      <w:r>
        <w:rPr>
          <w:b/>
          <w:sz w:val="20"/>
        </w:rPr>
        <w:t>Stateless across depth.</w:t>
      </w:r>
      <w:r>
        <w:rPr>
          <w:b/>
          <w:spacing w:val="40"/>
          <w:sz w:val="20"/>
        </w:rPr>
        <w:t> </w:t>
      </w:r>
      <w:r>
        <w:rPr>
          <w:sz w:val="20"/>
        </w:rPr>
        <w:t>Selection is computed independently in each transformer layer. Mechanistic</w:t>
      </w:r>
      <w:r>
        <w:rPr>
          <w:spacing w:val="-4"/>
          <w:sz w:val="20"/>
        </w:rPr>
        <w:t> </w:t>
      </w:r>
      <w:r>
        <w:rPr>
          <w:sz w:val="20"/>
        </w:rPr>
        <w:t>interpretability</w:t>
      </w:r>
      <w:r>
        <w:rPr>
          <w:spacing w:val="-4"/>
          <w:sz w:val="20"/>
        </w:rPr>
        <w:t> </w:t>
      </w:r>
      <w:r>
        <w:rPr>
          <w:sz w:val="20"/>
        </w:rPr>
        <w:t>work</w:t>
      </w:r>
      <w:r>
        <w:rPr>
          <w:spacing w:val="-4"/>
          <w:sz w:val="20"/>
        </w:rPr>
        <w:t> </w:t>
      </w:r>
      <w:r>
        <w:rPr>
          <w:sz w:val="20"/>
        </w:rPr>
        <w:t>shows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same</w:t>
      </w:r>
      <w:r>
        <w:rPr>
          <w:spacing w:val="-4"/>
          <w:sz w:val="20"/>
        </w:rPr>
        <w:t> </w:t>
      </w:r>
      <w:r>
        <w:rPr>
          <w:sz w:val="20"/>
        </w:rPr>
        <w:t>tokens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often</w:t>
      </w:r>
      <w:r>
        <w:rPr>
          <w:spacing w:val="-4"/>
          <w:sz w:val="20"/>
        </w:rPr>
        <w:t> </w:t>
      </w:r>
      <w:r>
        <w:rPr>
          <w:sz w:val="20"/>
        </w:rPr>
        <w:t>retrieved</w:t>
      </w:r>
      <w:r>
        <w:rPr>
          <w:spacing w:val="-4"/>
          <w:sz w:val="20"/>
        </w:rPr>
        <w:t> </w:t>
      </w:r>
      <w:r>
        <w:rPr>
          <w:sz w:val="20"/>
        </w:rPr>
        <w:t>across</w:t>
      </w:r>
      <w:r>
        <w:rPr>
          <w:spacing w:val="-4"/>
          <w:sz w:val="20"/>
        </w:rPr>
        <w:t> </w:t>
      </w:r>
      <w:r>
        <w:rPr>
          <w:sz w:val="20"/>
        </w:rPr>
        <w:t>many consecutive</w:t>
      </w:r>
      <w:r>
        <w:rPr>
          <w:spacing w:val="-5"/>
          <w:sz w:val="20"/>
        </w:rPr>
        <w:t> </w:t>
      </w:r>
      <w:r>
        <w:rPr>
          <w:sz w:val="20"/>
        </w:rPr>
        <w:t>layers</w:t>
      </w:r>
      <w:r>
        <w:rPr>
          <w:spacing w:val="-5"/>
          <w:sz w:val="20"/>
        </w:rPr>
        <w:t> </w:t>
      </w:r>
      <w:r>
        <w:rPr>
          <w:sz w:val="20"/>
        </w:rPr>
        <w:t>(</w:t>
      </w:r>
      <w:hyperlink w:history="true" w:anchor="_bookmark31">
        <w:r>
          <w:rPr>
            <w:sz w:val="20"/>
          </w:rPr>
          <w:t>Yu</w:t>
        </w:r>
        <w:r>
          <w:rPr>
            <w:spacing w:val="-5"/>
            <w:sz w:val="20"/>
          </w:rPr>
          <w:t> </w:t>
        </w:r>
        <w:r>
          <w:rPr>
            <w:sz w:val="20"/>
          </w:rPr>
          <w:t>et</w:t>
        </w:r>
        <w:r>
          <w:rPr>
            <w:spacing w:val="-5"/>
            <w:sz w:val="20"/>
          </w:rPr>
          <w:t> </w:t>
        </w:r>
        <w:r>
          <w:rPr>
            <w:sz w:val="20"/>
          </w:rPr>
          <w:t>al.,</w:t>
        </w:r>
      </w:hyperlink>
      <w:r>
        <w:rPr>
          <w:spacing w:val="-5"/>
          <w:sz w:val="20"/>
        </w:rPr>
        <w:t> </w:t>
      </w:r>
      <w:hyperlink w:history="true" w:anchor="_bookmark31">
        <w:r>
          <w:rPr>
            <w:sz w:val="20"/>
          </w:rPr>
          <w:t>2023;</w:t>
        </w:r>
      </w:hyperlink>
      <w:r>
        <w:rPr>
          <w:spacing w:val="-5"/>
          <w:sz w:val="20"/>
        </w:rPr>
        <w:t> </w:t>
      </w:r>
      <w:hyperlink w:history="true" w:anchor="_bookmark22">
        <w:r>
          <w:rPr>
            <w:sz w:val="20"/>
          </w:rPr>
          <w:t>Geva</w:t>
        </w:r>
        <w:r>
          <w:rPr>
            <w:spacing w:val="-5"/>
            <w:sz w:val="20"/>
          </w:rPr>
          <w:t> </w:t>
        </w:r>
        <w:r>
          <w:rPr>
            <w:sz w:val="20"/>
          </w:rPr>
          <w:t>et</w:t>
        </w:r>
        <w:r>
          <w:rPr>
            <w:spacing w:val="-5"/>
            <w:sz w:val="20"/>
          </w:rPr>
          <w:t> </w:t>
        </w:r>
        <w:r>
          <w:rPr>
            <w:sz w:val="20"/>
          </w:rPr>
          <w:t>al.,</w:t>
        </w:r>
      </w:hyperlink>
      <w:r>
        <w:rPr>
          <w:spacing w:val="-5"/>
          <w:sz w:val="20"/>
        </w:rPr>
        <w:t> </w:t>
      </w:r>
      <w:hyperlink w:history="true" w:anchor="_bookmark22">
        <w:r>
          <w:rPr>
            <w:sz w:val="20"/>
          </w:rPr>
          <w:t>2022).</w:t>
        </w:r>
      </w:hyperlink>
      <w:r>
        <w:rPr>
          <w:sz w:val="20"/>
        </w:rPr>
        <w:t> A</w:t>
      </w:r>
      <w:r>
        <w:rPr>
          <w:spacing w:val="-5"/>
          <w:sz w:val="20"/>
        </w:rPr>
        <w:t> </w:t>
      </w:r>
      <w:r>
        <w:rPr>
          <w:sz w:val="20"/>
        </w:rPr>
        <w:t>system</w:t>
      </w:r>
      <w:r>
        <w:rPr>
          <w:spacing w:val="-5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accumulates</w:t>
      </w:r>
      <w:r>
        <w:rPr>
          <w:spacing w:val="-5"/>
          <w:sz w:val="20"/>
        </w:rPr>
        <w:t> </w:t>
      </w:r>
      <w:r>
        <w:rPr>
          <w:sz w:val="20"/>
        </w:rPr>
        <w:t>cross-layer selection statistics should warm up faster and generalise better.</w:t>
      </w:r>
    </w:p>
    <w:p>
      <w:pPr>
        <w:pStyle w:val="BodyText"/>
        <w:spacing w:before="14"/>
      </w:pPr>
    </w:p>
    <w:p>
      <w:pPr>
        <w:pStyle w:val="BodyText"/>
        <w:spacing w:line="249" w:lineRule="auto"/>
        <w:ind w:left="360" w:right="324" w:hanging="10"/>
        <w:jc w:val="both"/>
      </w:pPr>
      <w:r>
        <w:rPr/>
        <w:t>We present P</w:t>
      </w:r>
      <w:r>
        <w:rPr>
          <w:sz w:val="16"/>
        </w:rPr>
        <w:t>HAROS </w:t>
      </w:r>
      <w:r>
        <w:rPr/>
        <w:t>(</w:t>
      </w:r>
      <w:r>
        <w:rPr>
          <w:b/>
        </w:rPr>
        <w:t>P</w:t>
      </w:r>
      <w:r>
        <w:rPr/>
        <w:t>ooled </w:t>
      </w:r>
      <w:r>
        <w:rPr>
          <w:b/>
        </w:rPr>
        <w:t>H</w:t>
      </w:r>
      <w:r>
        <w:rPr/>
        <w:t>ierarchical </w:t>
      </w:r>
      <w:r>
        <w:rPr>
          <w:b/>
        </w:rPr>
        <w:t>A</w:t>
      </w:r>
      <w:r>
        <w:rPr/>
        <w:t>ttention with </w:t>
      </w:r>
      <w:r>
        <w:rPr>
          <w:b/>
        </w:rPr>
        <w:t>R</w:t>
      </w:r>
      <w:r>
        <w:rPr/>
        <w:t>outed, </w:t>
      </w:r>
      <w:r>
        <w:rPr>
          <w:b/>
        </w:rPr>
        <w:t>O</w:t>
      </w:r>
      <w:r>
        <w:rPr/>
        <w:t>rchestrated </w:t>
      </w:r>
      <w:r>
        <w:rPr>
          <w:b/>
        </w:rPr>
        <w:t>S</w:t>
      </w:r>
      <w:r>
        <w:rPr/>
        <w:t>election), a </w:t>
      </w:r>
      <w:r>
        <w:rPr/>
        <w:t>com- posable augmentation of L</w:t>
      </w:r>
      <w:r>
        <w:rPr>
          <w:sz w:val="16"/>
        </w:rPr>
        <w:t>IGHTHOUSE </w:t>
      </w:r>
      <w:r>
        <w:rPr/>
        <w:t>addressing all three limitations while adding uncertainty- awareness. Our contributions are: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3"/>
        </w:numPr>
        <w:tabs>
          <w:tab w:pos="850" w:val="left" w:leader="none"/>
          <w:tab w:pos="856" w:val="left" w:leader="none"/>
        </w:tabs>
        <w:spacing w:line="247" w:lineRule="auto" w:before="0" w:after="0"/>
        <w:ind w:left="850" w:right="359" w:hanging="242"/>
        <w:jc w:val="both"/>
        <w:rPr>
          <w:sz w:val="20"/>
        </w:rPr>
      </w:pPr>
      <w:r>
        <w:rPr>
          <w:b/>
          <w:sz w:val="20"/>
        </w:rPr>
        <w:t>Depth-Sounding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Budget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Allocation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(DBA)</w:t>
      </w:r>
      <w:r>
        <w:rPr>
          <w:b/>
          <w:spacing w:val="-12"/>
          <w:sz w:val="20"/>
        </w:rPr>
        <w:t> </w:t>
      </w:r>
      <w:r>
        <w:rPr>
          <w:sz w:val="20"/>
        </w:rPr>
        <w:t>(Sec.</w:t>
      </w:r>
      <w:r>
        <w:rPr>
          <w:spacing w:val="-13"/>
          <w:sz w:val="20"/>
        </w:rPr>
        <w:t> </w:t>
      </w:r>
      <w:hyperlink w:history="true" w:anchor="_bookmark1">
        <w:r>
          <w:rPr>
            <w:sz w:val="20"/>
          </w:rPr>
          <w:t>3.1):</w:t>
        </w:r>
      </w:hyperlink>
      <w:r>
        <w:rPr>
          <w:spacing w:val="-12"/>
          <w:sz w:val="20"/>
        </w:rPr>
        <w:t> </w:t>
      </w:r>
      <w:r>
        <w:rPr>
          <w:sz w:val="20"/>
        </w:rPr>
        <w:t>entropy-aware</w:t>
      </w:r>
      <w:r>
        <w:rPr>
          <w:spacing w:val="-13"/>
          <w:sz w:val="20"/>
        </w:rPr>
        <w:t> </w:t>
      </w:r>
      <w:r>
        <w:rPr>
          <w:sz w:val="20"/>
        </w:rPr>
        <w:t>per-head</w:t>
      </w:r>
      <w:r>
        <w:rPr>
          <w:spacing w:val="-12"/>
          <w:sz w:val="20"/>
        </w:rPr>
        <w:t> </w:t>
      </w:r>
      <w:r>
        <w:rPr>
          <w:rFonts w:ascii="Cambria"/>
          <w:sz w:val="20"/>
        </w:rPr>
        <w:t>k</w:t>
      </w:r>
      <w:r>
        <w:rPr>
          <w:rFonts w:ascii="Cambria"/>
          <w:spacing w:val="-12"/>
          <w:sz w:val="20"/>
        </w:rPr>
        <w:t> </w:t>
      </w:r>
      <w:r>
        <w:rPr>
          <w:sz w:val="20"/>
        </w:rPr>
        <w:t>assignment with a global budget constraint.</w:t>
      </w:r>
    </w:p>
    <w:p>
      <w:pPr>
        <w:pStyle w:val="ListParagraph"/>
        <w:numPr>
          <w:ilvl w:val="0"/>
          <w:numId w:val="3"/>
        </w:numPr>
        <w:tabs>
          <w:tab w:pos="856" w:val="left" w:leader="none"/>
          <w:tab w:pos="858" w:val="left" w:leader="none"/>
        </w:tabs>
        <w:spacing w:line="244" w:lineRule="auto" w:before="163" w:after="0"/>
        <w:ind w:left="858" w:right="357" w:hanging="250"/>
        <w:jc w:val="both"/>
        <w:rPr>
          <w:sz w:val="20"/>
        </w:rPr>
      </w:pPr>
      <w:r>
        <w:rPr>
          <w:b/>
          <w:sz w:val="20"/>
        </w:rPr>
        <w:t>Range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Light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Cross-Level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Guidance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(RCG)</w:t>
      </w:r>
      <w:r>
        <w:rPr>
          <w:b/>
          <w:spacing w:val="-4"/>
          <w:sz w:val="20"/>
        </w:rPr>
        <w:t> </w:t>
      </w:r>
      <w:r>
        <w:rPr>
          <w:sz w:val="20"/>
        </w:rPr>
        <w:t>(Sec.</w:t>
      </w:r>
      <w:r>
        <w:rPr>
          <w:spacing w:val="-4"/>
          <w:sz w:val="20"/>
        </w:rPr>
        <w:t> </w:t>
      </w:r>
      <w:hyperlink w:history="true" w:anchor="_bookmark3">
        <w:r>
          <w:rPr>
            <w:sz w:val="20"/>
          </w:rPr>
          <w:t>3.2):</w:t>
        </w:r>
      </w:hyperlink>
      <w:r>
        <w:rPr>
          <w:sz w:val="20"/>
        </w:rPr>
        <w:t> learned</w:t>
      </w:r>
      <w:r>
        <w:rPr>
          <w:spacing w:val="-4"/>
          <w:sz w:val="20"/>
        </w:rPr>
        <w:t> </w:t>
      </w:r>
      <w:r>
        <w:rPr>
          <w:sz w:val="20"/>
        </w:rPr>
        <w:t>additive</w:t>
      </w:r>
      <w:r>
        <w:rPr>
          <w:spacing w:val="-4"/>
          <w:sz w:val="20"/>
        </w:rPr>
        <w:t> </w:t>
      </w:r>
      <w:r>
        <w:rPr>
          <w:sz w:val="20"/>
        </w:rPr>
        <w:t>bias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coarse</w:t>
      </w:r>
      <w:r>
        <w:rPr>
          <w:spacing w:val="-4"/>
          <w:sz w:val="20"/>
        </w:rPr>
        <w:t> </w:t>
      </w:r>
      <w:r>
        <w:rPr>
          <w:sz w:val="20"/>
        </w:rPr>
        <w:t>to </w:t>
      </w:r>
      <w:r>
        <w:rPr>
          <w:w w:val="105"/>
          <w:sz w:val="20"/>
        </w:rPr>
        <w:t>fine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pyramid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levels,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formalised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8"/>
          <w:w w:val="105"/>
          <w:sz w:val="20"/>
        </w:rPr>
        <w:t> </w:t>
      </w:r>
      <w:r>
        <w:rPr>
          <w:rFonts w:ascii="Calibri"/>
          <w:w w:val="105"/>
          <w:sz w:val="20"/>
        </w:rPr>
        <w:t>KL</w:t>
      </w:r>
      <w:r>
        <w:rPr>
          <w:w w:val="105"/>
          <w:sz w:val="20"/>
        </w:rPr>
        <w:t>-regularised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logit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injection.</w:t>
      </w:r>
    </w:p>
    <w:p>
      <w:pPr>
        <w:pStyle w:val="ListParagraph"/>
        <w:numPr>
          <w:ilvl w:val="0"/>
          <w:numId w:val="3"/>
        </w:numPr>
        <w:tabs>
          <w:tab w:pos="850" w:val="left" w:leader="none"/>
          <w:tab w:pos="858" w:val="left" w:leader="none"/>
        </w:tabs>
        <w:spacing w:line="249" w:lineRule="auto" w:before="154" w:after="0"/>
        <w:ind w:left="858" w:right="358" w:hanging="250"/>
        <w:jc w:val="both"/>
        <w:rPr>
          <w:sz w:val="20"/>
        </w:rPr>
      </w:pPr>
      <w:r>
        <w:rPr>
          <w:b/>
          <w:sz w:val="20"/>
        </w:rPr>
        <w:t>Tidal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Momentum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Selection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(TMS)</w:t>
      </w:r>
      <w:r>
        <w:rPr>
          <w:b/>
          <w:spacing w:val="-11"/>
          <w:sz w:val="20"/>
        </w:rPr>
        <w:t> </w:t>
      </w:r>
      <w:r>
        <w:rPr>
          <w:sz w:val="20"/>
        </w:rPr>
        <w:t>(Sec.</w:t>
      </w:r>
      <w:r>
        <w:rPr>
          <w:spacing w:val="-11"/>
          <w:sz w:val="20"/>
        </w:rPr>
        <w:t> </w:t>
      </w:r>
      <w:hyperlink w:history="true" w:anchor="_bookmark5">
        <w:r>
          <w:rPr>
            <w:sz w:val="20"/>
          </w:rPr>
          <w:t>3.3):</w:t>
        </w:r>
      </w:hyperlink>
      <w:r>
        <w:rPr>
          <w:spacing w:val="-1"/>
          <w:sz w:val="20"/>
        </w:rPr>
        <w:t> </w:t>
      </w:r>
      <w:r>
        <w:rPr>
          <w:sz w:val="20"/>
        </w:rPr>
        <w:t>layer-to-layer</w:t>
      </w:r>
      <w:r>
        <w:rPr>
          <w:spacing w:val="-11"/>
          <w:sz w:val="20"/>
        </w:rPr>
        <w:t> </w:t>
      </w:r>
      <w:r>
        <w:rPr>
          <w:sz w:val="20"/>
        </w:rPr>
        <w:t>exponential</w:t>
      </w:r>
      <w:r>
        <w:rPr>
          <w:spacing w:val="-11"/>
          <w:sz w:val="20"/>
        </w:rPr>
        <w:t> </w:t>
      </w:r>
      <w:r>
        <w:rPr>
          <w:sz w:val="20"/>
        </w:rPr>
        <w:t>moving</w:t>
      </w:r>
      <w:r>
        <w:rPr>
          <w:spacing w:val="-11"/>
          <w:sz w:val="20"/>
        </w:rPr>
        <w:t> </w:t>
      </w:r>
      <w:r>
        <w:rPr>
          <w:sz w:val="20"/>
        </w:rPr>
        <w:t>average</w:t>
      </w:r>
      <w:r>
        <w:rPr>
          <w:spacing w:val="-11"/>
          <w:sz w:val="20"/>
        </w:rPr>
        <w:t> </w:t>
      </w:r>
      <w:r>
        <w:rPr>
          <w:sz w:val="20"/>
        </w:rPr>
        <w:t>of selection logits, providing a persistent learned prior.</w:t>
      </w:r>
    </w:p>
    <w:p>
      <w:pPr>
        <w:pStyle w:val="ListParagraph"/>
        <w:numPr>
          <w:ilvl w:val="0"/>
          <w:numId w:val="3"/>
        </w:numPr>
        <w:tabs>
          <w:tab w:pos="856" w:val="left" w:leader="none"/>
          <w:tab w:pos="858" w:val="left" w:leader="none"/>
        </w:tabs>
        <w:spacing w:line="249" w:lineRule="auto" w:before="159" w:after="0"/>
        <w:ind w:left="858" w:right="358" w:hanging="250"/>
        <w:jc w:val="both"/>
        <w:rPr>
          <w:sz w:val="20"/>
        </w:rPr>
      </w:pPr>
      <w:r>
        <w:rPr>
          <w:b/>
          <w:sz w:val="20"/>
        </w:rPr>
        <w:t>Fog Gate Confidence Fallback (FCF) </w:t>
      </w:r>
      <w:r>
        <w:rPr>
          <w:sz w:val="20"/>
        </w:rPr>
        <w:t>(Sec. </w:t>
      </w:r>
      <w:hyperlink w:history="true" w:anchor="_bookmark8">
        <w:r>
          <w:rPr>
            <w:sz w:val="20"/>
          </w:rPr>
          <w:t>3.4):</w:t>
        </w:r>
      </w:hyperlink>
      <w:r>
        <w:rPr>
          <w:sz w:val="20"/>
        </w:rPr>
        <w:t> learned binary confidence threshold </w:t>
      </w:r>
      <w:r>
        <w:rPr>
          <w:sz w:val="20"/>
        </w:rPr>
        <w:t>that dynamically widens the attention beam under uncertainty.</w:t>
      </w:r>
    </w:p>
    <w:p>
      <w:pPr>
        <w:pStyle w:val="BodyText"/>
        <w:spacing w:before="14"/>
      </w:pPr>
    </w:p>
    <w:p>
      <w:pPr>
        <w:pStyle w:val="BodyText"/>
        <w:spacing w:line="243" w:lineRule="exact"/>
        <w:ind w:left="364"/>
        <w:jc w:val="both"/>
        <w:rPr>
          <w:rFonts w:ascii="Courier New"/>
        </w:rPr>
      </w:pPr>
      <w:r>
        <w:rPr/>
        <w:t>P</w:t>
      </w:r>
      <w:r>
        <w:rPr>
          <w:sz w:val="16"/>
        </w:rPr>
        <w:t>HAROS</w:t>
      </w:r>
      <w:r>
        <w:rPr>
          <w:spacing w:val="49"/>
          <w:sz w:val="16"/>
        </w:rPr>
        <w:t> </w:t>
      </w:r>
      <w:r>
        <w:rPr/>
        <w:t>is</w:t>
      </w:r>
      <w:r>
        <w:rPr>
          <w:spacing w:val="35"/>
        </w:rPr>
        <w:t> </w:t>
      </w:r>
      <w:r>
        <w:rPr/>
        <w:t>implemented</w:t>
      </w:r>
      <w:r>
        <w:rPr>
          <w:spacing w:val="34"/>
        </w:rPr>
        <w:t> </w:t>
      </w:r>
      <w:r>
        <w:rPr/>
        <w:t>as</w:t>
      </w:r>
      <w:r>
        <w:rPr>
          <w:spacing w:val="34"/>
        </w:rPr>
        <w:t> </w:t>
      </w:r>
      <w:r>
        <w:rPr/>
        <w:t>a</w:t>
      </w:r>
      <w:r>
        <w:rPr>
          <w:spacing w:val="35"/>
        </w:rPr>
        <w:t> </w:t>
      </w:r>
      <w:r>
        <w:rPr/>
        <w:t>thin</w:t>
      </w:r>
      <w:r>
        <w:rPr>
          <w:spacing w:val="34"/>
        </w:rPr>
        <w:t> </w:t>
      </w:r>
      <w:r>
        <w:rPr/>
        <w:t>wrapper</w:t>
      </w:r>
      <w:r>
        <w:rPr>
          <w:spacing w:val="34"/>
        </w:rPr>
        <w:t> </w:t>
      </w:r>
      <w:r>
        <w:rPr/>
        <w:t>over</w:t>
      </w:r>
      <w:r>
        <w:rPr>
          <w:spacing w:val="35"/>
        </w:rPr>
        <w:t> </w:t>
      </w:r>
      <w:r>
        <w:rPr/>
        <w:t>the</w:t>
      </w:r>
      <w:r>
        <w:rPr>
          <w:spacing w:val="34"/>
        </w:rPr>
        <w:t> </w:t>
      </w:r>
      <w:r>
        <w:rPr/>
        <w:t>existing</w:t>
      </w:r>
      <w:r>
        <w:rPr>
          <w:spacing w:val="34"/>
        </w:rPr>
        <w:t> </w:t>
      </w:r>
      <w:r>
        <w:rPr>
          <w:rFonts w:ascii="Courier New"/>
          <w:spacing w:val="-2"/>
        </w:rPr>
        <w:t>lighthouse_selection.py</w:t>
      </w:r>
    </w:p>
    <w:p>
      <w:pPr>
        <w:pStyle w:val="BodyText"/>
        <w:spacing w:line="226" w:lineRule="exact"/>
        <w:ind w:left="360"/>
        <w:jc w:val="both"/>
      </w:pPr>
      <w:r>
        <w:rPr/>
        <w:t>interface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requires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changes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attention</w:t>
      </w:r>
      <w:r>
        <w:rPr>
          <w:spacing w:val="-6"/>
        </w:rPr>
        <w:t> </w:t>
      </w:r>
      <w:r>
        <w:rPr/>
        <w:t>kernel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two-stage</w:t>
      </w:r>
      <w:r>
        <w:rPr>
          <w:spacing w:val="-6"/>
        </w:rPr>
        <w:t> </w:t>
      </w:r>
      <w:r>
        <w:rPr/>
        <w:t>training</w:t>
      </w:r>
      <w:r>
        <w:rPr>
          <w:spacing w:val="-6"/>
        </w:rPr>
        <w:t> </w:t>
      </w:r>
      <w:r>
        <w:rPr>
          <w:spacing w:val="-2"/>
        </w:rPr>
        <w:t>recipe.</w:t>
      </w:r>
    </w:p>
    <w:p>
      <w:pPr>
        <w:pStyle w:val="BodyText"/>
        <w:spacing w:before="140"/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bookmarkStart w:name="Background: Lighthouse Attention" w:id="2"/>
      <w:bookmarkEnd w:id="2"/>
      <w:r>
        <w:rPr>
          <w:b w:val="0"/>
        </w:rPr>
      </w:r>
      <w:r>
        <w:rPr/>
        <w:t>Background:</w:t>
      </w:r>
      <w:r>
        <w:rPr>
          <w:spacing w:val="-3"/>
        </w:rPr>
        <w:t> </w:t>
      </w:r>
      <w:r>
        <w:rPr/>
        <w:t>Lighthouse</w:t>
      </w:r>
      <w:r>
        <w:rPr>
          <w:spacing w:val="-14"/>
        </w:rPr>
        <w:t> </w:t>
      </w:r>
      <w:r>
        <w:rPr>
          <w:spacing w:val="-2"/>
        </w:rPr>
        <w:t>Attention</w:t>
      </w:r>
    </w:p>
    <w:p>
      <w:pPr>
        <w:pStyle w:val="BodyText"/>
        <w:spacing w:line="218" w:lineRule="auto" w:before="266"/>
        <w:ind w:left="360" w:right="354" w:hanging="10"/>
        <w:jc w:val="both"/>
      </w:pPr>
      <w:r>
        <w:rPr/>
        <w:t>We</w:t>
      </w:r>
      <w:r>
        <w:rPr>
          <w:spacing w:val="-11"/>
        </w:rPr>
        <w:t> </w:t>
      </w:r>
      <w:r>
        <w:rPr/>
        <w:t>briefly</w:t>
      </w:r>
      <w:r>
        <w:rPr>
          <w:spacing w:val="-11"/>
        </w:rPr>
        <w:t> </w:t>
      </w:r>
      <w:r>
        <w:rPr/>
        <w:t>recapitulate</w:t>
      </w:r>
      <w:r>
        <w:rPr>
          <w:spacing w:val="-7"/>
        </w:rPr>
        <w:t> </w:t>
      </w:r>
      <w:r>
        <w:rPr/>
        <w:t>L</w:t>
      </w:r>
      <w:r>
        <w:rPr>
          <w:sz w:val="16"/>
        </w:rPr>
        <w:t>IGHTHOUSE </w:t>
      </w:r>
      <w:r>
        <w:rPr/>
        <w:t>to</w:t>
      </w:r>
      <w:r>
        <w:rPr>
          <w:spacing w:val="-11"/>
        </w:rPr>
        <w:t> </w:t>
      </w:r>
      <w:r>
        <w:rPr/>
        <w:t>fix</w:t>
      </w:r>
      <w:r>
        <w:rPr>
          <w:spacing w:val="-11"/>
        </w:rPr>
        <w:t> </w:t>
      </w:r>
      <w:r>
        <w:rPr/>
        <w:t>notation. Let</w:t>
      </w:r>
      <w:r>
        <w:rPr>
          <w:spacing w:val="-11"/>
        </w:rPr>
        <w:t> </w:t>
      </w:r>
      <w:r>
        <w:rPr>
          <w:rFonts w:ascii="Cambria" w:hAnsi="Cambria"/>
        </w:rPr>
        <w:t>N</w:t>
      </w:r>
      <w:r>
        <w:rPr>
          <w:rFonts w:ascii="Cambria" w:hAnsi="Cambria"/>
          <w:spacing w:val="14"/>
        </w:rPr>
        <w:t> </w:t>
      </w:r>
      <w:r>
        <w:rPr/>
        <w:t>be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sequence</w:t>
      </w:r>
      <w:r>
        <w:rPr>
          <w:spacing w:val="-11"/>
        </w:rPr>
        <w:t> </w:t>
      </w:r>
      <w:r>
        <w:rPr/>
        <w:t>length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>
          <w:rFonts w:ascii="Cambria" w:hAnsi="Cambria"/>
        </w:rPr>
        <w:t>H</w:t>
      </w:r>
      <w:r>
        <w:rPr>
          <w:rFonts w:ascii="Cambria" w:hAnsi="Cambria"/>
          <w:spacing w:val="10"/>
        </w:rPr>
        <w:t> </w:t>
      </w:r>
      <w:r>
        <w:rPr/>
        <w:t>the</w:t>
      </w:r>
      <w:r>
        <w:rPr>
          <w:spacing w:val="-11"/>
        </w:rPr>
        <w:t> </w:t>
      </w:r>
      <w:r>
        <w:rPr/>
        <w:t>number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heads. For</w:t>
      </w:r>
      <w:r>
        <w:rPr>
          <w:spacing w:val="-10"/>
          <w:w w:val="110"/>
        </w:rPr>
        <w:t> </w:t>
      </w:r>
      <w:r>
        <w:rPr>
          <w:w w:val="110"/>
        </w:rPr>
        <w:t>head</w:t>
      </w:r>
      <w:r>
        <w:rPr>
          <w:spacing w:val="-10"/>
          <w:w w:val="110"/>
        </w:rPr>
        <w:t> </w:t>
      </w:r>
      <w:r>
        <w:rPr>
          <w:rFonts w:ascii="Cambria" w:hAnsi="Cambria"/>
          <w:w w:val="110"/>
        </w:rPr>
        <w:t>h</w:t>
      </w:r>
      <w:r>
        <w:rPr>
          <w:w w:val="110"/>
        </w:rPr>
        <w:t>,</w:t>
      </w:r>
      <w:r>
        <w:rPr>
          <w:spacing w:val="-10"/>
          <w:w w:val="110"/>
        </w:rPr>
        <w:t> </w:t>
      </w:r>
      <w:r>
        <w:rPr>
          <w:w w:val="110"/>
        </w:rPr>
        <w:t>denote</w:t>
      </w:r>
      <w:r>
        <w:rPr>
          <w:spacing w:val="-10"/>
          <w:w w:val="110"/>
        </w:rPr>
        <w:t> </w:t>
      </w:r>
      <w:r>
        <w:rPr>
          <w:w w:val="110"/>
        </w:rPr>
        <w:t>queries,</w:t>
      </w:r>
      <w:r>
        <w:rPr>
          <w:spacing w:val="-10"/>
          <w:w w:val="110"/>
        </w:rPr>
        <w:t> </w:t>
      </w:r>
      <w:r>
        <w:rPr>
          <w:w w:val="110"/>
        </w:rPr>
        <w:t>keys,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values</w:t>
      </w:r>
      <w:r>
        <w:rPr>
          <w:spacing w:val="-10"/>
          <w:w w:val="110"/>
        </w:rPr>
        <w:t> </w:t>
      </w:r>
      <w:r>
        <w:rPr>
          <w:w w:val="110"/>
        </w:rPr>
        <w:t>as</w:t>
      </w:r>
      <w:r>
        <w:rPr>
          <w:spacing w:val="-10"/>
          <w:w w:val="110"/>
        </w:rPr>
        <w:t> </w:t>
      </w:r>
      <w:r>
        <w:rPr>
          <w:rFonts w:ascii="Calibri" w:hAnsi="Calibri"/>
          <w:b/>
          <w:w w:val="120"/>
        </w:rPr>
        <w:t>Q</w:t>
      </w:r>
      <w:r>
        <w:rPr>
          <w:rFonts w:ascii="Calibri" w:hAnsi="Calibri"/>
          <w:i/>
          <w:w w:val="120"/>
          <w:vertAlign w:val="subscript"/>
        </w:rPr>
        <w:t>h</w:t>
      </w:r>
      <w:r>
        <w:rPr>
          <w:rFonts w:ascii="Cambria" w:hAnsi="Cambria"/>
          <w:w w:val="120"/>
          <w:vertAlign w:val="baseline"/>
        </w:rPr>
        <w:t>,</w:t>
      </w:r>
      <w:r>
        <w:rPr>
          <w:rFonts w:ascii="Cambria" w:hAnsi="Cambria"/>
          <w:spacing w:val="-20"/>
          <w:w w:val="120"/>
          <w:vertAlign w:val="baseline"/>
        </w:rPr>
        <w:t> </w:t>
      </w:r>
      <w:r>
        <w:rPr>
          <w:rFonts w:ascii="Calibri" w:hAnsi="Calibri"/>
          <w:b/>
          <w:w w:val="120"/>
          <w:vertAlign w:val="baseline"/>
        </w:rPr>
        <w:t>K</w:t>
      </w:r>
      <w:r>
        <w:rPr>
          <w:rFonts w:ascii="Calibri" w:hAnsi="Calibri"/>
          <w:i/>
          <w:w w:val="120"/>
          <w:vertAlign w:val="subscript"/>
        </w:rPr>
        <w:t>h</w:t>
      </w:r>
      <w:r>
        <w:rPr>
          <w:rFonts w:ascii="Cambria" w:hAnsi="Cambria"/>
          <w:w w:val="120"/>
          <w:vertAlign w:val="baseline"/>
        </w:rPr>
        <w:t>,</w:t>
      </w:r>
      <w:r>
        <w:rPr>
          <w:rFonts w:ascii="Cambria" w:hAnsi="Cambria"/>
          <w:spacing w:val="-20"/>
          <w:w w:val="120"/>
          <w:vertAlign w:val="baseline"/>
        </w:rPr>
        <w:t> </w:t>
      </w:r>
      <w:r>
        <w:rPr>
          <w:rFonts w:ascii="Calibri" w:hAnsi="Calibri"/>
          <w:b/>
          <w:w w:val="120"/>
          <w:vertAlign w:val="baseline"/>
        </w:rPr>
        <w:t>V</w:t>
      </w:r>
      <w:r>
        <w:rPr>
          <w:rFonts w:ascii="Calibri" w:hAnsi="Calibri"/>
          <w:i/>
          <w:w w:val="120"/>
          <w:vertAlign w:val="subscript"/>
        </w:rPr>
        <w:t>h</w:t>
      </w:r>
      <w:r>
        <w:rPr>
          <w:rFonts w:ascii="Calibri" w:hAnsi="Calibri"/>
          <w:i/>
          <w:spacing w:val="6"/>
          <w:w w:val="12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16"/>
          <w:w w:val="105"/>
          <w:vertAlign w:val="baseline"/>
        </w:rPr>
        <w:t> </w:t>
      </w:r>
      <w:r>
        <w:rPr>
          <w:rFonts w:ascii="Arial MT" w:hAnsi="Arial MT"/>
          <w:w w:val="110"/>
          <w:vertAlign w:val="baseline"/>
        </w:rPr>
        <w:t>R</w:t>
      </w:r>
      <w:r>
        <w:rPr>
          <w:rFonts w:ascii="Calibri" w:hAnsi="Calibri"/>
          <w:i/>
          <w:w w:val="110"/>
          <w:vertAlign w:val="superscript"/>
        </w:rPr>
        <w:t>N</w:t>
      </w:r>
      <w:r>
        <w:rPr>
          <w:rFonts w:ascii="Cambria" w:hAnsi="Cambria"/>
          <w:w w:val="110"/>
          <w:vertAlign w:val="superscript"/>
        </w:rPr>
        <w:t>×</w:t>
      </w:r>
      <w:r>
        <w:rPr>
          <w:rFonts w:ascii="Calibri" w:hAnsi="Calibri"/>
          <w:i/>
          <w:w w:val="110"/>
          <w:vertAlign w:val="superscript"/>
        </w:rPr>
        <w:t>d</w:t>
      </w:r>
      <w:r>
        <w:rPr>
          <w:w w:val="110"/>
          <w:vertAlign w:val="baseline"/>
        </w:rPr>
        <w:t>.</w:t>
      </w:r>
    </w:p>
    <w:p>
      <w:pPr>
        <w:pStyle w:val="BodyText"/>
        <w:spacing w:before="74"/>
      </w:pPr>
    </w:p>
    <w:p>
      <w:pPr>
        <w:pStyle w:val="BodyText"/>
        <w:spacing w:line="244" w:lineRule="auto"/>
        <w:ind w:left="360" w:right="358"/>
        <w:jc w:val="both"/>
      </w:pPr>
      <w:r>
        <w:rPr>
          <w:b/>
        </w:rPr>
        <w:t>Pyramid construction.</w:t>
      </w:r>
      <w:r>
        <w:rPr>
          <w:b/>
          <w:spacing w:val="80"/>
        </w:rPr>
        <w:t> </w:t>
      </w:r>
      <w:r>
        <w:rPr/>
        <w:t>Level-</w:t>
      </w:r>
      <w:r>
        <w:rPr>
          <w:rFonts w:ascii="Cambria" w:hAnsi="Cambria"/>
        </w:rPr>
        <w:t>ℓ </w:t>
      </w:r>
      <w:r>
        <w:rPr/>
        <w:t>pooled representations are computed by average pooling </w:t>
      </w:r>
      <w:r>
        <w:rPr/>
        <w:t>with stride </w:t>
      </w:r>
      <w:r>
        <w:rPr>
          <w:rFonts w:ascii="Cambria" w:hAnsi="Cambria"/>
        </w:rPr>
        <w:t>p</w:t>
      </w:r>
      <w:r>
        <w:rPr>
          <w:rFonts w:ascii="Calibri" w:hAnsi="Calibri"/>
          <w:i/>
          <w:vertAlign w:val="superscript"/>
        </w:rPr>
        <w:t>ℓ</w:t>
      </w:r>
      <w:r>
        <w:rPr>
          <w:rFonts w:ascii="Calibri" w:hAnsi="Calibri"/>
          <w:i/>
          <w:vertAlign w:val="baseline"/>
        </w:rPr>
        <w:t> </w:t>
      </w:r>
      <w:r>
        <w:rPr>
          <w:vertAlign w:val="baseline"/>
        </w:rPr>
        <w:t>along the sequence dimension:</w:t>
      </w:r>
    </w:p>
    <w:p>
      <w:pPr>
        <w:pStyle w:val="BodyText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2240" w:h="15840"/>
          <w:pgMar w:header="0" w:footer="826" w:top="1380" w:bottom="1020" w:left="1800" w:right="1800"/>
        </w:sectPr>
      </w:pPr>
    </w:p>
    <w:p>
      <w:pPr>
        <w:spacing w:line="121" w:lineRule="exact" w:before="71"/>
        <w:ind w:left="2189" w:right="0" w:firstLine="0"/>
        <w:jc w:val="left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2423032</wp:posOffset>
                </wp:positionH>
                <wp:positionV relativeFrom="paragraph">
                  <wp:posOffset>106320</wp:posOffset>
                </wp:positionV>
                <wp:extent cx="110489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04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0">
                              <a:moveTo>
                                <a:pt x="0" y="0"/>
                              </a:moveTo>
                              <a:lnTo>
                                <a:pt x="1100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190.789993pt,8.371656pt" to="199.451993pt,8.371656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_bookmark0" w:id="3"/>
      <w:bookmarkEnd w:id="3"/>
      <w:r>
        <w:rPr/>
      </w:r>
      <w:r>
        <w:rPr>
          <w:rFonts w:ascii="Calibri" w:hAnsi="Calibri"/>
          <w:spacing w:val="-5"/>
          <w:w w:val="130"/>
          <w:sz w:val="14"/>
        </w:rPr>
        <w:t>(</w:t>
      </w:r>
      <w:r>
        <w:rPr>
          <w:rFonts w:ascii="Calibri" w:hAnsi="Calibri"/>
          <w:i/>
          <w:spacing w:val="-5"/>
          <w:w w:val="130"/>
          <w:sz w:val="14"/>
        </w:rPr>
        <w:t>ℓ</w:t>
      </w:r>
      <w:r>
        <w:rPr>
          <w:rFonts w:ascii="Calibri" w:hAnsi="Calibri"/>
          <w:spacing w:val="-5"/>
          <w:w w:val="130"/>
          <w:sz w:val="14"/>
        </w:rPr>
        <w:t>)</w:t>
      </w:r>
    </w:p>
    <w:p>
      <w:pPr>
        <w:pStyle w:val="BodyText"/>
        <w:tabs>
          <w:tab w:pos="2445" w:val="left" w:leader="none"/>
        </w:tabs>
        <w:spacing w:line="65" w:lineRule="exact"/>
        <w:ind w:left="2015"/>
        <w:rPr>
          <w:rFonts w:ascii="Calibri"/>
        </w:rPr>
      </w:pPr>
      <w:r>
        <w:rPr>
          <w:rFonts w:ascii="Calibri"/>
          <w:b/>
          <w:spacing w:val="-10"/>
          <w:w w:val="140"/>
        </w:rPr>
        <w:t>X</w:t>
      </w:r>
      <w:r>
        <w:rPr>
          <w:rFonts w:ascii="Calibri"/>
          <w:b/>
        </w:rPr>
        <w:tab/>
      </w:r>
      <w:r>
        <w:rPr>
          <w:rFonts w:ascii="Calibri"/>
          <w:w w:val="140"/>
        </w:rPr>
        <w:t>=</w:t>
      </w:r>
      <w:r>
        <w:rPr>
          <w:rFonts w:ascii="Calibri"/>
          <w:spacing w:val="6"/>
          <w:w w:val="140"/>
        </w:rPr>
        <w:t> </w:t>
      </w:r>
      <w:r>
        <w:rPr>
          <w:rFonts w:ascii="Calibri"/>
          <w:spacing w:val="-5"/>
          <w:w w:val="115"/>
        </w:rPr>
        <w:t>AvgPool</w:t>
      </w:r>
    </w:p>
    <w:p>
      <w:pPr>
        <w:tabs>
          <w:tab w:pos="1806" w:val="left" w:leader="none"/>
          <w:tab w:pos="4620" w:val="left" w:leader="none"/>
        </w:tabs>
        <w:spacing w:line="157" w:lineRule="exact" w:before="100"/>
        <w:ind w:left="121" w:right="0" w:firstLine="0"/>
        <w:jc w:val="left"/>
        <w:rPr>
          <w:sz w:val="20"/>
        </w:rPr>
      </w:pPr>
      <w:r>
        <w:rPr/>
        <w:br w:type="column"/>
      </w:r>
      <w:r>
        <w:rPr>
          <w:rFonts w:ascii="Calibri" w:hAnsi="Calibri"/>
          <w:w w:val="135"/>
          <w:sz w:val="20"/>
        </w:rPr>
        <w:t>(</w:t>
      </w:r>
      <w:r>
        <w:rPr>
          <w:rFonts w:ascii="Calibri" w:hAnsi="Calibri"/>
          <w:b/>
          <w:w w:val="135"/>
          <w:sz w:val="20"/>
        </w:rPr>
        <w:t>X</w:t>
      </w:r>
      <w:r>
        <w:rPr>
          <w:rFonts w:ascii="Calibri" w:hAnsi="Calibri"/>
          <w:b/>
          <w:spacing w:val="23"/>
          <w:w w:val="135"/>
          <w:sz w:val="20"/>
        </w:rPr>
        <w:t> </w:t>
      </w:r>
      <w:r>
        <w:rPr>
          <w:rFonts w:ascii="Calibri" w:hAnsi="Calibri"/>
          <w:w w:val="135"/>
          <w:sz w:val="20"/>
        </w:rPr>
        <w:t>)</w:t>
      </w:r>
      <w:r>
        <w:rPr>
          <w:rFonts w:ascii="Calibri" w:hAnsi="Calibri"/>
          <w:spacing w:val="-13"/>
          <w:w w:val="135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∈</w:t>
      </w:r>
      <w:r>
        <w:rPr>
          <w:rFonts w:ascii="Lucida Sans Unicode" w:hAnsi="Lucida Sans Unicode"/>
          <w:spacing w:val="-18"/>
          <w:w w:val="110"/>
          <w:sz w:val="20"/>
        </w:rPr>
        <w:t> </w:t>
      </w:r>
      <w:r>
        <w:rPr>
          <w:rFonts w:ascii="Arial MT" w:hAnsi="Arial MT"/>
          <w:spacing w:val="-2"/>
          <w:w w:val="135"/>
          <w:sz w:val="20"/>
        </w:rPr>
        <w:t>R</w:t>
      </w:r>
      <w:r>
        <w:rPr>
          <w:rFonts w:ascii="Calibri" w:hAnsi="Calibri"/>
          <w:i/>
          <w:spacing w:val="-2"/>
          <w:w w:val="135"/>
          <w:sz w:val="20"/>
          <w:vertAlign w:val="superscript"/>
        </w:rPr>
        <w:t>N/p</w:t>
      </w:r>
      <w:r>
        <w:rPr>
          <w:rFonts w:ascii="Georgia" w:hAnsi="Georgia"/>
          <w:i/>
          <w:spacing w:val="-2"/>
          <w:w w:val="135"/>
          <w:position w:val="14"/>
          <w:sz w:val="10"/>
          <w:vertAlign w:val="baseline"/>
        </w:rPr>
        <w:t>ℓ</w:t>
      </w:r>
      <w:r>
        <w:rPr>
          <w:rFonts w:ascii="Cambria" w:hAnsi="Cambria"/>
          <w:spacing w:val="-2"/>
          <w:w w:val="135"/>
          <w:position w:val="8"/>
          <w:sz w:val="14"/>
          <w:vertAlign w:val="baseline"/>
        </w:rPr>
        <w:t>×</w:t>
      </w:r>
      <w:r>
        <w:rPr>
          <w:rFonts w:ascii="Calibri" w:hAnsi="Calibri"/>
          <w:i/>
          <w:spacing w:val="-2"/>
          <w:w w:val="135"/>
          <w:position w:val="8"/>
          <w:sz w:val="14"/>
          <w:vertAlign w:val="baseline"/>
        </w:rPr>
        <w:t>d</w:t>
      </w:r>
      <w:r>
        <w:rPr>
          <w:rFonts w:ascii="Cambria" w:hAnsi="Cambria"/>
          <w:spacing w:val="-2"/>
          <w:w w:val="135"/>
          <w:sz w:val="20"/>
          <w:vertAlign w:val="baseline"/>
        </w:rPr>
        <w:t>,</w:t>
      </w:r>
      <w:r>
        <w:rPr>
          <w:rFonts w:ascii="Cambria" w:hAnsi="Cambria"/>
          <w:sz w:val="20"/>
          <w:vertAlign w:val="baseline"/>
        </w:rPr>
        <w:tab/>
      </w:r>
      <w:r>
        <w:rPr>
          <w:rFonts w:ascii="Calibri" w:hAnsi="Calibri"/>
          <w:b/>
          <w:w w:val="135"/>
          <w:sz w:val="20"/>
          <w:vertAlign w:val="baseline"/>
        </w:rPr>
        <w:t>X</w:t>
      </w:r>
      <w:r>
        <w:rPr>
          <w:rFonts w:ascii="Calibri" w:hAnsi="Calibri"/>
          <w:b/>
          <w:spacing w:val="-3"/>
          <w:w w:val="135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∈</w:t>
      </w:r>
      <w:r>
        <w:rPr>
          <w:rFonts w:ascii="Lucida Sans Unicode" w:hAnsi="Lucida Sans Unicode"/>
          <w:spacing w:val="-12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35"/>
          <w:sz w:val="20"/>
          <w:vertAlign w:val="baseline"/>
        </w:rPr>
        <w:t>{</w:t>
      </w:r>
      <w:r>
        <w:rPr>
          <w:rFonts w:ascii="Calibri" w:hAnsi="Calibri"/>
          <w:b/>
          <w:w w:val="135"/>
          <w:sz w:val="20"/>
          <w:vertAlign w:val="baseline"/>
        </w:rPr>
        <w:t>Q</w:t>
      </w:r>
      <w:r>
        <w:rPr>
          <w:rFonts w:ascii="Cambria" w:hAnsi="Cambria"/>
          <w:w w:val="135"/>
          <w:sz w:val="20"/>
          <w:vertAlign w:val="baseline"/>
        </w:rPr>
        <w:t>,</w:t>
      </w:r>
      <w:r>
        <w:rPr>
          <w:rFonts w:ascii="Cambria" w:hAnsi="Cambria"/>
          <w:spacing w:val="-25"/>
          <w:w w:val="135"/>
          <w:sz w:val="20"/>
          <w:vertAlign w:val="baseline"/>
        </w:rPr>
        <w:t> </w:t>
      </w:r>
      <w:r>
        <w:rPr>
          <w:rFonts w:ascii="Calibri" w:hAnsi="Calibri"/>
          <w:b/>
          <w:w w:val="135"/>
          <w:sz w:val="20"/>
          <w:vertAlign w:val="baseline"/>
        </w:rPr>
        <w:t>K</w:t>
      </w:r>
      <w:r>
        <w:rPr>
          <w:rFonts w:ascii="Cambria" w:hAnsi="Cambria"/>
          <w:w w:val="135"/>
          <w:sz w:val="20"/>
          <w:vertAlign w:val="baseline"/>
        </w:rPr>
        <w:t>,</w:t>
      </w:r>
      <w:r>
        <w:rPr>
          <w:rFonts w:ascii="Cambria" w:hAnsi="Cambria"/>
          <w:spacing w:val="-24"/>
          <w:w w:val="135"/>
          <w:sz w:val="20"/>
          <w:vertAlign w:val="baseline"/>
        </w:rPr>
        <w:t> </w:t>
      </w:r>
      <w:r>
        <w:rPr>
          <w:rFonts w:ascii="Calibri" w:hAnsi="Calibri"/>
          <w:b/>
          <w:spacing w:val="-5"/>
          <w:w w:val="135"/>
          <w:sz w:val="20"/>
          <w:vertAlign w:val="baseline"/>
        </w:rPr>
        <w:t>V</w:t>
      </w:r>
      <w:r>
        <w:rPr>
          <w:rFonts w:ascii="Lucida Sans Unicode" w:hAnsi="Lucida Sans Unicode"/>
          <w:spacing w:val="-5"/>
          <w:w w:val="135"/>
          <w:sz w:val="20"/>
          <w:vertAlign w:val="baseline"/>
        </w:rPr>
        <w:t>}</w:t>
      </w:r>
      <w:r>
        <w:rPr>
          <w:rFonts w:ascii="Cambria" w:hAnsi="Cambria"/>
          <w:spacing w:val="-5"/>
          <w:w w:val="135"/>
          <w:sz w:val="20"/>
          <w:vertAlign w:val="baseline"/>
        </w:rPr>
        <w:t>.</w:t>
      </w:r>
      <w:r>
        <w:rPr>
          <w:rFonts w:ascii="Cambria" w:hAnsi="Cambria"/>
          <w:sz w:val="20"/>
          <w:vertAlign w:val="baseline"/>
        </w:rPr>
        <w:tab/>
      </w:r>
      <w:r>
        <w:rPr>
          <w:spacing w:val="-5"/>
          <w:w w:val="110"/>
          <w:sz w:val="20"/>
          <w:vertAlign w:val="baseline"/>
        </w:rPr>
        <w:t>(1)</w:t>
      </w:r>
    </w:p>
    <w:p>
      <w:pPr>
        <w:spacing w:after="0" w:line="157" w:lineRule="exact"/>
        <w:jc w:val="left"/>
        <w:rPr>
          <w:sz w:val="20"/>
        </w:rPr>
        <w:sectPr>
          <w:type w:val="continuous"/>
          <w:pgSz w:w="12240" w:h="15840"/>
          <w:pgMar w:header="0" w:footer="826" w:top="1260" w:bottom="1020" w:left="1800" w:right="1800"/>
          <w:cols w:num="2" w:equalWidth="0">
            <w:col w:w="3401" w:space="40"/>
            <w:col w:w="5199"/>
          </w:cols>
        </w:sectPr>
      </w:pPr>
    </w:p>
    <w:p>
      <w:pPr>
        <w:tabs>
          <w:tab w:pos="3400" w:val="left" w:leader="none"/>
          <w:tab w:pos="3812" w:val="left" w:leader="none"/>
        </w:tabs>
        <w:spacing w:line="162" w:lineRule="exact" w:before="0"/>
        <w:ind w:left="2189" w:right="0" w:firstLine="0"/>
        <w:jc w:val="left"/>
        <w:rPr>
          <w:rFonts w:ascii="Calibri" w:hAnsi="Calibri"/>
          <w:i/>
          <w:position w:val="2"/>
          <w:sz w:val="14"/>
        </w:rPr>
      </w:pPr>
      <w:r>
        <w:rPr>
          <w:rFonts w:ascii="Calibri" w:hAnsi="Calibri"/>
          <w:i/>
          <w:spacing w:val="-10"/>
          <w:w w:val="140"/>
          <w:sz w:val="14"/>
        </w:rPr>
        <w:t>h</w:t>
      </w:r>
      <w:r>
        <w:rPr>
          <w:rFonts w:ascii="Calibri" w:hAnsi="Calibri"/>
          <w:i/>
          <w:sz w:val="14"/>
        </w:rPr>
        <w:tab/>
      </w:r>
      <w:r>
        <w:rPr>
          <w:rFonts w:ascii="Calibri" w:hAnsi="Calibri"/>
          <w:i/>
          <w:spacing w:val="-5"/>
          <w:w w:val="140"/>
          <w:sz w:val="14"/>
        </w:rPr>
        <w:t>p</w:t>
      </w:r>
      <w:r>
        <w:rPr>
          <w:rFonts w:ascii="Georgia" w:hAnsi="Georgia"/>
          <w:i/>
          <w:spacing w:val="-5"/>
          <w:w w:val="140"/>
          <w:position w:val="4"/>
          <w:sz w:val="10"/>
        </w:rPr>
        <w:t>ℓ</w:t>
      </w:r>
      <w:r>
        <w:rPr>
          <w:rFonts w:ascii="Georgia" w:hAnsi="Georgia"/>
          <w:i/>
          <w:position w:val="4"/>
          <w:sz w:val="10"/>
        </w:rPr>
        <w:tab/>
      </w:r>
      <w:r>
        <w:rPr>
          <w:rFonts w:ascii="Calibri" w:hAnsi="Calibri"/>
          <w:i/>
          <w:spacing w:val="-10"/>
          <w:w w:val="140"/>
          <w:position w:val="2"/>
          <w:sz w:val="14"/>
        </w:rPr>
        <w:t>h</w:t>
      </w:r>
    </w:p>
    <w:p>
      <w:pPr>
        <w:pStyle w:val="BodyText"/>
        <w:spacing w:before="33"/>
        <w:rPr>
          <w:rFonts w:ascii="Calibri"/>
          <w:i/>
        </w:rPr>
      </w:pPr>
    </w:p>
    <w:p>
      <w:pPr>
        <w:pStyle w:val="BodyText"/>
        <w:spacing w:line="247" w:lineRule="auto"/>
        <w:ind w:left="360" w:right="344"/>
      </w:pPr>
      <w:r>
        <w:rPr>
          <w:b/>
        </w:rPr>
        <w:t>Scoring.</w:t>
      </w:r>
      <w:r>
        <w:rPr>
          <w:b/>
          <w:spacing w:val="80"/>
          <w:w w:val="150"/>
        </w:rPr>
        <w:t> </w:t>
      </w:r>
      <w:r>
        <w:rPr/>
        <w:t>For each query position </w:t>
      </w:r>
      <w:r>
        <w:rPr>
          <w:rFonts w:ascii="Cambria"/>
        </w:rPr>
        <w:t>t</w:t>
      </w:r>
      <w:r>
        <w:rPr/>
        <w:t>, the scorer computes per-pooled-token logits. With the norm scorer (default):</w:t>
      </w:r>
    </w:p>
    <w:p>
      <w:pPr>
        <w:tabs>
          <w:tab w:pos="4903" w:val="left" w:leader="none"/>
          <w:tab w:pos="8060" w:val="left" w:leader="none"/>
        </w:tabs>
        <w:spacing w:line="120" w:lineRule="exact" w:before="0"/>
        <w:ind w:left="233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3137014</wp:posOffset>
                </wp:positionH>
                <wp:positionV relativeFrom="paragraph">
                  <wp:posOffset>60296</wp:posOffset>
                </wp:positionV>
                <wp:extent cx="10985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09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" h="0">
                              <a:moveTo>
                                <a:pt x="0" y="0"/>
                              </a:moveTo>
                              <a:lnTo>
                                <a:pt x="10930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247.009003pt,4.747749pt" to="255.616003pt,4.74774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3668877</wp:posOffset>
                </wp:positionH>
                <wp:positionV relativeFrom="paragraph">
                  <wp:posOffset>60296</wp:posOffset>
                </wp:positionV>
                <wp:extent cx="1143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1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0">
                              <a:moveTo>
                                <a:pt x="0" y="0"/>
                              </a:moveTo>
                              <a:lnTo>
                                <a:pt x="11404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288.888pt,4.747749pt" to="297.868pt,4.74774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20"/>
          <w:sz w:val="20"/>
        </w:rPr>
        <w:t>s</w:t>
      </w:r>
      <w:r>
        <w:rPr>
          <w:rFonts w:ascii="Calibri" w:hAnsi="Calibri"/>
          <w:w w:val="120"/>
          <w:sz w:val="20"/>
          <w:vertAlign w:val="superscript"/>
        </w:rPr>
        <w:t>(</w:t>
      </w:r>
      <w:r>
        <w:rPr>
          <w:rFonts w:ascii="Calibri" w:hAnsi="Calibri"/>
          <w:i/>
          <w:w w:val="120"/>
          <w:sz w:val="20"/>
          <w:vertAlign w:val="superscript"/>
        </w:rPr>
        <w:t>ℓ</w:t>
      </w:r>
      <w:r>
        <w:rPr>
          <w:rFonts w:ascii="Calibri" w:hAnsi="Calibri"/>
          <w:w w:val="120"/>
          <w:sz w:val="20"/>
          <w:vertAlign w:val="superscript"/>
        </w:rPr>
        <w:t>)</w:t>
      </w:r>
      <w:r>
        <w:rPr>
          <w:rFonts w:ascii="Calibri" w:hAnsi="Calibri"/>
          <w:spacing w:val="27"/>
          <w:w w:val="135"/>
          <w:sz w:val="20"/>
          <w:vertAlign w:val="baseline"/>
        </w:rPr>
        <w:t>  </w:t>
      </w:r>
      <w:r>
        <w:rPr>
          <w:rFonts w:ascii="Calibri" w:hAnsi="Calibri"/>
          <w:w w:val="135"/>
          <w:sz w:val="20"/>
          <w:vertAlign w:val="baseline"/>
        </w:rPr>
        <w:t>=</w:t>
      </w:r>
      <w:r>
        <w:rPr>
          <w:rFonts w:ascii="Calibri" w:hAnsi="Calibri"/>
          <w:spacing w:val="-9"/>
          <w:w w:val="135"/>
          <w:sz w:val="20"/>
          <w:vertAlign w:val="baseline"/>
        </w:rPr>
        <w:t> </w:t>
      </w:r>
      <w:r>
        <w:rPr>
          <w:rFonts w:ascii="Tahoma" w:hAnsi="Tahoma"/>
          <w:w w:val="120"/>
          <w:position w:val="11"/>
          <w:sz w:val="20"/>
          <w:vertAlign w:val="baseline"/>
        </w:rPr>
        <w:t>¨</w:t>
      </w:r>
      <w:r>
        <w:rPr>
          <w:rFonts w:ascii="Calibri" w:hAnsi="Calibri"/>
          <w:b/>
          <w:w w:val="120"/>
          <w:sz w:val="20"/>
          <w:vertAlign w:val="baseline"/>
        </w:rPr>
        <w:t>Q</w:t>
      </w:r>
      <w:r>
        <w:rPr>
          <w:rFonts w:ascii="Calibri" w:hAnsi="Calibri"/>
          <w:w w:val="120"/>
          <w:position w:val="13"/>
          <w:sz w:val="14"/>
          <w:vertAlign w:val="baseline"/>
        </w:rPr>
        <w:t>(</w:t>
      </w:r>
      <w:r>
        <w:rPr>
          <w:rFonts w:ascii="Calibri" w:hAnsi="Calibri"/>
          <w:i/>
          <w:w w:val="120"/>
          <w:position w:val="13"/>
          <w:sz w:val="14"/>
          <w:vertAlign w:val="baseline"/>
        </w:rPr>
        <w:t>ℓ</w:t>
      </w:r>
      <w:r>
        <w:rPr>
          <w:rFonts w:ascii="Calibri" w:hAnsi="Calibri"/>
          <w:w w:val="120"/>
          <w:position w:val="13"/>
          <w:sz w:val="14"/>
          <w:vertAlign w:val="baseline"/>
        </w:rPr>
        <w:t>)</w:t>
      </w:r>
      <w:r>
        <w:rPr>
          <w:rFonts w:ascii="Calibri" w:hAnsi="Calibri"/>
          <w:spacing w:val="-19"/>
          <w:w w:val="120"/>
          <w:position w:val="13"/>
          <w:sz w:val="14"/>
          <w:vertAlign w:val="baseline"/>
        </w:rPr>
        <w:t> </w:t>
      </w:r>
      <w:r>
        <w:rPr>
          <w:rFonts w:ascii="Tahoma" w:hAnsi="Tahoma"/>
          <w:w w:val="120"/>
          <w:position w:val="11"/>
          <w:sz w:val="20"/>
          <w:vertAlign w:val="baseline"/>
        </w:rPr>
        <w:t>¨</w:t>
      </w:r>
      <w:r>
        <w:rPr>
          <w:rFonts w:ascii="Tahoma" w:hAnsi="Tahoma"/>
          <w:spacing w:val="49"/>
          <w:w w:val="120"/>
          <w:position w:val="11"/>
          <w:sz w:val="20"/>
          <w:vertAlign w:val="baseline"/>
        </w:rPr>
        <w:t> </w:t>
      </w:r>
      <w:r>
        <w:rPr>
          <w:rFonts w:ascii="Lucida Sans Unicode" w:hAnsi="Lucida Sans Unicode"/>
          <w:w w:val="80"/>
          <w:sz w:val="20"/>
          <w:vertAlign w:val="baseline"/>
        </w:rPr>
        <w:t>·</w:t>
      </w:r>
      <w:r>
        <w:rPr>
          <w:rFonts w:ascii="Lucida Sans Unicode" w:hAnsi="Lucida Sans Unicode"/>
          <w:spacing w:val="-7"/>
          <w:w w:val="80"/>
          <w:sz w:val="20"/>
          <w:vertAlign w:val="baseline"/>
        </w:rPr>
        <w:t> </w:t>
      </w:r>
      <w:r>
        <w:rPr>
          <w:rFonts w:ascii="Tahoma" w:hAnsi="Tahoma"/>
          <w:w w:val="120"/>
          <w:position w:val="11"/>
          <w:sz w:val="20"/>
          <w:vertAlign w:val="baseline"/>
        </w:rPr>
        <w:t>¨</w:t>
      </w:r>
      <w:r>
        <w:rPr>
          <w:rFonts w:ascii="Calibri" w:hAnsi="Calibri"/>
          <w:b/>
          <w:w w:val="120"/>
          <w:sz w:val="20"/>
          <w:vertAlign w:val="baseline"/>
        </w:rPr>
        <w:t>K</w:t>
      </w:r>
      <w:r>
        <w:rPr>
          <w:rFonts w:ascii="Calibri" w:hAnsi="Calibri"/>
          <w:w w:val="120"/>
          <w:position w:val="13"/>
          <w:sz w:val="14"/>
          <w:vertAlign w:val="baseline"/>
        </w:rPr>
        <w:t>(</w:t>
      </w:r>
      <w:r>
        <w:rPr>
          <w:rFonts w:ascii="Calibri" w:hAnsi="Calibri"/>
          <w:i/>
          <w:w w:val="120"/>
          <w:position w:val="13"/>
          <w:sz w:val="14"/>
          <w:vertAlign w:val="baseline"/>
        </w:rPr>
        <w:t>ℓ</w:t>
      </w:r>
      <w:r>
        <w:rPr>
          <w:rFonts w:ascii="Calibri" w:hAnsi="Calibri"/>
          <w:w w:val="120"/>
          <w:position w:val="13"/>
          <w:sz w:val="14"/>
          <w:vertAlign w:val="baseline"/>
        </w:rPr>
        <w:t>)</w:t>
      </w:r>
      <w:r>
        <w:rPr>
          <w:rFonts w:ascii="Calibri" w:hAnsi="Calibri"/>
          <w:spacing w:val="-7"/>
          <w:w w:val="120"/>
          <w:position w:val="13"/>
          <w:sz w:val="14"/>
          <w:vertAlign w:val="baseline"/>
        </w:rPr>
        <w:t> </w:t>
      </w:r>
      <w:r>
        <w:rPr>
          <w:rFonts w:ascii="Tahoma" w:hAnsi="Tahoma"/>
          <w:w w:val="120"/>
          <w:position w:val="11"/>
          <w:sz w:val="20"/>
          <w:vertAlign w:val="baseline"/>
        </w:rPr>
        <w:t>¨</w:t>
      </w:r>
      <w:r>
        <w:rPr>
          <w:rFonts w:ascii="Tahoma" w:hAnsi="Tahoma"/>
          <w:spacing w:val="38"/>
          <w:w w:val="120"/>
          <w:position w:val="11"/>
          <w:sz w:val="20"/>
          <w:vertAlign w:val="baseline"/>
        </w:rPr>
        <w:t> </w:t>
      </w:r>
      <w:r>
        <w:rPr>
          <w:rFonts w:ascii="Cambria" w:hAnsi="Cambria"/>
          <w:spacing w:val="-10"/>
          <w:w w:val="120"/>
          <w:sz w:val="20"/>
          <w:vertAlign w:val="baseline"/>
        </w:rPr>
        <w:t>,</w:t>
      </w:r>
      <w:r>
        <w:rPr>
          <w:rFonts w:ascii="Cambria" w:hAnsi="Cambria"/>
          <w:sz w:val="20"/>
          <w:vertAlign w:val="baseline"/>
        </w:rPr>
        <w:tab/>
      </w:r>
      <w:r>
        <w:rPr>
          <w:rFonts w:ascii="Cambria" w:hAnsi="Cambria"/>
          <w:w w:val="135"/>
          <w:sz w:val="20"/>
          <w:vertAlign w:val="baseline"/>
        </w:rPr>
        <w:t>j</w:t>
      </w:r>
      <w:r>
        <w:rPr>
          <w:rFonts w:ascii="Cambria" w:hAnsi="Cambria"/>
          <w:spacing w:val="14"/>
          <w:w w:val="135"/>
          <w:sz w:val="20"/>
          <w:vertAlign w:val="baseline"/>
        </w:rPr>
        <w:t> </w:t>
      </w:r>
      <w:r>
        <w:rPr>
          <w:rFonts w:ascii="Calibri" w:hAnsi="Calibri"/>
          <w:w w:val="135"/>
          <w:sz w:val="20"/>
          <w:vertAlign w:val="baseline"/>
        </w:rPr>
        <w:t>=</w:t>
      </w:r>
      <w:r>
        <w:rPr>
          <w:rFonts w:ascii="Calibri" w:hAnsi="Calibri"/>
          <w:spacing w:val="1"/>
          <w:w w:val="135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1</w:t>
      </w:r>
      <w:r>
        <w:rPr>
          <w:rFonts w:ascii="Cambria" w:hAnsi="Cambria"/>
          <w:w w:val="120"/>
          <w:sz w:val="20"/>
          <w:vertAlign w:val="baseline"/>
        </w:rPr>
        <w:t>,</w:t>
      </w:r>
      <w:r>
        <w:rPr>
          <w:rFonts w:ascii="Cambria" w:hAnsi="Cambria"/>
          <w:spacing w:val="-16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.</w:t>
      </w:r>
      <w:r>
        <w:rPr>
          <w:rFonts w:ascii="Cambria" w:hAnsi="Cambria"/>
          <w:spacing w:val="-16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.</w:t>
      </w:r>
      <w:r>
        <w:rPr>
          <w:rFonts w:ascii="Cambria" w:hAnsi="Cambria"/>
          <w:spacing w:val="-15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.</w:t>
      </w:r>
      <w:r>
        <w:rPr>
          <w:rFonts w:ascii="Cambria" w:hAnsi="Cambria"/>
          <w:spacing w:val="-16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,</w:t>
      </w:r>
      <w:r>
        <w:rPr>
          <w:rFonts w:ascii="Cambria" w:hAnsi="Cambria"/>
          <w:spacing w:val="-16"/>
          <w:w w:val="120"/>
          <w:sz w:val="20"/>
          <w:vertAlign w:val="baseline"/>
        </w:rPr>
        <w:t> </w:t>
      </w:r>
      <w:r>
        <w:rPr>
          <w:rFonts w:ascii="Cambria" w:hAnsi="Cambria"/>
          <w:spacing w:val="-4"/>
          <w:w w:val="120"/>
          <w:sz w:val="20"/>
          <w:vertAlign w:val="baseline"/>
        </w:rPr>
        <w:t>N/p</w:t>
      </w:r>
      <w:r>
        <w:rPr>
          <w:rFonts w:ascii="Calibri" w:hAnsi="Calibri"/>
          <w:i/>
          <w:spacing w:val="-4"/>
          <w:w w:val="120"/>
          <w:sz w:val="20"/>
          <w:vertAlign w:val="superscript"/>
        </w:rPr>
        <w:t>ℓ</w:t>
      </w:r>
      <w:r>
        <w:rPr>
          <w:rFonts w:ascii="Cambria" w:hAnsi="Cambria"/>
          <w:spacing w:val="-4"/>
          <w:w w:val="120"/>
          <w:sz w:val="20"/>
          <w:vertAlign w:val="baseline"/>
        </w:rPr>
        <w:t>.</w:t>
      </w:r>
      <w:r>
        <w:rPr>
          <w:rFonts w:ascii="Cambria" w:hAnsi="Cambria"/>
          <w:sz w:val="20"/>
          <w:vertAlign w:val="baseline"/>
        </w:rPr>
        <w:tab/>
      </w:r>
      <w:r>
        <w:rPr>
          <w:spacing w:val="-5"/>
          <w:w w:val="120"/>
          <w:sz w:val="20"/>
          <w:vertAlign w:val="baseline"/>
        </w:rPr>
        <w:t>(2)</w:t>
      </w:r>
    </w:p>
    <w:p>
      <w:pPr>
        <w:tabs>
          <w:tab w:pos="3029" w:val="left" w:leader="none"/>
        </w:tabs>
        <w:spacing w:line="237" w:lineRule="auto" w:before="0"/>
        <w:ind w:left="2431" w:right="0" w:firstLine="0"/>
        <w:jc w:val="left"/>
        <w:rPr>
          <w:rFonts w:ascii="Calibri" w:hAnsi="Calibri"/>
          <w:position w:val="-7"/>
          <w:sz w:val="14"/>
        </w:rPr>
      </w:pPr>
      <w:r>
        <w:rPr>
          <w:rFonts w:ascii="Calibri" w:hAnsi="Calibri"/>
          <w:i/>
          <w:spacing w:val="-4"/>
          <w:w w:val="125"/>
          <w:sz w:val="14"/>
        </w:rPr>
        <w:t>h,t,j</w:t>
      </w:r>
      <w:r>
        <w:rPr>
          <w:rFonts w:ascii="Calibri" w:hAnsi="Calibri"/>
          <w:i/>
          <w:sz w:val="14"/>
        </w:rPr>
        <w:tab/>
      </w:r>
      <w:r>
        <w:rPr>
          <w:rFonts w:ascii="Tahoma" w:hAnsi="Tahoma"/>
          <w:w w:val="125"/>
          <w:position w:val="5"/>
          <w:sz w:val="20"/>
        </w:rPr>
        <w:t>¨</w:t>
      </w:r>
      <w:r>
        <w:rPr>
          <w:rFonts w:ascii="Tahoma" w:hAnsi="Tahoma"/>
          <w:spacing w:val="78"/>
          <w:w w:val="125"/>
          <w:position w:val="5"/>
          <w:sz w:val="20"/>
        </w:rPr>
        <w:t> </w:t>
      </w:r>
      <w:r>
        <w:rPr>
          <w:rFonts w:ascii="Calibri" w:hAnsi="Calibri"/>
          <w:i/>
          <w:w w:val="125"/>
          <w:position w:val="1"/>
          <w:sz w:val="14"/>
        </w:rPr>
        <w:t>h,t</w:t>
      </w:r>
      <w:r>
        <w:rPr>
          <w:rFonts w:ascii="Tahoma" w:hAnsi="Tahoma"/>
          <w:w w:val="125"/>
          <w:position w:val="5"/>
          <w:sz w:val="20"/>
        </w:rPr>
        <w:t>¨</w:t>
      </w:r>
      <w:r>
        <w:rPr>
          <w:rFonts w:ascii="Calibri" w:hAnsi="Calibri"/>
          <w:w w:val="125"/>
          <w:position w:val="-7"/>
          <w:sz w:val="14"/>
        </w:rPr>
        <w:t>2</w:t>
      </w:r>
      <w:r>
        <w:rPr>
          <w:rFonts w:ascii="Calibri" w:hAnsi="Calibri"/>
          <w:spacing w:val="30"/>
          <w:w w:val="125"/>
          <w:position w:val="-7"/>
          <w:sz w:val="14"/>
        </w:rPr>
        <w:t>  </w:t>
      </w:r>
      <w:r>
        <w:rPr>
          <w:rFonts w:ascii="Tahoma" w:hAnsi="Tahoma"/>
          <w:w w:val="125"/>
          <w:position w:val="5"/>
          <w:sz w:val="20"/>
        </w:rPr>
        <w:t>¨</w:t>
      </w:r>
      <w:r>
        <w:rPr>
          <w:rFonts w:ascii="Tahoma" w:hAnsi="Tahoma"/>
          <w:spacing w:val="73"/>
          <w:w w:val="150"/>
          <w:position w:val="5"/>
          <w:sz w:val="20"/>
        </w:rPr>
        <w:t> </w:t>
      </w:r>
      <w:r>
        <w:rPr>
          <w:rFonts w:ascii="Calibri" w:hAnsi="Calibri"/>
          <w:i/>
          <w:w w:val="125"/>
          <w:position w:val="1"/>
          <w:sz w:val="14"/>
        </w:rPr>
        <w:t>h,j</w:t>
      </w:r>
      <w:r>
        <w:rPr>
          <w:rFonts w:ascii="Calibri" w:hAnsi="Calibri"/>
          <w:i/>
          <w:spacing w:val="-22"/>
          <w:w w:val="125"/>
          <w:position w:val="1"/>
          <w:sz w:val="14"/>
        </w:rPr>
        <w:t> </w:t>
      </w:r>
      <w:r>
        <w:rPr>
          <w:rFonts w:ascii="Tahoma" w:hAnsi="Tahoma"/>
          <w:spacing w:val="-5"/>
          <w:w w:val="120"/>
          <w:position w:val="5"/>
          <w:sz w:val="20"/>
        </w:rPr>
        <w:t>¨</w:t>
      </w:r>
      <w:r>
        <w:rPr>
          <w:rFonts w:ascii="Calibri" w:hAnsi="Calibri"/>
          <w:spacing w:val="-5"/>
          <w:w w:val="120"/>
          <w:position w:val="-7"/>
          <w:sz w:val="14"/>
        </w:rPr>
        <w:t>2</w:t>
      </w:r>
    </w:p>
    <w:p>
      <w:pPr>
        <w:pStyle w:val="BodyText"/>
        <w:spacing w:line="287" w:lineRule="exact"/>
        <w:ind w:left="360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1" simplePos="0" relativeHeight="487002624">
                <wp:simplePos x="0" y="0"/>
                <wp:positionH relativeFrom="page">
                  <wp:posOffset>1371600</wp:posOffset>
                </wp:positionH>
                <wp:positionV relativeFrom="paragraph">
                  <wp:posOffset>100688</wp:posOffset>
                </wp:positionV>
                <wp:extent cx="133985" cy="4699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3398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1" w:lineRule="exact"/>
                              <w:rPr>
                                <w:rFonts w:ascii="Tahoma" w:hAnsi="Tahoma"/>
                              </w:rPr>
                            </w:pPr>
                            <w:r>
                              <w:rPr>
                                <w:rFonts w:ascii="Tahoma" w:hAnsi="Tahoma"/>
                                <w:spacing w:val="-10"/>
                                <w:w w:val="18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7.928235pt;width:10.55pt;height:37pt;mso-position-horizontal-relative:page;mso-position-vertical-relative:paragraph;z-index:-16313856" type="#_x0000_t202" id="docshape2" filled="false" stroked="false">
                <v:textbox inset="0,0,0,0">
                  <w:txbxContent>
                    <w:p>
                      <w:pPr>
                        <w:pStyle w:val="BodyText"/>
                        <w:spacing w:line="191" w:lineRule="exact"/>
                        <w:rPr>
                          <w:rFonts w:ascii="Tahoma" w:hAnsi="Tahoma"/>
                        </w:rPr>
                      </w:pPr>
                      <w:r>
                        <w:rPr>
                          <w:rFonts w:ascii="Tahoma" w:hAnsi="Tahoma"/>
                          <w:spacing w:val="-10"/>
                          <w:w w:val="185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Scores</w:t>
      </w:r>
      <w:r>
        <w:rPr>
          <w:spacing w:val="-11"/>
          <w:w w:val="110"/>
        </w:rPr>
        <w:t> </w:t>
      </w:r>
      <w:r>
        <w:rPr>
          <w:w w:val="110"/>
        </w:rPr>
        <w:t>across</w:t>
      </w:r>
      <w:r>
        <w:rPr>
          <w:spacing w:val="-11"/>
          <w:w w:val="110"/>
        </w:rPr>
        <w:t> </w:t>
      </w:r>
      <w:r>
        <w:rPr>
          <w:w w:val="110"/>
        </w:rPr>
        <w:t>all</w:t>
      </w:r>
      <w:r>
        <w:rPr>
          <w:spacing w:val="-11"/>
          <w:w w:val="110"/>
        </w:rPr>
        <w:t> </w:t>
      </w:r>
      <w:r>
        <w:rPr>
          <w:rFonts w:ascii="Cambria" w:hAnsi="Cambria"/>
          <w:w w:val="110"/>
        </w:rPr>
        <w:t>L</w:t>
      </w:r>
      <w:r>
        <w:rPr>
          <w:rFonts w:ascii="Cambria" w:hAnsi="Cambria"/>
          <w:spacing w:val="-4"/>
          <w:w w:val="110"/>
        </w:rPr>
        <w:t> </w:t>
      </w:r>
      <w:r>
        <w:rPr>
          <w:w w:val="110"/>
        </w:rPr>
        <w:t>levels</w:t>
      </w:r>
      <w:r>
        <w:rPr>
          <w:spacing w:val="-11"/>
          <w:w w:val="110"/>
        </w:rPr>
        <w:t> </w:t>
      </w:r>
      <w:r>
        <w:rPr>
          <w:w w:val="110"/>
        </w:rPr>
        <w:t>are</w:t>
      </w:r>
      <w:r>
        <w:rPr>
          <w:spacing w:val="-11"/>
          <w:w w:val="110"/>
        </w:rPr>
        <w:t> </w:t>
      </w:r>
      <w:r>
        <w:rPr>
          <w:w w:val="110"/>
        </w:rPr>
        <w:t>concatenated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form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joint</w:t>
      </w:r>
      <w:r>
        <w:rPr>
          <w:spacing w:val="-11"/>
          <w:w w:val="110"/>
        </w:rPr>
        <w:t> </w:t>
      </w:r>
      <w:r>
        <w:rPr>
          <w:w w:val="110"/>
        </w:rPr>
        <w:t>logit</w:t>
      </w:r>
      <w:r>
        <w:rPr>
          <w:spacing w:val="-10"/>
          <w:w w:val="110"/>
        </w:rPr>
        <w:t> </w:t>
      </w:r>
      <w:r>
        <w:rPr>
          <w:w w:val="110"/>
        </w:rPr>
        <w:t>vector</w:t>
      </w:r>
      <w:r>
        <w:rPr>
          <w:spacing w:val="-10"/>
          <w:w w:val="110"/>
        </w:rPr>
        <w:t> </w:t>
      </w:r>
      <w:r>
        <w:rPr>
          <w:rFonts w:ascii="Calibri" w:hAnsi="Calibri"/>
          <w:b/>
          <w:w w:val="110"/>
        </w:rPr>
        <w:t>s</w:t>
      </w:r>
      <w:r>
        <w:rPr>
          <w:rFonts w:ascii="Calibri" w:hAnsi="Calibri"/>
          <w:i/>
          <w:w w:val="110"/>
          <w:vertAlign w:val="subscript"/>
        </w:rPr>
        <w:t>h,t</w:t>
      </w:r>
      <w:r>
        <w:rPr>
          <w:rFonts w:ascii="Calibri" w:hAnsi="Calibri"/>
          <w:i/>
          <w:spacing w:val="15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7"/>
          <w:w w:val="105"/>
          <w:vertAlign w:val="baseline"/>
        </w:rPr>
        <w:t> </w:t>
      </w:r>
      <w:r>
        <w:rPr>
          <w:rFonts w:ascii="Arial MT" w:hAnsi="Arial MT"/>
          <w:w w:val="110"/>
          <w:vertAlign w:val="baseline"/>
        </w:rPr>
        <w:t>R</w:t>
      </w:r>
      <w:r>
        <w:rPr>
          <w:rFonts w:ascii="Calibri" w:hAnsi="Calibri"/>
          <w:i/>
          <w:w w:val="110"/>
          <w:vertAlign w:val="superscript"/>
        </w:rPr>
        <w:t>P</w:t>
      </w:r>
      <w:r>
        <w:rPr>
          <w:rFonts w:ascii="Calibri" w:hAnsi="Calibri"/>
          <w:i/>
          <w:spacing w:val="-19"/>
          <w:w w:val="110"/>
          <w:vertAlign w:val="baseline"/>
        </w:rPr>
        <w:t> </w:t>
      </w:r>
      <w:r>
        <w:rPr>
          <w:w w:val="110"/>
          <w:vertAlign w:val="baseline"/>
        </w:rPr>
        <w:t>,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where</w:t>
      </w:r>
      <w:r>
        <w:rPr>
          <w:spacing w:val="-10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P</w:t>
      </w:r>
      <w:r>
        <w:rPr>
          <w:rFonts w:ascii="Cambria" w:hAnsi="Cambria"/>
          <w:spacing w:val="22"/>
          <w:w w:val="125"/>
          <w:vertAlign w:val="baseline"/>
        </w:rPr>
        <w:t> </w:t>
      </w:r>
      <w:r>
        <w:rPr>
          <w:rFonts w:ascii="Calibri" w:hAnsi="Calibri"/>
          <w:spacing w:val="-10"/>
          <w:w w:val="125"/>
          <w:vertAlign w:val="baseline"/>
        </w:rPr>
        <w:t>=</w:t>
      </w:r>
    </w:p>
    <w:p>
      <w:pPr>
        <w:spacing w:line="213" w:lineRule="auto" w:before="0"/>
        <w:ind w:left="570" w:right="0" w:firstLine="0"/>
        <w:jc w:val="left"/>
        <w:rPr>
          <w:sz w:val="20"/>
        </w:rPr>
      </w:pPr>
      <w:r>
        <w:rPr>
          <w:rFonts w:ascii="Calibri" w:hAnsi="Calibri"/>
          <w:i/>
          <w:position w:val="-5"/>
          <w:sz w:val="14"/>
        </w:rPr>
        <w:t>ℓ</w:t>
      </w:r>
      <w:r>
        <w:rPr>
          <w:rFonts w:ascii="Calibri" w:hAnsi="Calibri"/>
          <w:i/>
          <w:spacing w:val="6"/>
          <w:position w:val="-5"/>
          <w:sz w:val="14"/>
        </w:rPr>
        <w:t> </w:t>
      </w:r>
      <w:r>
        <w:rPr>
          <w:rFonts w:ascii="Cambria" w:hAnsi="Cambria"/>
          <w:spacing w:val="-2"/>
          <w:sz w:val="20"/>
        </w:rPr>
        <w:t>N/p</w:t>
      </w:r>
      <w:r>
        <w:rPr>
          <w:rFonts w:ascii="Calibri" w:hAnsi="Calibri"/>
          <w:i/>
          <w:spacing w:val="-2"/>
          <w:sz w:val="20"/>
          <w:vertAlign w:val="superscript"/>
        </w:rPr>
        <w:t>ℓ</w:t>
      </w:r>
      <w:r>
        <w:rPr>
          <w:spacing w:val="-2"/>
          <w:sz w:val="20"/>
          <w:vertAlign w:val="baseline"/>
        </w:rPr>
        <w:t>.</w:t>
      </w:r>
    </w:p>
    <w:p>
      <w:pPr>
        <w:pStyle w:val="BodyText"/>
        <w:spacing w:before="33"/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b/>
          <w:sz w:val="20"/>
        </w:rPr>
        <w:t>Selection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gather.</w:t>
      </w:r>
      <w:r>
        <w:rPr>
          <w:b/>
          <w:spacing w:val="36"/>
          <w:sz w:val="20"/>
        </w:rPr>
        <w:t> 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fixed</w:t>
      </w:r>
      <w:r>
        <w:rPr>
          <w:spacing w:val="-7"/>
          <w:sz w:val="20"/>
        </w:rPr>
        <w:t> </w:t>
      </w:r>
      <w:r>
        <w:rPr>
          <w:sz w:val="20"/>
        </w:rPr>
        <w:t>top-</w:t>
      </w:r>
      <w:r>
        <w:rPr>
          <w:rFonts w:ascii="Cambria"/>
          <w:sz w:val="20"/>
        </w:rPr>
        <w:t>k</w:t>
      </w:r>
      <w:r>
        <w:rPr>
          <w:rFonts w:ascii="Cambria"/>
          <w:spacing w:val="4"/>
          <w:sz w:val="20"/>
        </w:rPr>
        <w:t> </w:t>
      </w:r>
      <w:r>
        <w:rPr>
          <w:sz w:val="20"/>
        </w:rPr>
        <w:t>selection</w:t>
      </w:r>
      <w:r>
        <w:rPr>
          <w:spacing w:val="-7"/>
          <w:sz w:val="20"/>
        </w:rPr>
        <w:t> </w:t>
      </w:r>
      <w:r>
        <w:rPr>
          <w:sz w:val="20"/>
        </w:rPr>
        <w:t>yields</w:t>
      </w:r>
      <w:r>
        <w:rPr>
          <w:spacing w:val="-7"/>
          <w:sz w:val="20"/>
        </w:rPr>
        <w:t> </w:t>
      </w:r>
      <w:r>
        <w:rPr>
          <w:sz w:val="20"/>
        </w:rPr>
        <w:t>index</w:t>
      </w:r>
      <w:r>
        <w:rPr>
          <w:spacing w:val="-8"/>
          <w:sz w:val="20"/>
        </w:rPr>
        <w:t> </w:t>
      </w:r>
      <w:r>
        <w:rPr>
          <w:sz w:val="20"/>
        </w:rPr>
        <w:t>set</w:t>
      </w:r>
      <w:r>
        <w:rPr>
          <w:spacing w:val="-7"/>
          <w:sz w:val="20"/>
        </w:rPr>
        <w:t> </w:t>
      </w:r>
      <w:r>
        <w:rPr>
          <w:rFonts w:ascii="Lucida Sans Unicode"/>
          <w:spacing w:val="-2"/>
          <w:sz w:val="20"/>
        </w:rPr>
        <w:t>I</w:t>
      </w:r>
      <w:r>
        <w:rPr>
          <w:rFonts w:ascii="Calibri"/>
          <w:i/>
          <w:spacing w:val="-2"/>
          <w:sz w:val="20"/>
          <w:vertAlign w:val="subscript"/>
        </w:rPr>
        <w:t>h,t</w:t>
      </w:r>
      <w:r>
        <w:rPr>
          <w:spacing w:val="-2"/>
          <w:sz w:val="20"/>
          <w:vertAlign w:val="baseline"/>
        </w:rPr>
        <w:t>:</w:t>
      </w:r>
    </w:p>
    <w:p>
      <w:pPr>
        <w:tabs>
          <w:tab w:pos="8060" w:val="left" w:leader="none"/>
        </w:tabs>
        <w:spacing w:before="131"/>
        <w:ind w:left="3493" w:right="0" w:firstLine="0"/>
        <w:jc w:val="left"/>
        <w:rPr>
          <w:sz w:val="20"/>
        </w:rPr>
      </w:pPr>
      <w:r>
        <w:rPr>
          <w:rFonts w:ascii="Lucida Sans Unicode"/>
          <w:w w:val="130"/>
          <w:sz w:val="20"/>
        </w:rPr>
        <w:t>I</w:t>
      </w:r>
      <w:r>
        <w:rPr>
          <w:rFonts w:ascii="Calibri"/>
          <w:i/>
          <w:w w:val="130"/>
          <w:sz w:val="20"/>
          <w:vertAlign w:val="subscript"/>
        </w:rPr>
        <w:t>h,t</w:t>
      </w:r>
      <w:r>
        <w:rPr>
          <w:rFonts w:ascii="Calibri"/>
          <w:i/>
          <w:spacing w:val="11"/>
          <w:w w:val="130"/>
          <w:sz w:val="20"/>
          <w:vertAlign w:val="baseline"/>
        </w:rPr>
        <w:t> </w:t>
      </w:r>
      <w:r>
        <w:rPr>
          <w:rFonts w:ascii="Calibri"/>
          <w:w w:val="130"/>
          <w:sz w:val="20"/>
          <w:vertAlign w:val="baseline"/>
        </w:rPr>
        <w:t>= </w:t>
      </w:r>
      <w:r>
        <w:rPr>
          <w:rFonts w:ascii="Calibri"/>
          <w:w w:val="120"/>
          <w:sz w:val="20"/>
          <w:vertAlign w:val="baseline"/>
        </w:rPr>
        <w:t>top</w:t>
      </w:r>
      <w:r>
        <w:rPr>
          <w:w w:val="120"/>
          <w:sz w:val="20"/>
          <w:vertAlign w:val="baseline"/>
        </w:rPr>
        <w:t>-</w:t>
      </w:r>
      <w:r>
        <w:rPr>
          <w:rFonts w:ascii="Cambria"/>
          <w:spacing w:val="-2"/>
          <w:w w:val="120"/>
          <w:sz w:val="20"/>
          <w:vertAlign w:val="baseline"/>
        </w:rPr>
        <w:t>k</w:t>
      </w:r>
      <w:r>
        <w:rPr>
          <w:rFonts w:ascii="Calibri"/>
          <w:i/>
          <w:spacing w:val="-2"/>
          <w:w w:val="120"/>
          <w:sz w:val="20"/>
          <w:vertAlign w:val="subscript"/>
        </w:rPr>
        <w:t>k</w:t>
      </w:r>
      <w:r>
        <w:rPr>
          <w:rFonts w:ascii="Calibri"/>
          <w:spacing w:val="-2"/>
          <w:w w:val="120"/>
          <w:sz w:val="20"/>
          <w:vertAlign w:val="baseline"/>
        </w:rPr>
        <w:t>(</w:t>
      </w:r>
      <w:r>
        <w:rPr>
          <w:rFonts w:ascii="Calibri"/>
          <w:b/>
          <w:spacing w:val="-2"/>
          <w:w w:val="120"/>
          <w:sz w:val="20"/>
          <w:vertAlign w:val="baseline"/>
        </w:rPr>
        <w:t>s</w:t>
      </w:r>
      <w:r>
        <w:rPr>
          <w:rFonts w:ascii="Calibri"/>
          <w:i/>
          <w:spacing w:val="-2"/>
          <w:w w:val="120"/>
          <w:sz w:val="20"/>
          <w:vertAlign w:val="subscript"/>
        </w:rPr>
        <w:t>h,t</w:t>
      </w:r>
      <w:r>
        <w:rPr>
          <w:rFonts w:ascii="Calibri"/>
          <w:spacing w:val="-2"/>
          <w:w w:val="120"/>
          <w:sz w:val="20"/>
          <w:vertAlign w:val="baseline"/>
        </w:rPr>
        <w:t>)</w:t>
      </w:r>
      <w:r>
        <w:rPr>
          <w:rFonts w:ascii="Cambria"/>
          <w:spacing w:val="-2"/>
          <w:w w:val="120"/>
          <w:sz w:val="20"/>
          <w:vertAlign w:val="baseline"/>
        </w:rPr>
        <w:t>.</w:t>
      </w:r>
      <w:r>
        <w:rPr>
          <w:rFonts w:ascii="Cambria"/>
          <w:sz w:val="20"/>
          <w:vertAlign w:val="baseline"/>
        </w:rPr>
        <w:tab/>
      </w:r>
      <w:r>
        <w:rPr>
          <w:spacing w:val="-5"/>
          <w:w w:val="120"/>
          <w:sz w:val="20"/>
          <w:vertAlign w:val="baseline"/>
        </w:rPr>
        <w:t>(3)</w:t>
      </w:r>
    </w:p>
    <w:p>
      <w:pPr>
        <w:pStyle w:val="BodyText"/>
        <w:spacing w:before="137"/>
        <w:ind w:left="353"/>
      </w:pPr>
      <w:r>
        <w:rPr/>
        <w:t>The</w:t>
      </w:r>
      <w:r>
        <w:rPr>
          <w:spacing w:val="21"/>
        </w:rPr>
        <w:t> </w:t>
      </w:r>
      <w:r>
        <w:rPr/>
        <w:t>gathered</w:t>
      </w:r>
      <w:r>
        <w:rPr>
          <w:spacing w:val="21"/>
        </w:rPr>
        <w:t> </w:t>
      </w:r>
      <w:r>
        <w:rPr/>
        <w:t>sub-sequence</w:t>
      </w:r>
      <w:r>
        <w:rPr>
          <w:spacing w:val="22"/>
        </w:rPr>
        <w:t> </w:t>
      </w:r>
      <w:r>
        <w:rPr>
          <w:rFonts w:ascii="Calibri" w:hAnsi="Calibri"/>
          <w:b/>
          <w:spacing w:val="-140"/>
          <w:w w:val="119"/>
        </w:rPr>
        <w:t>K</w:t>
      </w:r>
      <w:r>
        <w:rPr>
          <w:rFonts w:ascii="Calibri" w:hAnsi="Calibri"/>
          <w:w w:val="81"/>
          <w:position w:val="5"/>
        </w:rPr>
        <w:t>ˆ</w:t>
      </w:r>
      <w:r>
        <w:rPr>
          <w:rFonts w:ascii="Calibri" w:hAnsi="Calibri"/>
          <w:spacing w:val="11"/>
          <w:position w:val="5"/>
        </w:rPr>
        <w:t> </w:t>
      </w:r>
      <w:r>
        <w:rPr>
          <w:rFonts w:ascii="Calibri" w:hAnsi="Calibri"/>
          <w:i/>
          <w:position w:val="-2"/>
          <w:sz w:val="14"/>
        </w:rPr>
        <w:t>h,t</w:t>
      </w:r>
      <w:r>
        <w:rPr>
          <w:rFonts w:ascii="Cambria" w:hAnsi="Cambria"/>
        </w:rPr>
        <w:t>,</w:t>
      </w:r>
      <w:r>
        <w:rPr>
          <w:rFonts w:ascii="Cambria" w:hAnsi="Cambria"/>
          <w:spacing w:val="4"/>
        </w:rPr>
        <w:t> </w:t>
      </w:r>
      <w:r>
        <w:rPr>
          <w:rFonts w:ascii="Calibri" w:hAnsi="Calibri"/>
          <w:b/>
          <w:spacing w:val="-135"/>
          <w:w w:val="110"/>
        </w:rPr>
        <w:t>V</w:t>
      </w:r>
      <w:r>
        <w:rPr>
          <w:rFonts w:ascii="Calibri" w:hAnsi="Calibri"/>
          <w:w w:val="90"/>
          <w:position w:val="5"/>
        </w:rPr>
        <w:t>ˆ</w:t>
      </w:r>
      <w:r>
        <w:rPr>
          <w:rFonts w:ascii="Calibri" w:hAnsi="Calibri"/>
          <w:spacing w:val="7"/>
          <w:position w:val="5"/>
        </w:rPr>
        <w:t> </w:t>
      </w:r>
      <w:r>
        <w:rPr>
          <w:rFonts w:ascii="Calibri" w:hAnsi="Calibri"/>
          <w:i/>
          <w:position w:val="-2"/>
          <w:sz w:val="14"/>
        </w:rPr>
        <w:t>h,t</w:t>
      </w:r>
      <w:r>
        <w:rPr>
          <w:rFonts w:ascii="Calibri" w:hAnsi="Calibri"/>
          <w:i/>
          <w:spacing w:val="62"/>
          <w:position w:val="-2"/>
          <w:sz w:val="14"/>
        </w:rPr>
        <w:t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17"/>
        </w:rPr>
        <w:t> </w:t>
      </w:r>
      <w:r>
        <w:rPr>
          <w:rFonts w:ascii="Arial MT" w:hAnsi="Arial MT"/>
        </w:rPr>
        <w:t>R</w:t>
      </w:r>
      <w:r>
        <w:rPr>
          <w:rFonts w:ascii="Calibri" w:hAnsi="Calibri"/>
          <w:i/>
          <w:vertAlign w:val="superscript"/>
        </w:rPr>
        <w:t>k</w:t>
      </w:r>
      <w:r>
        <w:rPr>
          <w:rFonts w:ascii="Cambria" w:hAnsi="Cambria"/>
          <w:vertAlign w:val="superscript"/>
        </w:rPr>
        <w:t>×</w:t>
      </w:r>
      <w:r>
        <w:rPr>
          <w:rFonts w:ascii="Calibri" w:hAnsi="Calibri"/>
          <w:i/>
          <w:vertAlign w:val="superscript"/>
        </w:rPr>
        <w:t>d</w:t>
      </w:r>
      <w:r>
        <w:rPr>
          <w:rFonts w:ascii="Calibri" w:hAnsi="Calibri"/>
          <w:i/>
          <w:spacing w:val="41"/>
          <w:vertAlign w:val="baseline"/>
        </w:rPr>
        <w:t> </w:t>
      </w:r>
      <w:r>
        <w:rPr>
          <w:vertAlign w:val="baseline"/>
        </w:rPr>
        <w:t>is</w:t>
      </w:r>
      <w:r>
        <w:rPr>
          <w:spacing w:val="22"/>
          <w:vertAlign w:val="baseline"/>
        </w:rPr>
        <w:t> </w:t>
      </w:r>
      <w:r>
        <w:rPr>
          <w:vertAlign w:val="baseline"/>
        </w:rPr>
        <w:t>passed</w:t>
      </w:r>
      <w:r>
        <w:rPr>
          <w:spacing w:val="21"/>
          <w:vertAlign w:val="baseline"/>
        </w:rPr>
        <w:t> </w:t>
      </w:r>
      <w:r>
        <w:rPr>
          <w:vertAlign w:val="baseline"/>
        </w:rPr>
        <w:t>to</w:t>
      </w:r>
      <w:r>
        <w:rPr>
          <w:spacing w:val="21"/>
          <w:vertAlign w:val="baseline"/>
        </w:rPr>
        <w:t> </w:t>
      </w:r>
      <w:r>
        <w:rPr>
          <w:vertAlign w:val="baseline"/>
        </w:rPr>
        <w:t>standard</w:t>
      </w:r>
      <w:r>
        <w:rPr>
          <w:spacing w:val="22"/>
          <w:vertAlign w:val="baseline"/>
        </w:rPr>
        <w:t> </w:t>
      </w:r>
      <w:r>
        <w:rPr>
          <w:spacing w:val="-2"/>
          <w:vertAlign w:val="baseline"/>
        </w:rPr>
        <w:t>FlashAttention.</w:t>
      </w:r>
    </w:p>
    <w:p>
      <w:pPr>
        <w:pStyle w:val="BodyText"/>
        <w:spacing w:after="0"/>
        <w:sectPr>
          <w:type w:val="continuous"/>
          <w:pgSz w:w="12240" w:h="15840"/>
          <w:pgMar w:header="0" w:footer="826" w:top="1260" w:bottom="1020" w:left="1800" w:right="1800"/>
        </w:sectPr>
      </w:pPr>
    </w:p>
    <w:p>
      <w:pPr>
        <w:pStyle w:val="Heading1"/>
        <w:numPr>
          <w:ilvl w:val="0"/>
          <w:numId w:val="1"/>
        </w:numPr>
        <w:tabs>
          <w:tab w:pos="724" w:val="left" w:leader="none"/>
        </w:tabs>
        <w:spacing w:line="240" w:lineRule="auto" w:before="95" w:after="0"/>
        <w:ind w:left="724" w:right="0" w:hanging="364"/>
        <w:jc w:val="left"/>
      </w:pPr>
      <w:bookmarkStart w:name="Pharos: Four Coordinated Mechanisms" w:id="4"/>
      <w:bookmarkEnd w:id="4"/>
      <w:r>
        <w:rPr>
          <w:b w:val="0"/>
        </w:rPr>
      </w:r>
      <w:r>
        <w:rPr/>
        <w:t>P</w:t>
      </w:r>
      <w:r>
        <w:rPr>
          <w:sz w:val="19"/>
        </w:rPr>
        <w:t>HAROS</w:t>
      </w:r>
      <w:r>
        <w:rPr/>
        <w:t>:</w:t>
      </w:r>
      <w:r>
        <w:rPr>
          <w:spacing w:val="24"/>
        </w:rPr>
        <w:t> </w:t>
      </w:r>
      <w:r>
        <w:rPr/>
        <w:t>Four</w:t>
      </w:r>
      <w:r>
        <w:rPr>
          <w:spacing w:val="8"/>
        </w:rPr>
        <w:t> </w:t>
      </w:r>
      <w:r>
        <w:rPr/>
        <w:t>Coordinated</w:t>
      </w:r>
      <w:r>
        <w:rPr>
          <w:spacing w:val="7"/>
        </w:rPr>
        <w:t> </w:t>
      </w:r>
      <w:r>
        <w:rPr>
          <w:spacing w:val="-2"/>
        </w:rPr>
        <w:t>Mechanisms</w:t>
      </w:r>
    </w:p>
    <w:p>
      <w:pPr>
        <w:pStyle w:val="BodyText"/>
        <w:spacing w:before="7"/>
        <w:rPr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Depth-Sounding Budget Allocation (DBA)" w:id="5"/>
      <w:bookmarkEnd w:id="5"/>
      <w:r>
        <w:rPr>
          <w:b w:val="0"/>
        </w:rPr>
      </w:r>
      <w:bookmarkStart w:name="_bookmark1" w:id="6"/>
      <w:bookmarkEnd w:id="6"/>
      <w:r>
        <w:rPr>
          <w:b w:val="0"/>
        </w:rPr>
      </w:r>
      <w:r>
        <w:rPr/>
        <w:t>Depth-Sounding</w:t>
      </w:r>
      <w:r>
        <w:rPr>
          <w:spacing w:val="-11"/>
        </w:rPr>
        <w:t> </w:t>
      </w:r>
      <w:r>
        <w:rPr/>
        <w:t>Budget</w:t>
      </w:r>
      <w:r>
        <w:rPr>
          <w:spacing w:val="-11"/>
        </w:rPr>
        <w:t> </w:t>
      </w:r>
      <w:r>
        <w:rPr/>
        <w:t>Allocation</w:t>
      </w:r>
      <w:r>
        <w:rPr>
          <w:spacing w:val="-10"/>
        </w:rPr>
        <w:t> </w:t>
      </w:r>
      <w:r>
        <w:rPr>
          <w:spacing w:val="-4"/>
        </w:rPr>
        <w:t>(DBA)</w:t>
      </w:r>
    </w:p>
    <w:p>
      <w:pPr>
        <w:spacing w:before="185"/>
        <w:ind w:left="360" w:right="0" w:firstLine="0"/>
        <w:jc w:val="left"/>
        <w:rPr>
          <w:sz w:val="20"/>
        </w:rPr>
      </w:pPr>
      <w:r>
        <w:rPr>
          <w:b/>
          <w:sz w:val="20"/>
        </w:rPr>
        <w:t>Motivation.</w:t>
      </w:r>
      <w:r>
        <w:rPr>
          <w:b/>
          <w:spacing w:val="63"/>
          <w:sz w:val="20"/>
        </w:rPr>
        <w:t>  </w:t>
      </w:r>
      <w:r>
        <w:rPr>
          <w:sz w:val="20"/>
        </w:rPr>
        <w:t>Let</w:t>
      </w:r>
      <w:r>
        <w:rPr>
          <w:spacing w:val="-2"/>
          <w:sz w:val="20"/>
        </w:rPr>
        <w:t> </w:t>
      </w:r>
      <w:r>
        <w:rPr>
          <w:rFonts w:ascii="Calibri"/>
          <w:b/>
          <w:sz w:val="20"/>
        </w:rPr>
        <w:t>p</w:t>
      </w:r>
      <w:r>
        <w:rPr>
          <w:rFonts w:ascii="Calibri"/>
          <w:i/>
          <w:sz w:val="20"/>
          <w:vertAlign w:val="subscript"/>
        </w:rPr>
        <w:t>h,t</w:t>
      </w:r>
      <w:r>
        <w:rPr>
          <w:rFonts w:ascii="Calibri"/>
          <w:i/>
          <w:spacing w:val="30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=</w:t>
      </w:r>
      <w:r>
        <w:rPr>
          <w:rFonts w:ascii="Calibri"/>
          <w:spacing w:val="18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softmax(</w:t>
      </w:r>
      <w:r>
        <w:rPr>
          <w:rFonts w:ascii="Calibri"/>
          <w:b/>
          <w:sz w:val="20"/>
          <w:vertAlign w:val="baseline"/>
        </w:rPr>
        <w:t>s</w:t>
      </w:r>
      <w:r>
        <w:rPr>
          <w:rFonts w:ascii="Calibri"/>
          <w:i/>
          <w:sz w:val="20"/>
          <w:vertAlign w:val="subscript"/>
        </w:rPr>
        <w:t>h,t</w:t>
      </w:r>
      <w:r>
        <w:rPr>
          <w:rFonts w:ascii="Calibri"/>
          <w:sz w:val="20"/>
          <w:vertAlign w:val="baseline"/>
        </w:rPr>
        <w:t>)</w:t>
      </w:r>
      <w:r>
        <w:rPr>
          <w:rFonts w:ascii="Calibri"/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be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selection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probability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distribution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head</w:t>
      </w:r>
      <w:r>
        <w:rPr>
          <w:spacing w:val="-3"/>
          <w:sz w:val="20"/>
          <w:vertAlign w:val="baseline"/>
        </w:rPr>
        <w:t> </w:t>
      </w:r>
      <w:r>
        <w:rPr>
          <w:rFonts w:ascii="Cambria"/>
          <w:sz w:val="20"/>
          <w:vertAlign w:val="baseline"/>
        </w:rPr>
        <w:t>h</w:t>
      </w:r>
      <w:r>
        <w:rPr>
          <w:rFonts w:ascii="Cambria"/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at</w:t>
      </w:r>
      <w:r>
        <w:rPr>
          <w:spacing w:val="-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position</w:t>
      </w:r>
    </w:p>
    <w:p>
      <w:pPr>
        <w:pStyle w:val="BodyText"/>
        <w:spacing w:line="241" w:lineRule="exact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3136">
                <wp:simplePos x="0" y="0"/>
                <wp:positionH relativeFrom="page">
                  <wp:posOffset>3204044</wp:posOffset>
                </wp:positionH>
                <wp:positionV relativeFrom="paragraph">
                  <wp:posOffset>87362</wp:posOffset>
                </wp:positionV>
                <wp:extent cx="127635" cy="889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276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30"/>
                                <w:sz w:val="14"/>
                              </w:rPr>
                              <w:t>h,t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287003pt;margin-top:6.878939pt;width:10.050pt;height:7pt;mso-position-horizontal-relative:page;mso-position-vertical-relative:paragraph;z-index:-16313344" type="#_x0000_t202" id="docshape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30"/>
                          <w:sz w:val="14"/>
                        </w:rPr>
                        <w:t>h,t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05"/>
        </w:rPr>
        <w:t>t</w:t>
      </w:r>
      <w:r>
        <w:rPr>
          <w:w w:val="105"/>
        </w:rPr>
        <w:t>.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Shannon</w:t>
      </w:r>
      <w:r>
        <w:rPr>
          <w:spacing w:val="-11"/>
          <w:w w:val="105"/>
        </w:rPr>
        <w:t> </w:t>
      </w:r>
      <w:r>
        <w:rPr>
          <w:w w:val="105"/>
        </w:rPr>
        <w:t>entropy</w:t>
      </w:r>
      <w:r>
        <w:rPr>
          <w:spacing w:val="-10"/>
          <w:w w:val="105"/>
        </w:rPr>
        <w:t> </w:t>
      </w:r>
      <w:r>
        <w:rPr>
          <w:rFonts w:ascii="Calibri" w:hAnsi="Calibri"/>
          <w:w w:val="125"/>
        </w:rPr>
        <w:t>H</w:t>
      </w:r>
      <w:r>
        <w:rPr>
          <w:rFonts w:ascii="Calibri" w:hAnsi="Calibri"/>
          <w:i/>
          <w:w w:val="125"/>
          <w:vertAlign w:val="subscript"/>
        </w:rPr>
        <w:t>h,t</w:t>
      </w:r>
      <w:r>
        <w:rPr>
          <w:rFonts w:ascii="Calibri" w:hAnsi="Calibri"/>
          <w:i/>
          <w:spacing w:val="-1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-10"/>
          <w:w w:val="12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Calibri" w:hAnsi="Calibri"/>
          <w:b/>
          <w:w w:val="105"/>
          <w:vertAlign w:val="baseline"/>
        </w:rPr>
        <w:t>p</w:t>
      </w:r>
      <w:r>
        <w:rPr>
          <w:rFonts w:ascii="Cambria" w:hAnsi="Cambria"/>
          <w:w w:val="105"/>
          <w:vertAlign w:val="superscript"/>
        </w:rPr>
        <w:t>⊤</w:t>
      </w:r>
      <w:r>
        <w:rPr>
          <w:rFonts w:ascii="Cambria" w:hAnsi="Cambria"/>
          <w:spacing w:val="56"/>
          <w:w w:val="10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log</w:t>
      </w:r>
      <w:r>
        <w:rPr>
          <w:rFonts w:ascii="Calibri" w:hAnsi="Calibri"/>
          <w:spacing w:val="-13"/>
          <w:w w:val="105"/>
          <w:vertAlign w:val="baseline"/>
        </w:rPr>
        <w:t> </w:t>
      </w:r>
      <w:r>
        <w:rPr>
          <w:rFonts w:ascii="Calibri" w:hAnsi="Calibri"/>
          <w:b/>
          <w:w w:val="125"/>
          <w:vertAlign w:val="baseline"/>
        </w:rPr>
        <w:t>p</w:t>
      </w:r>
      <w:r>
        <w:rPr>
          <w:rFonts w:ascii="Calibri" w:hAnsi="Calibri"/>
          <w:i/>
          <w:w w:val="125"/>
          <w:vertAlign w:val="subscript"/>
        </w:rPr>
        <w:t>h,t</w:t>
      </w:r>
      <w:r>
        <w:rPr>
          <w:rFonts w:ascii="Calibri" w:hAnsi="Calibri"/>
          <w:i/>
          <w:spacing w:val="-6"/>
          <w:w w:val="125"/>
          <w:vertAlign w:val="baseline"/>
        </w:rPr>
        <w:t> </w:t>
      </w:r>
      <w:r>
        <w:rPr>
          <w:w w:val="105"/>
          <w:vertAlign w:val="baseline"/>
        </w:rPr>
        <w:t>quantifies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how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spread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out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selection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signal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is. </w:t>
      </w:r>
      <w:r>
        <w:rPr>
          <w:spacing w:val="-10"/>
          <w:w w:val="105"/>
          <w:vertAlign w:val="baseline"/>
        </w:rPr>
        <w:t>A</w:t>
      </w:r>
    </w:p>
    <w:p>
      <w:pPr>
        <w:pStyle w:val="BodyText"/>
        <w:spacing w:line="247" w:lineRule="auto"/>
        <w:ind w:left="360" w:right="344"/>
      </w:pPr>
      <w:r>
        <w:rPr/>
        <w:t>head with low entropy has a sharp focus and can attend accurately with a small </w:t>
      </w:r>
      <w:r>
        <w:rPr>
          <w:rFonts w:ascii="Cambria"/>
        </w:rPr>
        <w:t>k</w:t>
      </w:r>
      <w:r>
        <w:rPr/>
        <w:t>; a high-entropy head is uncertain and benefits from a larger sub-sequence.</w:t>
      </w:r>
    </w:p>
    <w:p>
      <w:pPr>
        <w:pStyle w:val="BodyText"/>
        <w:spacing w:before="88"/>
      </w:pPr>
    </w:p>
    <w:p>
      <w:pPr>
        <w:pStyle w:val="BodyText"/>
        <w:spacing w:line="206" w:lineRule="auto"/>
        <w:ind w:left="360" w:right="344"/>
      </w:pPr>
      <w:r>
        <w:rPr>
          <w:b/>
        </w:rPr>
        <w:t>Formulation.</w:t>
      </w:r>
      <w:r>
        <w:rPr>
          <w:b/>
          <w:spacing w:val="80"/>
          <w:w w:val="150"/>
        </w:rPr>
        <w:t> </w:t>
      </w:r>
      <w:r>
        <w:rPr/>
        <w:t>Let</w:t>
      </w:r>
      <w:r>
        <w:rPr>
          <w:spacing w:val="-2"/>
        </w:rPr>
        <w:t> </w:t>
      </w:r>
      <w:r>
        <w:rPr>
          <w:rFonts w:ascii="Cambria" w:hAnsi="Cambria"/>
        </w:rPr>
        <w:t>k</w:t>
      </w:r>
      <w:r>
        <w:rPr>
          <w:rFonts w:ascii="Calibri" w:hAnsi="Calibri"/>
          <w:vertAlign w:val="subscript"/>
        </w:rPr>
        <w:t>total</w:t>
      </w:r>
      <w:r>
        <w:rPr>
          <w:rFonts w:ascii="Calibri" w:hAnsi="Calibri"/>
          <w:spacing w:val="24"/>
          <w:vertAlign w:val="baseline"/>
        </w:rPr>
        <w:t> </w:t>
      </w:r>
      <w:r>
        <w:rPr>
          <w:rFonts w:ascii="Calibri" w:hAnsi="Calibri"/>
          <w:vertAlign w:val="baseline"/>
        </w:rPr>
        <w:t>= </w:t>
      </w:r>
      <w:r>
        <w:rPr>
          <w:rFonts w:ascii="Cambria" w:hAnsi="Cambria"/>
          <w:vertAlign w:val="baseline"/>
        </w:rPr>
        <w:t>H </w:t>
      </w:r>
      <w:r>
        <w:rPr>
          <w:rFonts w:ascii="Lucida Sans Unicode" w:hAnsi="Lucida Sans Unicode"/>
          <w:w w:val="85"/>
          <w:vertAlign w:val="baseline"/>
        </w:rPr>
        <w:t>·</w:t>
      </w:r>
      <w:r>
        <w:rPr>
          <w:rFonts w:ascii="Lucida Sans Unicode" w:hAnsi="Lucida Sans Unicode"/>
          <w:spacing w:val="-25"/>
          <w:w w:val="85"/>
          <w:vertAlign w:val="baseline"/>
        </w:rPr>
        <w:t> </w:t>
      </w:r>
      <w:r>
        <w:rPr>
          <w:rFonts w:ascii="Cambria" w:hAnsi="Cambria"/>
          <w:vertAlign w:val="baseline"/>
        </w:rPr>
        <w:t>k</w:t>
      </w:r>
      <w:r>
        <w:rPr>
          <w:rFonts w:ascii="Calibri" w:hAnsi="Calibri"/>
          <w:vertAlign w:val="subscript"/>
        </w:rPr>
        <w:t>base</w:t>
      </w:r>
      <w:r>
        <w:rPr>
          <w:rFonts w:ascii="Calibri" w:hAnsi="Calibri"/>
          <w:vertAlign w:val="baseline"/>
        </w:rPr>
        <w:t> </w:t>
      </w:r>
      <w:r>
        <w:rPr>
          <w:vertAlign w:val="baseline"/>
        </w:rPr>
        <w:t>be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global</w:t>
      </w:r>
      <w:r>
        <w:rPr>
          <w:spacing w:val="-2"/>
          <w:vertAlign w:val="baseline"/>
        </w:rPr>
        <w:t> </w:t>
      </w:r>
      <w:r>
        <w:rPr>
          <w:vertAlign w:val="baseline"/>
        </w:rPr>
        <w:t>token</w:t>
      </w:r>
      <w:r>
        <w:rPr>
          <w:spacing w:val="-2"/>
          <w:vertAlign w:val="baseline"/>
        </w:rPr>
        <w:t> </w:t>
      </w:r>
      <w:r>
        <w:rPr>
          <w:vertAlign w:val="baseline"/>
        </w:rPr>
        <w:t>budget</w:t>
      </w:r>
      <w:r>
        <w:rPr>
          <w:spacing w:val="-2"/>
          <w:vertAlign w:val="baseline"/>
        </w:rPr>
        <w:t> </w:t>
      </w:r>
      <w:r>
        <w:rPr>
          <w:vertAlign w:val="baseline"/>
        </w:rPr>
        <w:t>(matching L</w:t>
      </w:r>
      <w:r>
        <w:rPr>
          <w:sz w:val="16"/>
          <w:vertAlign w:val="baseline"/>
        </w:rPr>
        <w:t>IGHTHOUSE</w:t>
      </w:r>
      <w:r>
        <w:rPr>
          <w:vertAlign w:val="baseline"/>
        </w:rPr>
        <w:t>’s</w:t>
      </w:r>
      <w:r>
        <w:rPr>
          <w:spacing w:val="-2"/>
          <w:vertAlign w:val="baseline"/>
        </w:rPr>
        <w:t> </w:t>
      </w:r>
      <w:r>
        <w:rPr>
          <w:vertAlign w:val="baseline"/>
        </w:rPr>
        <w:t>baseline </w:t>
      </w:r>
      <w:r>
        <w:rPr>
          <w:w w:val="105"/>
          <w:vertAlign w:val="baseline"/>
        </w:rPr>
        <w:t>cost).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each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head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h</w:t>
      </w:r>
      <w:r>
        <w:rPr>
          <w:w w:val="105"/>
          <w:vertAlign w:val="baseline"/>
        </w:rPr>
        <w:t>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compute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normalised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inverse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entropy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weight:</w:t>
      </w:r>
    </w:p>
    <w:p>
      <w:pPr>
        <w:pStyle w:val="BodyText"/>
        <w:spacing w:after="0" w:line="206" w:lineRule="auto"/>
        <w:sectPr>
          <w:pgSz w:w="12240" w:h="15840"/>
          <w:pgMar w:header="0" w:footer="826" w:top="1320" w:bottom="1020" w:left="1800" w:right="1800"/>
        </w:sectPr>
      </w:pPr>
    </w:p>
    <w:p>
      <w:pPr>
        <w:pStyle w:val="BodyText"/>
        <w:tabs>
          <w:tab w:pos="4717" w:val="left" w:leader="none"/>
          <w:tab w:pos="4794" w:val="left" w:leader="none"/>
        </w:tabs>
        <w:spacing w:line="148" w:lineRule="auto" w:before="166"/>
        <w:ind w:left="2341" w:firstLine="535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1" simplePos="0" relativeHeight="487003648">
                <wp:simplePos x="0" y="0"/>
                <wp:positionH relativeFrom="page">
                  <wp:posOffset>3103410</wp:posOffset>
                </wp:positionH>
                <wp:positionV relativeFrom="paragraph">
                  <wp:posOffset>316743</wp:posOffset>
                </wp:positionV>
                <wp:extent cx="1028700" cy="10795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02870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09" w:val="left" w:leader="none"/>
                                <w:tab w:pos="1364" w:val="left" w:leader="none"/>
                              </w:tabs>
                              <w:spacing w:line="187" w:lineRule="auto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60"/>
                                <w:position w:val="-2"/>
                                <w:sz w:val="14"/>
                              </w:rPr>
                              <w:t>h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w w:val="160"/>
                                <w:position w:val="1"/>
                                <w:sz w:val="10"/>
                              </w:rPr>
                              <w:t>′</w:t>
                            </w:r>
                            <w:r>
                              <w:rPr>
                                <w:rFonts w:ascii="Arial" w:hAnsi="Arial"/>
                                <w:i/>
                                <w:position w:val="1"/>
                                <w:sz w:val="10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25"/>
                                <w:sz w:val="14"/>
                              </w:rPr>
                              <w:t>h</w:t>
                            </w:r>
                            <w:r>
                              <w:rPr>
                                <w:rFonts w:ascii="Calibri" w:hAnsi="Calibri"/>
                                <w:i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spacing w:val="-9"/>
                                <w:w w:val="125"/>
                                <w:sz w:val="14"/>
                              </w:rPr>
                              <w:t>dba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4.363007pt;margin-top:24.940468pt;width:81pt;height:8.5pt;mso-position-horizontal-relative:page;mso-position-vertical-relative:paragraph;z-index:-16312832" type="#_x0000_t202" id="docshape4" filled="false" stroked="false">
                <v:textbox inset="0,0,0,0">
                  <w:txbxContent>
                    <w:p>
                      <w:pPr>
                        <w:tabs>
                          <w:tab w:pos="909" w:val="left" w:leader="none"/>
                          <w:tab w:pos="1364" w:val="left" w:leader="none"/>
                        </w:tabs>
                        <w:spacing w:line="187" w:lineRule="auto" w:before="0"/>
                        <w:ind w:left="0" w:right="0" w:firstLine="0"/>
                        <w:jc w:val="left"/>
                        <w:rPr>
                          <w:rFonts w:ascii="Calibri" w:hAnsi="Calibri"/>
                          <w:sz w:val="14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5"/>
                          <w:w w:val="160"/>
                          <w:position w:val="-2"/>
                          <w:sz w:val="14"/>
                        </w:rPr>
                        <w:t>h</w:t>
                      </w:r>
                      <w:r>
                        <w:rPr>
                          <w:rFonts w:ascii="Arial" w:hAnsi="Arial"/>
                          <w:i/>
                          <w:spacing w:val="-5"/>
                          <w:w w:val="160"/>
                          <w:position w:val="1"/>
                          <w:sz w:val="10"/>
                        </w:rPr>
                        <w:t>′</w:t>
                      </w:r>
                      <w:r>
                        <w:rPr>
                          <w:rFonts w:ascii="Arial" w:hAnsi="Arial"/>
                          <w:i/>
                          <w:position w:val="1"/>
                          <w:sz w:val="10"/>
                        </w:rPr>
                        <w:tab/>
                      </w:r>
                      <w:r>
                        <w:rPr>
                          <w:rFonts w:ascii="Calibri" w:hAnsi="Calibri"/>
                          <w:i/>
                          <w:spacing w:val="-10"/>
                          <w:w w:val="125"/>
                          <w:sz w:val="14"/>
                        </w:rPr>
                        <w:t>h</w:t>
                      </w:r>
                      <w:r>
                        <w:rPr>
                          <w:rFonts w:ascii="Calibri" w:hAnsi="Calibri"/>
                          <w:i/>
                          <w:sz w:val="14"/>
                        </w:rPr>
                        <w:tab/>
                      </w:r>
                      <w:r>
                        <w:rPr>
                          <w:rFonts w:ascii="Calibri" w:hAnsi="Calibri"/>
                          <w:spacing w:val="-9"/>
                          <w:w w:val="125"/>
                          <w:sz w:val="14"/>
                        </w:rPr>
                        <w:t>dba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pacing w:val="40"/>
          <w:w w:val="115"/>
          <w:u w:val="single"/>
        </w:rPr>
        <w:t>  </w:t>
      </w:r>
      <w:r>
        <w:rPr>
          <w:rFonts w:ascii="Calibri" w:hAnsi="Calibri"/>
          <w:w w:val="115"/>
          <w:u w:val="single"/>
        </w:rPr>
        <w:t>exp(</w:t>
      </w:r>
      <w:r>
        <w:rPr>
          <w:rFonts w:ascii="Lucida Sans Unicode" w:hAnsi="Lucida Sans Unicode"/>
          <w:w w:val="115"/>
          <w:u w:val="single"/>
        </w:rPr>
        <w:t>−</w:t>
      </w:r>
      <w:r>
        <w:rPr>
          <w:rFonts w:ascii="Lucida Sans Unicode" w:hAnsi="Lucida Sans Unicode"/>
          <w:spacing w:val="-27"/>
          <w:w w:val="115"/>
        </w:rPr>
        <w:t> </w:t>
      </w:r>
      <w:r>
        <w:rPr>
          <w:rFonts w:ascii="Calibri" w:hAnsi="Calibri"/>
          <w:w w:val="135"/>
          <w:u w:val="single"/>
        </w:rPr>
        <w:t>H</w:t>
      </w:r>
      <w:r>
        <w:rPr>
          <w:rFonts w:ascii="Calibri" w:hAnsi="Calibri"/>
          <w:i/>
          <w:w w:val="135"/>
          <w:u w:val="single"/>
          <w:vertAlign w:val="subscript"/>
        </w:rPr>
        <w:t>h</w:t>
      </w:r>
      <w:r>
        <w:rPr>
          <w:rFonts w:ascii="Calibri" w:hAnsi="Calibri"/>
          <w:i/>
          <w:w w:val="135"/>
          <w:u w:val="single"/>
          <w:vertAlign w:val="baseline"/>
        </w:rPr>
        <w:t> </w:t>
      </w:r>
      <w:r>
        <w:rPr>
          <w:rFonts w:ascii="Cambria" w:hAnsi="Cambria"/>
          <w:w w:val="115"/>
          <w:u w:val="single"/>
          <w:vertAlign w:val="baseline"/>
        </w:rPr>
        <w:t>/ τ</w:t>
      </w:r>
      <w:r>
        <w:rPr>
          <w:rFonts w:ascii="Calibri" w:hAnsi="Calibri"/>
          <w:w w:val="115"/>
          <w:u w:val="single"/>
          <w:vertAlign w:val="subscript"/>
        </w:rPr>
        <w:t>dba</w:t>
      </w:r>
      <w:r>
        <w:rPr>
          <w:rFonts w:ascii="Calibri" w:hAnsi="Calibri"/>
          <w:w w:val="115"/>
          <w:u w:val="single"/>
          <w:vertAlign w:val="baseline"/>
        </w:rPr>
        <w:t>)</w:t>
      </w:r>
      <w:r>
        <w:rPr>
          <w:rFonts w:ascii="Calibri" w:hAnsi="Calibri"/>
          <w:u w:val="single"/>
          <w:vertAlign w:val="baseline"/>
        </w:rPr>
        <w:tab/>
        <w:tab/>
      </w:r>
      <w:r>
        <w:rPr>
          <w:rFonts w:ascii="Calibri" w:hAnsi="Calibri"/>
          <w:vertAlign w:val="baseline"/>
        </w:rPr>
        <w:t> </w:t>
      </w:r>
      <w:r>
        <w:rPr>
          <w:rFonts w:ascii="Cambria" w:hAnsi="Cambria"/>
          <w:w w:val="115"/>
          <w:position w:val="14"/>
          <w:vertAlign w:val="baseline"/>
        </w:rPr>
        <w:t>w</w:t>
      </w:r>
      <w:r>
        <w:rPr>
          <w:rFonts w:ascii="Calibri" w:hAnsi="Calibri"/>
          <w:i/>
          <w:w w:val="115"/>
          <w:position w:val="11"/>
          <w:sz w:val="14"/>
          <w:vertAlign w:val="baseline"/>
        </w:rPr>
        <w:t>h</w:t>
      </w:r>
      <w:r>
        <w:rPr>
          <w:rFonts w:ascii="Calibri" w:hAnsi="Calibri"/>
          <w:i/>
          <w:spacing w:val="15"/>
          <w:w w:val="135"/>
          <w:position w:val="11"/>
          <w:sz w:val="14"/>
          <w:vertAlign w:val="baseline"/>
        </w:rPr>
        <w:t> </w:t>
      </w:r>
      <w:r>
        <w:rPr>
          <w:rFonts w:ascii="Calibri" w:hAnsi="Calibri"/>
          <w:w w:val="135"/>
          <w:position w:val="14"/>
          <w:vertAlign w:val="baseline"/>
        </w:rPr>
        <w:t>=</w:t>
      </w:r>
      <w:r>
        <w:rPr>
          <w:rFonts w:ascii="Calibri" w:hAnsi="Calibri"/>
          <w:w w:val="165"/>
          <w:position w:val="14"/>
          <w:vertAlign w:val="baseline"/>
        </w:rPr>
        <w:t> </w:t>
      </w:r>
      <w:r>
        <w:rPr>
          <w:rFonts w:ascii="Tahoma" w:hAnsi="Tahoma"/>
          <w:w w:val="165"/>
          <w:position w:val="15"/>
          <w:vertAlign w:val="baseline"/>
        </w:rPr>
        <w:t>Σ</w:t>
      </w:r>
      <w:r>
        <w:rPr>
          <w:rFonts w:ascii="Tahoma" w:hAnsi="Tahoma"/>
          <w:spacing w:val="74"/>
          <w:w w:val="165"/>
          <w:position w:val="15"/>
          <w:vertAlign w:val="baseline"/>
        </w:rPr>
        <w:t> </w:t>
      </w:r>
      <w:r>
        <w:rPr>
          <w:rFonts w:ascii="Calibri" w:hAnsi="Calibri"/>
          <w:w w:val="115"/>
          <w:vertAlign w:val="baseline"/>
        </w:rPr>
        <w:t>exp(</w:t>
      </w:r>
      <w:r>
        <w:rPr>
          <w:rFonts w:ascii="Lucida Sans Unicode" w:hAnsi="Lucida Sans Unicode"/>
          <w:w w:val="115"/>
          <w:vertAlign w:val="baseline"/>
        </w:rPr>
        <w:t>−</w:t>
      </w:r>
      <w:r>
        <w:rPr>
          <w:rFonts w:ascii="Lucida Sans Unicode" w:hAnsi="Lucida Sans Unicode"/>
          <w:spacing w:val="-40"/>
          <w:w w:val="115"/>
          <w:vertAlign w:val="baseline"/>
        </w:rPr>
        <w:t> </w:t>
      </w:r>
      <w:r>
        <w:rPr>
          <w:rFonts w:ascii="Calibri" w:hAnsi="Calibri"/>
          <w:w w:val="115"/>
          <w:vertAlign w:val="baseline"/>
        </w:rPr>
        <w:t>H</w:t>
      </w:r>
      <w:r>
        <w:rPr>
          <w:rFonts w:ascii="Calibri" w:hAnsi="Calibri"/>
          <w:spacing w:val="-6"/>
          <w:w w:val="205"/>
          <w:vertAlign w:val="baseline"/>
        </w:rPr>
        <w:t> </w:t>
      </w:r>
      <w:r>
        <w:rPr>
          <w:rFonts w:ascii="Arial" w:hAnsi="Arial"/>
          <w:i/>
          <w:w w:val="205"/>
          <w:position w:val="1"/>
          <w:sz w:val="10"/>
          <w:vertAlign w:val="baseline"/>
        </w:rPr>
        <w:t>′</w:t>
      </w:r>
      <w:r>
        <w:rPr>
          <w:rFonts w:ascii="Arial" w:hAnsi="Arial"/>
          <w:i/>
          <w:spacing w:val="13"/>
          <w:w w:val="205"/>
          <w:position w:val="1"/>
          <w:sz w:val="10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/ </w:t>
      </w:r>
      <w:r>
        <w:rPr>
          <w:rFonts w:ascii="Cambria" w:hAnsi="Cambria"/>
          <w:spacing w:val="-10"/>
          <w:w w:val="115"/>
          <w:vertAlign w:val="baseline"/>
        </w:rPr>
        <w:t>τ</w:t>
      </w:r>
      <w:r>
        <w:rPr>
          <w:rFonts w:ascii="Cambria" w:hAnsi="Cambria"/>
          <w:vertAlign w:val="baseline"/>
        </w:rPr>
        <w:tab/>
      </w:r>
      <w:r>
        <w:rPr>
          <w:rFonts w:ascii="Calibri" w:hAnsi="Calibri"/>
          <w:spacing w:val="-10"/>
          <w:w w:val="115"/>
          <w:vertAlign w:val="baseline"/>
        </w:rPr>
        <w:t>)</w:t>
      </w:r>
    </w:p>
    <w:p>
      <w:pPr>
        <w:spacing w:line="240" w:lineRule="auto" w:before="2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tabs>
          <w:tab w:pos="287" w:val="left" w:leader="none"/>
        </w:tabs>
        <w:spacing w:before="0"/>
        <w:ind w:left="0" w:right="0" w:firstLine="0"/>
        <w:jc w:val="left"/>
        <w:rPr>
          <w:rFonts w:ascii="Calibri"/>
          <w:sz w:val="20"/>
        </w:rPr>
      </w:pPr>
      <w:r>
        <w:rPr>
          <w:rFonts w:ascii="Cambria"/>
          <w:spacing w:val="-10"/>
          <w:w w:val="135"/>
          <w:sz w:val="20"/>
        </w:rPr>
        <w:t>,</w:t>
      </w:r>
      <w:r>
        <w:rPr>
          <w:rFonts w:ascii="Cambria"/>
          <w:sz w:val="20"/>
        </w:rPr>
        <w:tab/>
      </w:r>
      <w:r>
        <w:rPr>
          <w:rFonts w:ascii="Calibri"/>
          <w:w w:val="135"/>
          <w:sz w:val="20"/>
        </w:rPr>
        <w:t>H</w:t>
      </w:r>
      <w:r>
        <w:rPr>
          <w:rFonts w:ascii="Calibri"/>
          <w:i/>
          <w:w w:val="135"/>
          <w:sz w:val="20"/>
          <w:vertAlign w:val="subscript"/>
        </w:rPr>
        <w:t>h</w:t>
      </w:r>
      <w:r>
        <w:rPr>
          <w:rFonts w:ascii="Calibri"/>
          <w:i/>
          <w:spacing w:val="5"/>
          <w:w w:val="135"/>
          <w:sz w:val="20"/>
          <w:vertAlign w:val="baseline"/>
        </w:rPr>
        <w:t> </w:t>
      </w:r>
      <w:r>
        <w:rPr>
          <w:rFonts w:ascii="Calibri"/>
          <w:w w:val="135"/>
          <w:sz w:val="20"/>
          <w:vertAlign w:val="baseline"/>
        </w:rPr>
        <w:t>=</w:t>
      </w:r>
      <w:r>
        <w:rPr>
          <w:rFonts w:ascii="Calibri"/>
          <w:spacing w:val="-5"/>
          <w:w w:val="135"/>
          <w:sz w:val="20"/>
          <w:vertAlign w:val="baseline"/>
        </w:rPr>
        <w:t> </w:t>
      </w:r>
      <w:r>
        <w:rPr>
          <w:rFonts w:ascii="Arial MT"/>
          <w:spacing w:val="-2"/>
          <w:w w:val="120"/>
          <w:sz w:val="20"/>
          <w:vertAlign w:val="baseline"/>
        </w:rPr>
        <w:t>E</w:t>
      </w:r>
      <w:r>
        <w:rPr>
          <w:rFonts w:ascii="Calibri"/>
          <w:i/>
          <w:spacing w:val="-2"/>
          <w:w w:val="120"/>
          <w:sz w:val="20"/>
          <w:vertAlign w:val="subscript"/>
        </w:rPr>
        <w:t>t</w:t>
      </w:r>
      <w:r>
        <w:rPr>
          <w:rFonts w:ascii="Calibri"/>
          <w:spacing w:val="-2"/>
          <w:w w:val="120"/>
          <w:sz w:val="20"/>
          <w:vertAlign w:val="baseline"/>
        </w:rPr>
        <w:t>[H</w:t>
      </w:r>
      <w:r>
        <w:rPr>
          <w:rFonts w:ascii="Calibri"/>
          <w:i/>
          <w:spacing w:val="-2"/>
          <w:w w:val="120"/>
          <w:sz w:val="20"/>
          <w:vertAlign w:val="subscript"/>
        </w:rPr>
        <w:t>h,t</w:t>
      </w:r>
      <w:r>
        <w:rPr>
          <w:rFonts w:ascii="Calibri"/>
          <w:spacing w:val="-2"/>
          <w:w w:val="120"/>
          <w:sz w:val="20"/>
          <w:vertAlign w:val="baseline"/>
        </w:rPr>
        <w:t>]</w:t>
      </w:r>
    </w:p>
    <w:p>
      <w:pPr>
        <w:spacing w:line="240" w:lineRule="auto" w:before="6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ind w:right="344"/>
        <w:jc w:val="right"/>
      </w:pPr>
      <w:r>
        <w:rPr>
          <w:spacing w:val="-5"/>
        </w:rPr>
        <w:t>(4)</w:t>
      </w:r>
    </w:p>
    <w:p>
      <w:pPr>
        <w:pStyle w:val="BodyText"/>
        <w:spacing w:after="0"/>
        <w:jc w:val="right"/>
        <w:sectPr>
          <w:type w:val="continuous"/>
          <w:pgSz w:w="12240" w:h="15840"/>
          <w:pgMar w:header="0" w:footer="826" w:top="1260" w:bottom="1020" w:left="1800" w:right="1800"/>
          <w:cols w:num="3" w:equalWidth="0">
            <w:col w:w="4795" w:space="23"/>
            <w:col w:w="1480" w:space="40"/>
            <w:col w:w="2302"/>
          </w:cols>
        </w:sectPr>
      </w:pPr>
    </w:p>
    <w:p>
      <w:pPr>
        <w:pStyle w:val="BodyText"/>
        <w:spacing w:before="47"/>
        <w:ind w:left="360" w:right="324" w:hanging="8"/>
        <w:jc w:val="both"/>
      </w:pP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expectation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positions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running</w:t>
      </w:r>
      <w:r>
        <w:rPr>
          <w:spacing w:val="-4"/>
        </w:rPr>
        <w:t> </w:t>
      </w:r>
      <w:r>
        <w:rPr/>
        <w:t>micro-batch,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rFonts w:ascii="Cambria" w:hAnsi="Cambria"/>
        </w:rPr>
        <w:t>τ</w:t>
      </w:r>
      <w:r>
        <w:rPr>
          <w:rFonts w:ascii="Calibri" w:hAnsi="Calibri"/>
          <w:vertAlign w:val="subscript"/>
        </w:rPr>
        <w:t>dba</w:t>
      </w:r>
      <w:r>
        <w:rPr>
          <w:rFonts w:ascii="Calibri" w:hAnsi="Calibri"/>
          <w:vertAlign w:val="baseline"/>
        </w:rPr>
        <w:t> </w:t>
      </w:r>
      <w:r>
        <w:rPr>
          <w:vertAlign w:val="baseline"/>
        </w:rPr>
        <w:t>is</w:t>
      </w:r>
      <w:r>
        <w:rPr>
          <w:spacing w:val="-4"/>
          <w:vertAlign w:val="baseline"/>
        </w:rPr>
        <w:t> </w:t>
      </w:r>
      <w:r>
        <w:rPr>
          <w:vertAlign w:val="baseline"/>
        </w:rPr>
        <w:t>a</w:t>
      </w:r>
      <w:r>
        <w:rPr>
          <w:spacing w:val="-4"/>
          <w:vertAlign w:val="baseline"/>
        </w:rPr>
        <w:t> </w:t>
      </w:r>
      <w:r>
        <w:rPr>
          <w:vertAlign w:val="baseline"/>
        </w:rPr>
        <w:t>temperature</w:t>
      </w:r>
      <w:r>
        <w:rPr>
          <w:spacing w:val="-4"/>
          <w:vertAlign w:val="baseline"/>
        </w:rPr>
        <w:t> </w:t>
      </w:r>
      <w:r>
        <w:rPr>
          <w:vertAlign w:val="baseline"/>
        </w:rPr>
        <w:t>hyperpa- rameter (default 1.0). The per-head budget is:</w:t>
      </w:r>
    </w:p>
    <w:p>
      <w:pPr>
        <w:pStyle w:val="BodyText"/>
        <w:tabs>
          <w:tab w:pos="8060" w:val="left" w:leader="none"/>
        </w:tabs>
        <w:spacing w:before="102"/>
        <w:ind w:left="352" w:firstLine="2251"/>
      </w:pPr>
      <w:bookmarkStart w:name="_bookmark2" w:id="7"/>
      <w:bookmarkEnd w:id="7"/>
      <w:r>
        <w:rPr/>
      </w:r>
      <w:r>
        <w:rPr>
          <w:rFonts w:ascii="Cambria" w:hAnsi="Cambria"/>
          <w:w w:val="105"/>
        </w:rPr>
        <w:t>k</w:t>
      </w:r>
      <w:r>
        <w:rPr>
          <w:rFonts w:ascii="Calibri" w:hAnsi="Calibri"/>
          <w:i/>
          <w:w w:val="105"/>
          <w:vertAlign w:val="subscript"/>
        </w:rPr>
        <w:t>h</w:t>
      </w:r>
      <w:r>
        <w:rPr>
          <w:rFonts w:ascii="Calibri" w:hAnsi="Calibri"/>
          <w:i/>
          <w:spacing w:val="29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17"/>
          <w:w w:val="12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max(</w:t>
      </w:r>
      <w:r>
        <w:rPr>
          <w:rFonts w:ascii="Cambria" w:hAnsi="Cambria"/>
          <w:w w:val="105"/>
          <w:vertAlign w:val="baseline"/>
        </w:rPr>
        <w:t>k</w:t>
      </w:r>
      <w:r>
        <w:rPr>
          <w:rFonts w:ascii="Calibri" w:hAnsi="Calibri"/>
          <w:w w:val="105"/>
          <w:vertAlign w:val="subscript"/>
        </w:rPr>
        <w:t>min</w:t>
      </w:r>
      <w:r>
        <w:rPr>
          <w:rFonts w:ascii="Cambria" w:hAnsi="Cambria"/>
          <w:w w:val="105"/>
          <w:vertAlign w:val="baseline"/>
        </w:rPr>
        <w:t>,</w:t>
      </w:r>
      <w:r>
        <w:rPr>
          <w:rFonts w:ascii="Cambria" w:hAnsi="Cambria"/>
          <w:spacing w:val="71"/>
          <w:w w:val="10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round(</w:t>
      </w:r>
      <w:r>
        <w:rPr>
          <w:rFonts w:ascii="Cambria" w:hAnsi="Cambria"/>
          <w:w w:val="105"/>
          <w:vertAlign w:val="baseline"/>
        </w:rPr>
        <w:t>k</w:t>
      </w:r>
      <w:r>
        <w:rPr>
          <w:rFonts w:ascii="Calibri" w:hAnsi="Calibri"/>
          <w:w w:val="105"/>
          <w:vertAlign w:val="subscript"/>
        </w:rPr>
        <w:t>total</w:t>
      </w:r>
      <w:r>
        <w:rPr>
          <w:rFonts w:ascii="Calibri" w:hAnsi="Calibri"/>
          <w:spacing w:val="24"/>
          <w:w w:val="105"/>
          <w:vertAlign w:val="baseline"/>
        </w:rPr>
        <w:t> </w:t>
      </w:r>
      <w:r>
        <w:rPr>
          <w:rFonts w:ascii="Lucida Sans Unicode" w:hAnsi="Lucida Sans Unicode"/>
          <w:w w:val="85"/>
          <w:vertAlign w:val="baseline"/>
        </w:rPr>
        <w:t>·</w:t>
      </w:r>
      <w:r>
        <w:rPr>
          <w:rFonts w:ascii="Lucida Sans Unicode" w:hAnsi="Lucida Sans Unicode"/>
          <w:spacing w:val="-8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H</w:t>
      </w:r>
      <w:r>
        <w:rPr>
          <w:rFonts w:ascii="Cambria" w:hAnsi="Cambria"/>
          <w:spacing w:val="34"/>
          <w:w w:val="105"/>
          <w:vertAlign w:val="baseline"/>
        </w:rPr>
        <w:t> </w:t>
      </w:r>
      <w:r>
        <w:rPr>
          <w:rFonts w:ascii="Lucida Sans Unicode" w:hAnsi="Lucida Sans Unicode"/>
          <w:w w:val="85"/>
          <w:vertAlign w:val="baseline"/>
        </w:rPr>
        <w:t>·</w:t>
      </w:r>
      <w:r>
        <w:rPr>
          <w:rFonts w:ascii="Lucida Sans Unicode" w:hAnsi="Lucida Sans Unicode"/>
          <w:spacing w:val="-8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w</w:t>
      </w:r>
      <w:r>
        <w:rPr>
          <w:rFonts w:ascii="Calibri" w:hAnsi="Calibri"/>
          <w:i/>
          <w:w w:val="105"/>
          <w:vertAlign w:val="subscript"/>
        </w:rPr>
        <w:t>h</w:t>
      </w:r>
      <w:r>
        <w:rPr>
          <w:rFonts w:ascii="Calibri" w:hAnsi="Calibri"/>
          <w:w w:val="105"/>
          <w:vertAlign w:val="baseline"/>
        </w:rPr>
        <w:t>))</w:t>
      </w:r>
      <w:r>
        <w:rPr>
          <w:rFonts w:ascii="Calibri" w:hAnsi="Calibri"/>
          <w:spacing w:val="-3"/>
          <w:w w:val="105"/>
          <w:vertAlign w:val="baseline"/>
        </w:rPr>
        <w:t> </w:t>
      </w:r>
      <w:r>
        <w:rPr>
          <w:rFonts w:ascii="Cambria" w:hAnsi="Cambria"/>
          <w:spacing w:val="-10"/>
          <w:w w:val="105"/>
          <w:vertAlign w:val="baseline"/>
        </w:rPr>
        <w:t>,</w:t>
      </w:r>
      <w:r>
        <w:rPr>
          <w:rFonts w:ascii="Cambria" w:hAnsi="Cambria"/>
          <w:vertAlign w:val="baseline"/>
        </w:rPr>
        <w:tab/>
      </w:r>
      <w:r>
        <w:rPr>
          <w:spacing w:val="-5"/>
          <w:w w:val="105"/>
          <w:vertAlign w:val="baseline"/>
        </w:rPr>
        <w:t>(5)</w:t>
      </w:r>
    </w:p>
    <w:p>
      <w:pPr>
        <w:pStyle w:val="BodyText"/>
        <w:spacing w:line="208" w:lineRule="auto" w:before="88"/>
        <w:ind w:left="364" w:right="358" w:hanging="1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4160">
                <wp:simplePos x="0" y="0"/>
                <wp:positionH relativeFrom="page">
                  <wp:posOffset>5915609</wp:posOffset>
                </wp:positionH>
                <wp:positionV relativeFrom="paragraph">
                  <wp:posOffset>355592</wp:posOffset>
                </wp:positionV>
                <wp:extent cx="133985" cy="4699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3398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1" w:lineRule="exact"/>
                              <w:rPr>
                                <w:rFonts w:ascii="Tahoma" w:hAnsi="Tahoma"/>
                              </w:rPr>
                            </w:pPr>
                            <w:r>
                              <w:rPr>
                                <w:rFonts w:ascii="Tahoma" w:hAnsi="Tahoma"/>
                                <w:spacing w:val="-10"/>
                                <w:w w:val="18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79599pt;margin-top:27.999414pt;width:10.55pt;height:37pt;mso-position-horizontal-relative:page;mso-position-vertical-relative:paragraph;z-index:-16312320" type="#_x0000_t202" id="docshape5" filled="false" stroked="false">
                <v:textbox inset="0,0,0,0">
                  <w:txbxContent>
                    <w:p>
                      <w:pPr>
                        <w:pStyle w:val="BodyText"/>
                        <w:spacing w:line="191" w:lineRule="exact"/>
                        <w:rPr>
                          <w:rFonts w:ascii="Tahoma" w:hAnsi="Tahoma"/>
                        </w:rPr>
                      </w:pPr>
                      <w:r>
                        <w:rPr>
                          <w:rFonts w:ascii="Tahoma" w:hAnsi="Tahoma"/>
                          <w:spacing w:val="-10"/>
                          <w:w w:val="185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where</w:t>
      </w:r>
      <w:r>
        <w:rPr>
          <w:spacing w:val="-1"/>
        </w:rPr>
        <w:t> </w:t>
      </w:r>
      <w:r>
        <w:rPr>
          <w:rFonts w:ascii="Cambria" w:hAnsi="Cambria"/>
        </w:rPr>
        <w:t>k</w:t>
      </w:r>
      <w:r>
        <w:rPr>
          <w:rFonts w:ascii="Calibri" w:hAnsi="Calibri"/>
          <w:vertAlign w:val="subscript"/>
        </w:rPr>
        <w:t>min</w:t>
      </w:r>
      <w:r>
        <w:rPr>
          <w:rFonts w:ascii="Calibri" w:hAnsi="Calibri"/>
          <w:vertAlign w:val="baseline"/>
        </w:rPr>
        <w:t> </w:t>
      </w:r>
      <w:r>
        <w:rPr>
          <w:vertAlign w:val="baseline"/>
        </w:rPr>
        <w:t>prevents</w:t>
      </w:r>
      <w:r>
        <w:rPr>
          <w:spacing w:val="-1"/>
          <w:vertAlign w:val="baseline"/>
        </w:rPr>
        <w:t> </w:t>
      </w:r>
      <w:r>
        <w:rPr>
          <w:vertAlign w:val="baseline"/>
        </w:rPr>
        <w:t>degenerate</w:t>
      </w:r>
      <w:r>
        <w:rPr>
          <w:spacing w:val="-1"/>
          <w:vertAlign w:val="baseline"/>
        </w:rPr>
        <w:t> </w:t>
      </w:r>
      <w:r>
        <w:rPr>
          <w:vertAlign w:val="baseline"/>
        </w:rPr>
        <w:t>zero-budget</w:t>
      </w:r>
      <w:r>
        <w:rPr>
          <w:spacing w:val="-1"/>
          <w:vertAlign w:val="baseline"/>
        </w:rPr>
        <w:t> </w:t>
      </w:r>
      <w:r>
        <w:rPr>
          <w:vertAlign w:val="baseline"/>
        </w:rPr>
        <w:t>heads. At</w:t>
      </w:r>
      <w:r>
        <w:rPr>
          <w:spacing w:val="-1"/>
          <w:vertAlign w:val="baseline"/>
        </w:rPr>
        <w:t> </w:t>
      </w:r>
      <w:r>
        <w:rPr>
          <w:rFonts w:ascii="Cambria" w:hAnsi="Cambria"/>
          <w:vertAlign w:val="baseline"/>
        </w:rPr>
        <w:t>τ</w:t>
      </w:r>
      <w:r>
        <w:rPr>
          <w:rFonts w:ascii="Calibri" w:hAnsi="Calibri"/>
          <w:vertAlign w:val="subscript"/>
        </w:rPr>
        <w:t>dba</w:t>
      </w:r>
      <w:r>
        <w:rPr>
          <w:rFonts w:ascii="Calibri" w:hAnsi="Calibri"/>
          <w:spacing w:val="2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→</w:t>
      </w:r>
      <w:r>
        <w:rPr>
          <w:rFonts w:ascii="Lucida Sans Unicode" w:hAnsi="Lucida Sans Unicode"/>
          <w:spacing w:val="-8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∞</w:t>
      </w:r>
      <w:r>
        <w:rPr>
          <w:rFonts w:ascii="Lucida Sans Unicode" w:hAnsi="Lucida Sans Unicode"/>
          <w:spacing w:val="-14"/>
          <w:vertAlign w:val="baseline"/>
        </w:rPr>
        <w:t> </w:t>
      </w:r>
      <w:r>
        <w:rPr>
          <w:vertAlign w:val="baseline"/>
        </w:rPr>
        <w:t>all</w:t>
      </w:r>
      <w:r>
        <w:rPr>
          <w:spacing w:val="-1"/>
          <w:vertAlign w:val="baseline"/>
        </w:rPr>
        <w:t> </w:t>
      </w:r>
      <w:r>
        <w:rPr>
          <w:vertAlign w:val="baseline"/>
        </w:rPr>
        <w:t>heads</w:t>
      </w:r>
      <w:r>
        <w:rPr>
          <w:spacing w:val="-1"/>
          <w:vertAlign w:val="baseline"/>
        </w:rPr>
        <w:t> </w:t>
      </w:r>
      <w:r>
        <w:rPr>
          <w:vertAlign w:val="baseline"/>
        </w:rPr>
        <w:t>receive</w:t>
      </w:r>
      <w:r>
        <w:rPr>
          <w:spacing w:val="-1"/>
          <w:vertAlign w:val="baseline"/>
        </w:rPr>
        <w:t> </w:t>
      </w:r>
      <w:r>
        <w:rPr>
          <w:rFonts w:ascii="Cambria" w:hAnsi="Cambria"/>
          <w:vertAlign w:val="baseline"/>
        </w:rPr>
        <w:t>k</w:t>
      </w:r>
      <w:r>
        <w:rPr>
          <w:rFonts w:ascii="Calibri" w:hAnsi="Calibri"/>
          <w:vertAlign w:val="subscript"/>
        </w:rPr>
        <w:t>base</w:t>
      </w:r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vertAlign w:val="baseline"/>
        </w:rPr>
        <w:t>recovering </w:t>
      </w:r>
      <w:r>
        <w:rPr>
          <w:spacing w:val="-2"/>
          <w:w w:val="105"/>
          <w:vertAlign w:val="baseline"/>
        </w:rPr>
        <w:t>L</w:t>
      </w:r>
      <w:r>
        <w:rPr>
          <w:spacing w:val="-2"/>
          <w:w w:val="105"/>
          <w:sz w:val="16"/>
          <w:vertAlign w:val="baseline"/>
        </w:rPr>
        <w:t>IGHTHOUSE</w:t>
      </w:r>
      <w:r>
        <w:rPr>
          <w:spacing w:val="-2"/>
          <w:w w:val="105"/>
          <w:vertAlign w:val="baseline"/>
        </w:rPr>
        <w:t>.</w:t>
      </w:r>
    </w:p>
    <w:p>
      <w:pPr>
        <w:spacing w:line="216" w:lineRule="auto" w:before="127"/>
        <w:ind w:left="360" w:right="358" w:firstLine="0"/>
        <w:jc w:val="both"/>
        <w:rPr>
          <w:i/>
          <w:sz w:val="20"/>
        </w:rPr>
      </w:pPr>
      <w:r>
        <w:rPr>
          <w:b/>
          <w:w w:val="105"/>
          <w:sz w:val="20"/>
        </w:rPr>
        <w:t>Proposition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1</w:t>
      </w:r>
      <w:r>
        <w:rPr>
          <w:b/>
          <w:spacing w:val="-13"/>
          <w:w w:val="105"/>
          <w:sz w:val="20"/>
        </w:rPr>
        <w:t> </w:t>
      </w:r>
      <w:r>
        <w:rPr>
          <w:w w:val="105"/>
          <w:sz w:val="20"/>
        </w:rPr>
        <w:t>(DBA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cost-neutrality)</w:t>
      </w:r>
      <w:r>
        <w:rPr>
          <w:b/>
          <w:w w:val="105"/>
          <w:sz w:val="20"/>
        </w:rPr>
        <w:t>.</w:t>
      </w:r>
      <w:r>
        <w:rPr>
          <w:b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Under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Eq.</w:t>
      </w:r>
      <w:r>
        <w:rPr>
          <w:i/>
          <w:spacing w:val="-13"/>
          <w:w w:val="105"/>
          <w:sz w:val="20"/>
        </w:rPr>
        <w:t> </w:t>
      </w:r>
      <w:hyperlink w:history="true" w:anchor="_bookmark2">
        <w:r>
          <w:rPr>
            <w:w w:val="105"/>
            <w:sz w:val="20"/>
          </w:rPr>
          <w:t>(5)</w:t>
        </w:r>
      </w:hyperlink>
      <w:r>
        <w:rPr>
          <w:spacing w:val="-13"/>
          <w:w w:val="105"/>
          <w:sz w:val="20"/>
        </w:rPr>
        <w:t> </w:t>
      </w:r>
      <w:r>
        <w:rPr>
          <w:i/>
          <w:w w:val="105"/>
          <w:sz w:val="20"/>
        </w:rPr>
        <w:t>with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exact</w:t>
      </w:r>
      <w:r>
        <w:rPr>
          <w:i/>
          <w:spacing w:val="-14"/>
          <w:w w:val="105"/>
          <w:sz w:val="20"/>
        </w:rPr>
        <w:t> </w:t>
      </w:r>
      <w:r>
        <w:rPr>
          <w:i/>
          <w:w w:val="105"/>
          <w:sz w:val="20"/>
        </w:rPr>
        <w:t>allocation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(no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rounding),</w:t>
      </w:r>
      <w:r>
        <w:rPr>
          <w:i/>
          <w:spacing w:val="59"/>
          <w:w w:val="105"/>
          <w:sz w:val="20"/>
        </w:rPr>
        <w:t> </w:t>
      </w:r>
      <w:r>
        <w:rPr>
          <w:rFonts w:ascii="Calibri" w:hAnsi="Calibri"/>
          <w:i/>
          <w:w w:val="105"/>
          <w:position w:val="-5"/>
          <w:sz w:val="14"/>
        </w:rPr>
        <w:t>h</w:t>
      </w:r>
      <w:r>
        <w:rPr>
          <w:rFonts w:ascii="Calibri" w:hAnsi="Calibri"/>
          <w:i/>
          <w:spacing w:val="-6"/>
          <w:w w:val="105"/>
          <w:position w:val="-5"/>
          <w:sz w:val="14"/>
        </w:rPr>
        <w:t> </w:t>
      </w:r>
      <w:r>
        <w:rPr>
          <w:rFonts w:ascii="Cambria" w:hAnsi="Cambria"/>
          <w:w w:val="105"/>
          <w:sz w:val="20"/>
        </w:rPr>
        <w:t>k</w:t>
      </w:r>
      <w:r>
        <w:rPr>
          <w:rFonts w:ascii="Calibri" w:hAnsi="Calibri"/>
          <w:i/>
          <w:w w:val="105"/>
          <w:sz w:val="20"/>
          <w:vertAlign w:val="subscript"/>
        </w:rPr>
        <w:t>h</w:t>
      </w:r>
      <w:r>
        <w:rPr>
          <w:rFonts w:ascii="Calibri" w:hAnsi="Calibri"/>
          <w:i/>
          <w:spacing w:val="-6"/>
          <w:w w:val="10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 </w:t>
      </w:r>
      <w:r>
        <w:rPr>
          <w:rFonts w:ascii="Cambria" w:hAnsi="Cambria"/>
          <w:sz w:val="20"/>
          <w:vertAlign w:val="baseline"/>
        </w:rPr>
        <w:t>k</w:t>
      </w:r>
      <w:r>
        <w:rPr>
          <w:rFonts w:ascii="Calibri" w:hAnsi="Calibri"/>
          <w:sz w:val="20"/>
          <w:vertAlign w:val="subscript"/>
        </w:rPr>
        <w:t>total</w:t>
      </w:r>
      <w:r>
        <w:rPr>
          <w:i/>
          <w:sz w:val="20"/>
          <w:vertAlign w:val="baseline"/>
        </w:rPr>
        <w:t>,</w:t>
      </w:r>
      <w:r>
        <w:rPr>
          <w:i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so</w:t>
      </w:r>
      <w:r>
        <w:rPr>
          <w:i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the</w:t>
      </w:r>
      <w:r>
        <w:rPr>
          <w:i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total</w:t>
      </w:r>
      <w:r>
        <w:rPr>
          <w:i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gathered</w:t>
      </w:r>
      <w:r>
        <w:rPr>
          <w:i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sub-sequence</w:t>
      </w:r>
      <w:r>
        <w:rPr>
          <w:i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size</w:t>
      </w:r>
      <w:r>
        <w:rPr>
          <w:i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—</w:t>
      </w:r>
      <w:r>
        <w:rPr>
          <w:i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and</w:t>
      </w:r>
      <w:r>
        <w:rPr>
          <w:i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hence</w:t>
      </w:r>
      <w:r>
        <w:rPr>
          <w:i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FlashAttention</w:t>
      </w:r>
      <w:r>
        <w:rPr>
          <w:i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compute</w:t>
      </w:r>
      <w:r>
        <w:rPr>
          <w:i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—</w:t>
      </w:r>
      <w:r>
        <w:rPr>
          <w:i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is</w:t>
      </w:r>
      <w:r>
        <w:rPr>
          <w:i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invariant</w:t>
      </w:r>
      <w:r>
        <w:rPr>
          <w:i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to </w:t>
      </w:r>
      <w:r>
        <w:rPr>
          <w:i/>
          <w:w w:val="105"/>
          <w:sz w:val="20"/>
          <w:vertAlign w:val="baseline"/>
        </w:rPr>
        <w:t>the entropy distribution.</w:t>
      </w:r>
    </w:p>
    <w:p>
      <w:pPr>
        <w:pStyle w:val="BodyText"/>
        <w:spacing w:before="102"/>
        <w:rPr>
          <w:i/>
        </w:rPr>
      </w:pPr>
    </w:p>
    <w:p>
      <w:pPr>
        <w:pStyle w:val="BodyText"/>
        <w:spacing w:line="189" w:lineRule="auto"/>
        <w:ind w:left="336" w:right="358" w:firstLine="23"/>
        <w:jc w:val="both"/>
      </w:pPr>
      <w:r>
        <w:rPr>
          <w:b/>
        </w:rPr>
        <w:t>Implementation.</w:t>
      </w:r>
      <w:r>
        <w:rPr>
          <w:b/>
          <w:spacing w:val="80"/>
        </w:rPr>
        <w:t> </w:t>
      </w:r>
      <w:r>
        <w:rPr/>
        <w:t>Entropy</w:t>
      </w:r>
      <w:r>
        <w:rPr>
          <w:spacing w:val="-10"/>
        </w:rPr>
        <w:t> </w:t>
      </w:r>
      <w:r>
        <w:rPr/>
        <w:t>statistics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tracked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EMA</w:t>
      </w:r>
      <w:r>
        <w:rPr>
          <w:spacing w:val="-10"/>
        </w:rPr>
        <w:t> </w:t>
      </w:r>
      <w:r>
        <w:rPr/>
        <w:t>over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current</w:t>
      </w:r>
      <w:r>
        <w:rPr>
          <w:spacing w:val="-10"/>
        </w:rPr>
        <w:t> </w:t>
      </w:r>
      <w:r>
        <w:rPr/>
        <w:t>micro-batch: </w:t>
      </w:r>
      <w:r>
        <w:rPr>
          <w:rFonts w:ascii="Calibri" w:hAnsi="Calibri"/>
          <w:spacing w:val="-92"/>
          <w:w w:val="94"/>
        </w:rPr>
        <w:t>H</w:t>
      </w:r>
      <w:r>
        <w:rPr>
          <w:rFonts w:ascii="Calibri" w:hAnsi="Calibri"/>
          <w:spacing w:val="57"/>
          <w:w w:val="101"/>
          <w:position w:val="5"/>
        </w:rPr>
        <w:t>ˆ</w:t>
      </w:r>
      <w:r>
        <w:rPr>
          <w:rFonts w:ascii="Calibri" w:hAnsi="Calibri"/>
          <w:i/>
          <w:spacing w:val="33"/>
          <w:w w:val="104"/>
          <w:position w:val="-2"/>
          <w:sz w:val="14"/>
        </w:rPr>
        <w:t>h</w:t>
      </w:r>
      <w:r>
        <w:rPr>
          <w:rFonts w:ascii="Calibri" w:hAnsi="Calibri"/>
          <w:i/>
          <w:spacing w:val="20"/>
          <w:position w:val="-2"/>
          <w:sz w:val="14"/>
        </w:rPr>
        <w:t> </w:t>
      </w:r>
      <w:r>
        <w:rPr>
          <w:rFonts w:ascii="Lucida Sans Unicode" w:hAnsi="Lucida Sans Unicode"/>
        </w:rPr>
        <w:t>← </w:t>
      </w:r>
      <w:r>
        <w:rPr>
          <w:rFonts w:ascii="Calibri" w:hAnsi="Calibri"/>
        </w:rPr>
        <w:t>(1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4"/>
        </w:rPr>
        <w:t> </w:t>
      </w:r>
      <w:r>
        <w:rPr>
          <w:rFonts w:ascii="Cambria" w:hAnsi="Cambria"/>
          <w:spacing w:val="20"/>
          <w:w w:val="87"/>
        </w:rPr>
        <w:t>µ</w:t>
      </w:r>
      <w:r>
        <w:rPr>
          <w:rFonts w:ascii="Calibri" w:hAnsi="Calibri"/>
          <w:spacing w:val="20"/>
          <w:w w:val="104"/>
        </w:rPr>
        <w:t>)</w:t>
      </w:r>
      <w:r>
        <w:rPr>
          <w:rFonts w:ascii="Calibri" w:hAnsi="Calibri"/>
          <w:spacing w:val="-105"/>
          <w:w w:val="96"/>
        </w:rPr>
        <w:t>H</w:t>
      </w:r>
      <w:r>
        <w:rPr>
          <w:rFonts w:ascii="Calibri" w:hAnsi="Calibri"/>
          <w:spacing w:val="44"/>
          <w:w w:val="103"/>
          <w:position w:val="5"/>
        </w:rPr>
        <w:t>ˆ</w:t>
      </w:r>
      <w:r>
        <w:rPr>
          <w:rFonts w:ascii="Calibri" w:hAnsi="Calibri"/>
          <w:i/>
          <w:spacing w:val="20"/>
          <w:w w:val="106"/>
          <w:position w:val="-2"/>
          <w:sz w:val="14"/>
        </w:rPr>
        <w:t>h</w:t>
      </w:r>
      <w:r>
        <w:rPr>
          <w:rFonts w:ascii="Calibri" w:hAnsi="Calibri"/>
          <w:i/>
          <w:spacing w:val="40"/>
          <w:position w:val="-2"/>
          <w:sz w:val="14"/>
        </w:rPr>
        <w:t> </w:t>
      </w:r>
      <w:r>
        <w:rPr>
          <w:rFonts w:ascii="Calibri" w:hAnsi="Calibri"/>
        </w:rPr>
        <w:t>+ </w:t>
      </w:r>
      <w:r>
        <w:rPr>
          <w:rFonts w:ascii="Cambria" w:hAnsi="Cambria"/>
        </w:rPr>
        <w:t>µ </w:t>
      </w:r>
      <w:r>
        <w:rPr>
          <w:rFonts w:ascii="Calibri" w:hAnsi="Calibri"/>
        </w:rPr>
        <w:t>H</w:t>
      </w:r>
      <w:r>
        <w:rPr>
          <w:rFonts w:ascii="Calibri" w:hAnsi="Calibri"/>
          <w:i/>
          <w:vertAlign w:val="subscript"/>
        </w:rPr>
        <w:t>h,t</w:t>
      </w:r>
      <w:r>
        <w:rPr>
          <w:vertAlign w:val="baseline"/>
        </w:rPr>
        <w:t>. Per-head </w:t>
      </w:r>
      <w:r>
        <w:rPr>
          <w:rFonts w:ascii="Cambria" w:hAnsi="Cambria"/>
          <w:vertAlign w:val="baseline"/>
        </w:rPr>
        <w:t>k</w:t>
      </w:r>
      <w:r>
        <w:rPr>
          <w:rFonts w:ascii="Calibri" w:hAnsi="Calibri"/>
          <w:i/>
          <w:vertAlign w:val="subscript"/>
        </w:rPr>
        <w:t>h</w:t>
      </w:r>
      <w:r>
        <w:rPr>
          <w:rFonts w:ascii="Calibri" w:hAnsi="Calibri"/>
          <w:i/>
          <w:vertAlign w:val="baseline"/>
        </w:rPr>
        <w:t> </w:t>
      </w:r>
      <w:r>
        <w:rPr>
          <w:vertAlign w:val="baseline"/>
        </w:rPr>
        <w:t>values are recomputed every </w:t>
      </w:r>
      <w:r>
        <w:rPr>
          <w:rFonts w:ascii="Calibri" w:hAnsi="Calibri"/>
          <w:vertAlign w:val="baseline"/>
        </w:rPr>
        <w:t>∆</w:t>
      </w:r>
      <w:r>
        <w:rPr>
          <w:rFonts w:ascii="Calibri" w:hAnsi="Calibri"/>
          <w:vertAlign w:val="subscript"/>
        </w:rPr>
        <w:t>dba</w:t>
      </w:r>
      <w:r>
        <w:rPr>
          <w:rFonts w:ascii="Calibri" w:hAnsi="Calibri"/>
          <w:vertAlign w:val="baseline"/>
        </w:rPr>
        <w:t> </w:t>
      </w:r>
      <w:r>
        <w:rPr>
          <w:vertAlign w:val="baseline"/>
        </w:rPr>
        <w:t>steps (default 50), preventing churn while remaining adaptive.</w:t>
      </w:r>
    </w:p>
    <w:p>
      <w:pPr>
        <w:pStyle w:val="BodyText"/>
        <w:spacing w:before="109"/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Range Light Cross-Level Guidance (RCG)" w:id="8"/>
      <w:bookmarkEnd w:id="8"/>
      <w:r>
        <w:rPr>
          <w:b w:val="0"/>
        </w:rPr>
      </w:r>
      <w:bookmarkStart w:name="_bookmark3" w:id="9"/>
      <w:bookmarkEnd w:id="9"/>
      <w:r>
        <w:rPr>
          <w:b w:val="0"/>
        </w:rPr>
      </w:r>
      <w:r>
        <w:rPr/>
        <w:t>Range</w:t>
      </w:r>
      <w:r>
        <w:rPr>
          <w:spacing w:val="-11"/>
        </w:rPr>
        <w:t> </w:t>
      </w:r>
      <w:r>
        <w:rPr/>
        <w:t>Light</w:t>
      </w:r>
      <w:r>
        <w:rPr>
          <w:spacing w:val="-10"/>
        </w:rPr>
        <w:t> </w:t>
      </w:r>
      <w:r>
        <w:rPr/>
        <w:t>Cross-Level</w:t>
      </w:r>
      <w:r>
        <w:rPr>
          <w:spacing w:val="-11"/>
        </w:rPr>
        <w:t> </w:t>
      </w:r>
      <w:r>
        <w:rPr/>
        <w:t>Guidance</w:t>
      </w:r>
      <w:r>
        <w:rPr>
          <w:spacing w:val="-10"/>
        </w:rPr>
        <w:t> </w:t>
      </w:r>
      <w:r>
        <w:rPr>
          <w:spacing w:val="-4"/>
        </w:rPr>
        <w:t>(RCG)</w:t>
      </w:r>
    </w:p>
    <w:p>
      <w:pPr>
        <w:pStyle w:val="BodyText"/>
        <w:spacing w:line="244" w:lineRule="auto" w:before="205"/>
        <w:ind w:left="360" w:right="324"/>
        <w:jc w:val="both"/>
      </w:pPr>
      <w:r>
        <w:rPr>
          <w:b/>
        </w:rPr>
        <w:t>Motivation.</w:t>
      </w:r>
      <w:r>
        <w:rPr>
          <w:b/>
          <w:spacing w:val="80"/>
        </w:rPr>
        <w:t> </w:t>
      </w:r>
      <w:r>
        <w:rPr/>
        <w:t>Level-</w:t>
      </w:r>
      <w:r>
        <w:rPr>
          <w:rFonts w:ascii="Cambria" w:hAnsi="Cambria"/>
        </w:rPr>
        <w:t>L </w:t>
      </w:r>
      <w:r>
        <w:rPr/>
        <w:t>pooled tokens each represent </w:t>
      </w:r>
      <w:r>
        <w:rPr>
          <w:rFonts w:ascii="Cambria" w:hAnsi="Cambria"/>
          <w:w w:val="115"/>
        </w:rPr>
        <w:t>p</w:t>
      </w:r>
      <w:r>
        <w:rPr>
          <w:rFonts w:ascii="Calibri" w:hAnsi="Calibri"/>
          <w:i/>
          <w:w w:val="115"/>
          <w:vertAlign w:val="superscript"/>
        </w:rPr>
        <w:t>L</w:t>
      </w:r>
      <w:r>
        <w:rPr>
          <w:rFonts w:ascii="Calibri" w:hAnsi="Calibri"/>
          <w:i/>
          <w:w w:val="115"/>
          <w:vertAlign w:val="baseline"/>
        </w:rPr>
        <w:t> </w:t>
      </w:r>
      <w:r>
        <w:rPr>
          <w:vertAlign w:val="baseline"/>
        </w:rPr>
        <w:t>original tokens: they are the “coarse light- house”</w:t>
      </w:r>
      <w:r>
        <w:rPr>
          <w:spacing w:val="-8"/>
          <w:vertAlign w:val="baseline"/>
        </w:rPr>
        <w:t> </w:t>
      </w:r>
      <w:r>
        <w:rPr>
          <w:vertAlign w:val="baseline"/>
        </w:rPr>
        <w:t>with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widest</w:t>
      </w:r>
      <w:r>
        <w:rPr>
          <w:spacing w:val="-8"/>
          <w:vertAlign w:val="baseline"/>
        </w:rPr>
        <w:t> </w:t>
      </w:r>
      <w:r>
        <w:rPr>
          <w:vertAlign w:val="baseline"/>
        </w:rPr>
        <w:t>beam. Their</w:t>
      </w:r>
      <w:r>
        <w:rPr>
          <w:spacing w:val="-8"/>
          <w:vertAlign w:val="baseline"/>
        </w:rPr>
        <w:t> </w:t>
      </w:r>
      <w:r>
        <w:rPr>
          <w:vertAlign w:val="baseline"/>
        </w:rPr>
        <w:t>selection</w:t>
      </w:r>
      <w:r>
        <w:rPr>
          <w:spacing w:val="-8"/>
          <w:vertAlign w:val="baseline"/>
        </w:rPr>
        <w:t> </w:t>
      </w:r>
      <w:r>
        <w:rPr>
          <w:vertAlign w:val="baseline"/>
        </w:rPr>
        <w:t>scores</w:t>
      </w:r>
      <w:r>
        <w:rPr>
          <w:spacing w:val="-8"/>
          <w:vertAlign w:val="baseline"/>
        </w:rPr>
        <w:t> </w:t>
      </w:r>
      <w:r>
        <w:rPr>
          <w:vertAlign w:val="baseline"/>
        </w:rPr>
        <w:t>encode</w:t>
      </w:r>
      <w:r>
        <w:rPr>
          <w:spacing w:val="-8"/>
          <w:vertAlign w:val="baseline"/>
        </w:rPr>
        <w:t> </w:t>
      </w:r>
      <w:r>
        <w:rPr>
          <w:vertAlign w:val="baseline"/>
        </w:rPr>
        <w:t>which</w:t>
      </w:r>
      <w:r>
        <w:rPr>
          <w:spacing w:val="-8"/>
          <w:vertAlign w:val="baseline"/>
        </w:rPr>
        <w:t> </w:t>
      </w:r>
      <w:r>
        <w:rPr>
          <w:vertAlign w:val="baseline"/>
        </w:rPr>
        <w:t>large-scale</w:t>
      </w:r>
      <w:r>
        <w:rPr>
          <w:spacing w:val="-8"/>
          <w:vertAlign w:val="baseline"/>
        </w:rPr>
        <w:t> </w:t>
      </w:r>
      <w:r>
        <w:rPr>
          <w:vertAlign w:val="baseline"/>
        </w:rPr>
        <w:t>document</w:t>
      </w:r>
      <w:r>
        <w:rPr>
          <w:spacing w:val="-8"/>
          <w:vertAlign w:val="baseline"/>
        </w:rPr>
        <w:t> </w:t>
      </w:r>
      <w:r>
        <w:rPr>
          <w:vertAlign w:val="baseline"/>
        </w:rPr>
        <w:t>regions</w:t>
      </w:r>
      <w:r>
        <w:rPr>
          <w:spacing w:val="-8"/>
          <w:vertAlign w:val="baseline"/>
        </w:rPr>
        <w:t> </w:t>
      </w:r>
      <w:r>
        <w:rPr>
          <w:vertAlign w:val="baseline"/>
        </w:rPr>
        <w:t>are globally</w:t>
      </w:r>
      <w:r>
        <w:rPr>
          <w:spacing w:val="-5"/>
          <w:vertAlign w:val="baseline"/>
        </w:rPr>
        <w:t> </w:t>
      </w:r>
      <w:r>
        <w:rPr>
          <w:vertAlign w:val="baseline"/>
        </w:rPr>
        <w:t>important. Conditioning</w:t>
      </w:r>
      <w:r>
        <w:rPr>
          <w:spacing w:val="-5"/>
          <w:vertAlign w:val="baseline"/>
        </w:rPr>
        <w:t> </w:t>
      </w:r>
      <w:r>
        <w:rPr>
          <w:vertAlign w:val="baseline"/>
        </w:rPr>
        <w:t>fine-level</w:t>
      </w:r>
      <w:r>
        <w:rPr>
          <w:spacing w:val="-5"/>
          <w:vertAlign w:val="baseline"/>
        </w:rPr>
        <w:t> </w:t>
      </w:r>
      <w:r>
        <w:rPr>
          <w:vertAlign w:val="baseline"/>
        </w:rPr>
        <w:t>scoring</w:t>
      </w:r>
      <w:r>
        <w:rPr>
          <w:spacing w:val="-5"/>
          <w:vertAlign w:val="baseline"/>
        </w:rPr>
        <w:t> </w:t>
      </w:r>
      <w:r>
        <w:rPr>
          <w:vertAlign w:val="baseline"/>
        </w:rPr>
        <w:t>on</w:t>
      </w:r>
      <w:r>
        <w:rPr>
          <w:spacing w:val="-4"/>
          <w:vertAlign w:val="baseline"/>
        </w:rPr>
        <w:t> </w:t>
      </w:r>
      <w:r>
        <w:rPr>
          <w:vertAlign w:val="baseline"/>
        </w:rPr>
        <w:t>this</w:t>
      </w:r>
      <w:r>
        <w:rPr>
          <w:spacing w:val="-5"/>
          <w:vertAlign w:val="baseline"/>
        </w:rPr>
        <w:t> </w:t>
      </w:r>
      <w:r>
        <w:rPr>
          <w:vertAlign w:val="baseline"/>
        </w:rPr>
        <w:t>prior</w:t>
      </w:r>
      <w:r>
        <w:rPr>
          <w:spacing w:val="-5"/>
          <w:vertAlign w:val="baseline"/>
        </w:rPr>
        <w:t> </w:t>
      </w:r>
      <w:r>
        <w:rPr>
          <w:vertAlign w:val="baseline"/>
        </w:rPr>
        <w:t>should</w:t>
      </w:r>
      <w:r>
        <w:rPr>
          <w:spacing w:val="-4"/>
          <w:vertAlign w:val="baseline"/>
        </w:rPr>
        <w:t> </w:t>
      </w:r>
      <w:r>
        <w:rPr>
          <w:vertAlign w:val="baseline"/>
        </w:rPr>
        <w:t>accelerate</w:t>
      </w:r>
      <w:r>
        <w:rPr>
          <w:spacing w:val="-4"/>
          <w:vertAlign w:val="baseline"/>
        </w:rPr>
        <w:t> </w:t>
      </w:r>
      <w:r>
        <w:rPr>
          <w:vertAlign w:val="baseline"/>
        </w:rPr>
        <w:t>convergence</w:t>
      </w:r>
      <w:r>
        <w:rPr>
          <w:spacing w:val="-5"/>
          <w:vertAlign w:val="baseline"/>
        </w:rPr>
        <w:t> </w:t>
      </w:r>
      <w:r>
        <w:rPr>
          <w:vertAlign w:val="baseline"/>
        </w:rPr>
        <w:t>and reduce mis-selection of locally salient but globally irrelevant tokens.</w:t>
      </w:r>
    </w:p>
    <w:p>
      <w:pPr>
        <w:pStyle w:val="BodyText"/>
        <w:spacing w:before="97"/>
      </w:pPr>
    </w:p>
    <w:p>
      <w:pPr>
        <w:spacing w:line="277" w:lineRule="exact" w:before="0"/>
        <w:ind w:left="360" w:right="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04672">
                <wp:simplePos x="0" y="0"/>
                <wp:positionH relativeFrom="page">
                  <wp:posOffset>4417415</wp:posOffset>
                </wp:positionH>
                <wp:positionV relativeFrom="paragraph">
                  <wp:posOffset>113000</wp:posOffset>
                </wp:positionV>
                <wp:extent cx="59690" cy="889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6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828003pt;margin-top:8.897653pt;width:4.7pt;height:7pt;mso-position-horizontal-relative:page;mso-position-vertical-relative:paragraph;z-index:-16311808" type="#_x0000_t202" id="docshape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4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sz w:val="20"/>
        </w:rPr>
        <w:t>Formulation.</w:t>
      </w:r>
      <w:r>
        <w:rPr>
          <w:b/>
          <w:spacing w:val="72"/>
          <w:w w:val="150"/>
          <w:sz w:val="20"/>
        </w:rPr>
        <w:t> </w:t>
      </w:r>
      <w:r>
        <w:rPr>
          <w:w w:val="105"/>
          <w:sz w:val="20"/>
        </w:rPr>
        <w:t>After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computing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coarsest-level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logits</w:t>
      </w:r>
      <w:r>
        <w:rPr>
          <w:spacing w:val="-11"/>
          <w:w w:val="105"/>
          <w:sz w:val="20"/>
        </w:rPr>
        <w:t> </w:t>
      </w:r>
      <w:r>
        <w:rPr>
          <w:rFonts w:ascii="Calibri" w:hAnsi="Calibri"/>
          <w:b/>
          <w:w w:val="135"/>
          <w:sz w:val="20"/>
        </w:rPr>
        <w:t>s</w:t>
      </w:r>
      <w:r>
        <w:rPr>
          <w:rFonts w:ascii="Calibri" w:hAnsi="Calibri"/>
          <w:w w:val="135"/>
          <w:sz w:val="20"/>
          <w:vertAlign w:val="superscript"/>
        </w:rPr>
        <w:t>(</w:t>
      </w:r>
      <w:r>
        <w:rPr>
          <w:rFonts w:ascii="Calibri" w:hAnsi="Calibri"/>
          <w:i/>
          <w:w w:val="135"/>
          <w:sz w:val="20"/>
          <w:vertAlign w:val="superscript"/>
        </w:rPr>
        <w:t>L</w:t>
      </w:r>
      <w:r>
        <w:rPr>
          <w:rFonts w:ascii="Calibri" w:hAnsi="Calibri"/>
          <w:w w:val="135"/>
          <w:sz w:val="20"/>
          <w:vertAlign w:val="superscript"/>
        </w:rPr>
        <w:t>)</w:t>
      </w:r>
      <w:r>
        <w:rPr>
          <w:rFonts w:ascii="Calibri" w:hAnsi="Calibri"/>
          <w:spacing w:val="-7"/>
          <w:w w:val="13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∈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Arial MT" w:hAnsi="Arial MT"/>
          <w:w w:val="105"/>
          <w:sz w:val="20"/>
          <w:vertAlign w:val="baseline"/>
        </w:rPr>
        <w:t>R</w:t>
      </w:r>
      <w:r>
        <w:rPr>
          <w:rFonts w:ascii="Calibri" w:hAnsi="Calibri"/>
          <w:i/>
          <w:w w:val="105"/>
          <w:sz w:val="20"/>
          <w:vertAlign w:val="superscript"/>
        </w:rPr>
        <w:t>T</w:t>
      </w:r>
      <w:r>
        <w:rPr>
          <w:rFonts w:ascii="Calibri" w:hAnsi="Calibri"/>
          <w:i/>
          <w:spacing w:val="-26"/>
          <w:w w:val="105"/>
          <w:sz w:val="20"/>
          <w:vertAlign w:val="baseline"/>
        </w:rPr>
        <w:t> </w:t>
      </w:r>
      <w:r>
        <w:rPr>
          <w:rFonts w:ascii="Cambria" w:hAnsi="Cambria"/>
          <w:w w:val="135"/>
          <w:sz w:val="20"/>
          <w:vertAlign w:val="superscript"/>
        </w:rPr>
        <w:t>×</w:t>
      </w:r>
      <w:r>
        <w:rPr>
          <w:rFonts w:ascii="Calibri" w:hAnsi="Calibri"/>
          <w:i/>
          <w:w w:val="135"/>
          <w:sz w:val="20"/>
          <w:vertAlign w:val="superscript"/>
        </w:rPr>
        <w:t>N/p</w:t>
      </w:r>
      <w:r>
        <w:rPr>
          <w:rFonts w:ascii="Georgia" w:hAnsi="Georgia"/>
          <w:i/>
          <w:w w:val="135"/>
          <w:position w:val="13"/>
          <w:sz w:val="10"/>
          <w:vertAlign w:val="baseline"/>
        </w:rPr>
        <w:t>L</w:t>
      </w:r>
      <w:r>
        <w:rPr>
          <w:rFonts w:ascii="Georgia" w:hAnsi="Georgia"/>
          <w:i/>
          <w:spacing w:val="-13"/>
          <w:w w:val="135"/>
          <w:position w:val="13"/>
          <w:sz w:val="10"/>
          <w:vertAlign w:val="baseline"/>
        </w:rPr>
        <w:t> </w:t>
      </w:r>
      <w:r>
        <w:rPr>
          <w:w w:val="105"/>
          <w:sz w:val="20"/>
          <w:vertAlign w:val="baseline"/>
        </w:rPr>
        <w:t>,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upsample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them</w:t>
      </w:r>
      <w:r>
        <w:rPr>
          <w:spacing w:val="-11"/>
          <w:w w:val="105"/>
          <w:sz w:val="20"/>
          <w:vertAlign w:val="baseline"/>
        </w:rPr>
        <w:t> </w:t>
      </w:r>
      <w:r>
        <w:rPr>
          <w:spacing w:val="-5"/>
          <w:w w:val="105"/>
          <w:sz w:val="20"/>
          <w:vertAlign w:val="baseline"/>
        </w:rPr>
        <w:t>to</w:t>
      </w:r>
    </w:p>
    <w:p>
      <w:pPr>
        <w:pStyle w:val="BodyText"/>
        <w:spacing w:line="273" w:lineRule="exact"/>
        <w:ind w:left="360"/>
      </w:pPr>
      <w:r>
        <w:rPr/>
        <w:t>level-</w:t>
      </w:r>
      <w:r>
        <w:rPr>
          <w:rFonts w:ascii="Calibri" w:hAnsi="Calibri"/>
        </w:rPr>
        <w:t>(</w:t>
      </w:r>
      <w:r>
        <w:rPr>
          <w:rFonts w:ascii="Cambria" w:hAnsi="Cambria"/>
        </w:rPr>
        <w:t>L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1)</w:t>
      </w:r>
      <w:r>
        <w:rPr>
          <w:rFonts w:ascii="Calibri" w:hAnsi="Calibri"/>
          <w:spacing w:val="5"/>
        </w:rPr>
        <w:t> </w:t>
      </w:r>
      <w:r>
        <w:rPr/>
        <w:t>resolution</w:t>
      </w:r>
      <w:r>
        <w:rPr>
          <w:spacing w:val="1"/>
        </w:rPr>
        <w:t> </w:t>
      </w:r>
      <w:r>
        <w:rPr/>
        <w:t>and inject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additive </w:t>
      </w:r>
      <w:r>
        <w:rPr>
          <w:spacing w:val="-2"/>
        </w:rPr>
        <w:t>bias:</w:t>
      </w:r>
    </w:p>
    <w:p>
      <w:pPr>
        <w:pStyle w:val="BodyText"/>
        <w:tabs>
          <w:tab w:pos="5335" w:val="left" w:leader="none"/>
          <w:tab w:pos="8060" w:val="left" w:leader="none"/>
        </w:tabs>
        <w:spacing w:before="118"/>
        <w:ind w:left="18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6208">
                <wp:simplePos x="0" y="0"/>
                <wp:positionH relativeFrom="page">
                  <wp:posOffset>2393442</wp:posOffset>
                </wp:positionH>
                <wp:positionV relativeFrom="paragraph">
                  <wp:posOffset>186426</wp:posOffset>
                </wp:positionV>
                <wp:extent cx="59690" cy="889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96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460007pt;margin-top:14.679229pt;width:4.7pt;height:7pt;mso-position-horizontal-relative:page;mso-position-vertical-relative:paragraph;z-index:-16310272" type="#_x0000_t202" id="docshape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4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6720">
                <wp:simplePos x="0" y="0"/>
                <wp:positionH relativeFrom="page">
                  <wp:posOffset>2747289</wp:posOffset>
                </wp:positionH>
                <wp:positionV relativeFrom="paragraph">
                  <wp:posOffset>186426</wp:posOffset>
                </wp:positionV>
                <wp:extent cx="59690" cy="889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96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322006pt;margin-top:14.679229pt;width:4.7pt;height:7pt;mso-position-horizontal-relative:page;mso-position-vertical-relative:paragraph;z-index:-16309760" type="#_x0000_t202" id="docshape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4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7232">
                <wp:simplePos x="0" y="0"/>
                <wp:positionH relativeFrom="page">
                  <wp:posOffset>3095193</wp:posOffset>
                </wp:positionH>
                <wp:positionV relativeFrom="paragraph">
                  <wp:posOffset>179542</wp:posOffset>
                </wp:positionV>
                <wp:extent cx="42545" cy="8890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4254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5"/>
                                <w:sz w:val="14"/>
                              </w:rPr>
                              <w:t>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716003pt;margin-top:14.137229pt;width:3.35pt;height:7pt;mso-position-horizontal-relative:page;mso-position-vertical-relative:paragraph;z-index:-16309248" type="#_x0000_t202" id="docshape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14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5"/>
                          <w:sz w:val="14"/>
                        </w:rPr>
                        <w:t>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7744">
                <wp:simplePos x="0" y="0"/>
                <wp:positionH relativeFrom="page">
                  <wp:posOffset>3804627</wp:posOffset>
                </wp:positionH>
                <wp:positionV relativeFrom="paragraph">
                  <wp:posOffset>179187</wp:posOffset>
                </wp:positionV>
                <wp:extent cx="52705" cy="889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2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14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9.576996pt;margin-top:14.109229pt;width:4.150pt;height:7pt;mso-position-horizontal-relative:page;mso-position-vertical-relative:paragraph;z-index:-16308736" type="#_x0000_t202" id="docshape1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14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8256">
                <wp:simplePos x="0" y="0"/>
                <wp:positionH relativeFrom="page">
                  <wp:posOffset>3996067</wp:posOffset>
                </wp:positionH>
                <wp:positionV relativeFrom="paragraph">
                  <wp:posOffset>186426</wp:posOffset>
                </wp:positionV>
                <wp:extent cx="59690" cy="889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96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651001pt;margin-top:14.679229pt;width:4.7pt;height:7pt;mso-position-horizontal-relative:page;mso-position-vertical-relative:paragraph;z-index:-16308224" type="#_x0000_t202" id="docshape1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4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4" w:id="10"/>
      <w:bookmarkEnd w:id="10"/>
      <w:r>
        <w:rPr/>
      </w:r>
      <w:r>
        <w:rPr>
          <w:rFonts w:ascii="Calibri" w:hAnsi="Calibri"/>
          <w:spacing w:val="-2"/>
          <w:w w:val="115"/>
        </w:rPr>
        <w:t>˜</w:t>
      </w:r>
      <w:r>
        <w:rPr>
          <w:rFonts w:ascii="Calibri" w:hAnsi="Calibri"/>
          <w:b/>
          <w:spacing w:val="-2"/>
          <w:w w:val="115"/>
        </w:rPr>
        <w:t>s</w:t>
      </w:r>
      <w:r>
        <w:rPr>
          <w:rFonts w:ascii="Calibri" w:hAnsi="Calibri"/>
          <w:spacing w:val="-2"/>
          <w:w w:val="115"/>
          <w:vertAlign w:val="superscript"/>
        </w:rPr>
        <w:t>(</w:t>
      </w:r>
      <w:r>
        <w:rPr>
          <w:rFonts w:ascii="Calibri" w:hAnsi="Calibri"/>
          <w:i/>
          <w:spacing w:val="-2"/>
          <w:w w:val="115"/>
          <w:vertAlign w:val="superscript"/>
        </w:rPr>
        <w:t>ℓ</w:t>
      </w:r>
      <w:r>
        <w:rPr>
          <w:rFonts w:ascii="Calibri" w:hAnsi="Calibri"/>
          <w:spacing w:val="-2"/>
          <w:w w:val="115"/>
          <w:vertAlign w:val="superscript"/>
        </w:rPr>
        <w:t>)</w:t>
      </w:r>
      <w:r>
        <w:rPr>
          <w:rFonts w:ascii="Calibri" w:hAnsi="Calibri"/>
          <w:spacing w:val="-10"/>
          <w:w w:val="115"/>
          <w:vertAlign w:val="baseline"/>
        </w:rPr>
        <w:t> </w:t>
      </w:r>
      <w:r>
        <w:rPr>
          <w:rFonts w:ascii="Calibri" w:hAnsi="Calibri"/>
          <w:spacing w:val="-2"/>
          <w:w w:val="135"/>
          <w:vertAlign w:val="baseline"/>
        </w:rPr>
        <w:t>=</w:t>
      </w:r>
      <w:r>
        <w:rPr>
          <w:rFonts w:ascii="Calibri" w:hAnsi="Calibri"/>
          <w:spacing w:val="-13"/>
          <w:w w:val="135"/>
          <w:vertAlign w:val="baseline"/>
        </w:rPr>
        <w:t> </w:t>
      </w:r>
      <w:r>
        <w:rPr>
          <w:rFonts w:ascii="Calibri" w:hAnsi="Calibri"/>
          <w:b/>
          <w:spacing w:val="-2"/>
          <w:w w:val="115"/>
          <w:vertAlign w:val="baseline"/>
        </w:rPr>
        <w:t>s</w:t>
      </w:r>
      <w:r>
        <w:rPr>
          <w:rFonts w:ascii="Calibri" w:hAnsi="Calibri"/>
          <w:spacing w:val="-2"/>
          <w:w w:val="115"/>
          <w:vertAlign w:val="superscript"/>
        </w:rPr>
        <w:t>(</w:t>
      </w:r>
      <w:r>
        <w:rPr>
          <w:rFonts w:ascii="Calibri" w:hAnsi="Calibri"/>
          <w:i/>
          <w:spacing w:val="-2"/>
          <w:w w:val="115"/>
          <w:vertAlign w:val="superscript"/>
        </w:rPr>
        <w:t>ℓ</w:t>
      </w:r>
      <w:r>
        <w:rPr>
          <w:rFonts w:ascii="Calibri" w:hAnsi="Calibri"/>
          <w:spacing w:val="-2"/>
          <w:w w:val="115"/>
          <w:vertAlign w:val="superscript"/>
        </w:rPr>
        <w:t>)</w:t>
      </w:r>
      <w:r>
        <w:rPr>
          <w:rFonts w:ascii="Calibri" w:hAnsi="Calibri"/>
          <w:spacing w:val="-11"/>
          <w:w w:val="115"/>
          <w:vertAlign w:val="baseline"/>
        </w:rPr>
        <w:t> </w:t>
      </w:r>
      <w:r>
        <w:rPr>
          <w:rFonts w:ascii="Calibri" w:hAnsi="Calibri"/>
          <w:spacing w:val="-2"/>
          <w:w w:val="135"/>
          <w:vertAlign w:val="baseline"/>
        </w:rPr>
        <w:t>+</w:t>
      </w:r>
      <w:r>
        <w:rPr>
          <w:rFonts w:ascii="Calibri" w:hAnsi="Calibri"/>
          <w:spacing w:val="-17"/>
          <w:w w:val="135"/>
          <w:vertAlign w:val="baseline"/>
        </w:rPr>
        <w:t> </w:t>
      </w:r>
      <w:r>
        <w:rPr>
          <w:rFonts w:ascii="Cambria" w:hAnsi="Cambria"/>
          <w:spacing w:val="-2"/>
          <w:w w:val="115"/>
          <w:vertAlign w:val="baseline"/>
        </w:rPr>
        <w:t>γ</w:t>
      </w:r>
      <w:r>
        <w:rPr>
          <w:rFonts w:ascii="Calibri" w:hAnsi="Calibri"/>
          <w:i/>
          <w:spacing w:val="-2"/>
          <w:w w:val="115"/>
          <w:vertAlign w:val="superscript"/>
        </w:rPr>
        <w:t>h</w:t>
      </w:r>
      <w:r>
        <w:rPr>
          <w:rFonts w:ascii="Calibri" w:hAnsi="Calibri"/>
          <w:i/>
          <w:spacing w:val="-11"/>
          <w:w w:val="115"/>
          <w:vertAlign w:val="baseline"/>
        </w:rPr>
        <w:t> </w:t>
      </w:r>
      <w:r>
        <w:rPr>
          <w:rFonts w:ascii="Lucida Sans Unicode" w:hAnsi="Lucida Sans Unicode"/>
          <w:spacing w:val="-2"/>
          <w:w w:val="80"/>
          <w:vertAlign w:val="baseline"/>
        </w:rPr>
        <w:t>·</w:t>
      </w:r>
      <w:r>
        <w:rPr>
          <w:rFonts w:ascii="Lucida Sans Unicode" w:hAnsi="Lucida Sans Unicode"/>
          <w:spacing w:val="-7"/>
          <w:w w:val="80"/>
          <w:vertAlign w:val="baseline"/>
        </w:rPr>
        <w:t> </w:t>
      </w:r>
      <w:r>
        <w:rPr>
          <w:rFonts w:ascii="Calibri" w:hAnsi="Calibri"/>
          <w:spacing w:val="-2"/>
          <w:w w:val="115"/>
          <w:vertAlign w:val="baseline"/>
        </w:rPr>
        <w:t>Upsample</w:t>
      </w:r>
      <w:r>
        <w:rPr>
          <w:rFonts w:ascii="Tahoma" w:hAnsi="Tahoma"/>
          <w:spacing w:val="50"/>
          <w:w w:val="134"/>
          <w:position w:val="22"/>
          <w:vertAlign w:val="baseline"/>
        </w:rPr>
        <w:t> </w:t>
      </w:r>
      <w:r>
        <w:rPr>
          <w:rFonts w:ascii="Calibri" w:hAnsi="Calibri"/>
          <w:spacing w:val="-85"/>
          <w:w w:val="110"/>
          <w:vertAlign w:val="baseline"/>
        </w:rPr>
        <w:t>˜</w:t>
      </w:r>
      <w:r>
        <w:rPr>
          <w:rFonts w:ascii="Calibri" w:hAnsi="Calibri"/>
          <w:b/>
          <w:spacing w:val="10"/>
          <w:w w:val="113"/>
          <w:vertAlign w:val="baseline"/>
        </w:rPr>
        <w:t>s</w:t>
      </w:r>
      <w:r>
        <w:rPr>
          <w:rFonts w:ascii="Calibri" w:hAnsi="Calibri"/>
          <w:spacing w:val="10"/>
          <w:w w:val="157"/>
          <w:vertAlign w:val="superscript"/>
        </w:rPr>
        <w:t>(</w:t>
      </w:r>
      <w:r>
        <w:rPr>
          <w:rFonts w:ascii="Calibri" w:hAnsi="Calibri"/>
          <w:i/>
          <w:spacing w:val="10"/>
          <w:w w:val="101"/>
          <w:vertAlign w:val="superscript"/>
        </w:rPr>
        <w:t>ℓ</w:t>
      </w:r>
      <w:r>
        <w:rPr>
          <w:rFonts w:ascii="Calibri" w:hAnsi="Calibri"/>
          <w:spacing w:val="10"/>
          <w:w w:val="154"/>
          <w:vertAlign w:val="superscript"/>
        </w:rPr>
        <w:t>+1</w:t>
      </w:r>
      <w:r>
        <w:rPr>
          <w:rFonts w:ascii="Calibri" w:hAnsi="Calibri"/>
          <w:spacing w:val="19"/>
          <w:w w:val="154"/>
          <w:vertAlign w:val="superscript"/>
        </w:rPr>
        <w:t>)</w:t>
      </w:r>
      <w:r>
        <w:rPr>
          <w:rFonts w:ascii="Tahoma" w:hAnsi="Tahoma"/>
          <w:spacing w:val="29"/>
          <w:w w:val="134"/>
          <w:position w:val="22"/>
          <w:vertAlign w:val="baseline"/>
        </w:rPr>
        <w:t> </w:t>
      </w:r>
      <w:r>
        <w:rPr>
          <w:rFonts w:ascii="Cambria" w:hAnsi="Cambria"/>
          <w:spacing w:val="-10"/>
          <w:w w:val="115"/>
          <w:vertAlign w:val="baseline"/>
        </w:rPr>
        <w:t>,</w:t>
      </w:r>
      <w:r>
        <w:rPr>
          <w:rFonts w:ascii="Cambria" w:hAnsi="Cambria"/>
          <w:vertAlign w:val="baseline"/>
        </w:rPr>
        <w:tab/>
      </w:r>
      <w:r>
        <w:rPr>
          <w:rFonts w:ascii="Cambria" w:hAnsi="Cambria"/>
          <w:w w:val="80"/>
          <w:vertAlign w:val="baseline"/>
        </w:rPr>
        <w:t>ℓ</w:t>
      </w:r>
      <w:r>
        <w:rPr>
          <w:rFonts w:ascii="Cambria" w:hAnsi="Cambria"/>
          <w:spacing w:val="-1"/>
          <w:w w:val="135"/>
          <w:vertAlign w:val="baseline"/>
        </w:rPr>
        <w:t> </w:t>
      </w:r>
      <w:r>
        <w:rPr>
          <w:rFonts w:ascii="Calibri" w:hAnsi="Calibri"/>
          <w:w w:val="135"/>
          <w:vertAlign w:val="baseline"/>
        </w:rPr>
        <w:t>=</w:t>
      </w:r>
      <w:r>
        <w:rPr>
          <w:rFonts w:ascii="Calibri" w:hAnsi="Calibri"/>
          <w:spacing w:val="-3"/>
          <w:w w:val="13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L</w:t>
      </w:r>
      <w:r>
        <w:rPr>
          <w:rFonts w:ascii="Cambria" w:hAnsi="Cambria"/>
          <w:spacing w:val="-3"/>
          <w:w w:val="115"/>
          <w:vertAlign w:val="baseline"/>
        </w:rPr>
        <w:t> </w:t>
      </w:r>
      <w:r>
        <w:rPr>
          <w:rFonts w:ascii="Lucida Sans Unicode" w:hAnsi="Lucida Sans Unicode"/>
          <w:w w:val="115"/>
          <w:vertAlign w:val="baseline"/>
        </w:rPr>
        <w:t>−</w:t>
      </w:r>
      <w:r>
        <w:rPr>
          <w:rFonts w:ascii="Lucida Sans Unicode" w:hAnsi="Lucida Sans Unicode"/>
          <w:spacing w:val="-26"/>
          <w:w w:val="115"/>
          <w:vertAlign w:val="baseline"/>
        </w:rPr>
        <w:t> </w:t>
      </w:r>
      <w:r>
        <w:rPr>
          <w:rFonts w:ascii="Calibri" w:hAnsi="Calibri"/>
          <w:w w:val="115"/>
          <w:vertAlign w:val="baseline"/>
        </w:rPr>
        <w:t>1</w:t>
      </w:r>
      <w:r>
        <w:rPr>
          <w:rFonts w:ascii="Cambria" w:hAnsi="Cambria"/>
          <w:w w:val="115"/>
          <w:vertAlign w:val="baseline"/>
        </w:rPr>
        <w:t>,</w:t>
      </w:r>
      <w:r>
        <w:rPr>
          <w:rFonts w:ascii="Cambria" w:hAnsi="Cambria"/>
          <w:spacing w:val="-15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.</w:t>
      </w:r>
      <w:r>
        <w:rPr>
          <w:rFonts w:ascii="Cambria" w:hAnsi="Cambria"/>
          <w:spacing w:val="-16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.</w:t>
      </w:r>
      <w:r>
        <w:rPr>
          <w:rFonts w:ascii="Cambria" w:hAnsi="Cambria"/>
          <w:spacing w:val="-15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.</w:t>
      </w:r>
      <w:r>
        <w:rPr>
          <w:rFonts w:ascii="Cambria" w:hAnsi="Cambria"/>
          <w:spacing w:val="-16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,</w:t>
      </w:r>
      <w:r>
        <w:rPr>
          <w:rFonts w:ascii="Cambria" w:hAnsi="Cambria"/>
          <w:spacing w:val="-15"/>
          <w:w w:val="115"/>
          <w:vertAlign w:val="baseline"/>
        </w:rPr>
        <w:t> </w:t>
      </w:r>
      <w:r>
        <w:rPr>
          <w:rFonts w:ascii="Calibri" w:hAnsi="Calibri"/>
          <w:spacing w:val="-7"/>
          <w:w w:val="115"/>
          <w:vertAlign w:val="baseline"/>
        </w:rPr>
        <w:t>1</w:t>
      </w:r>
      <w:r>
        <w:rPr>
          <w:rFonts w:ascii="Cambria" w:hAnsi="Cambria"/>
          <w:spacing w:val="-7"/>
          <w:w w:val="115"/>
          <w:vertAlign w:val="baseline"/>
        </w:rPr>
        <w:t>,</w:t>
      </w:r>
      <w:r>
        <w:rPr>
          <w:rFonts w:ascii="Cambria" w:hAnsi="Cambria"/>
          <w:vertAlign w:val="baseline"/>
        </w:rPr>
        <w:tab/>
      </w:r>
      <w:r>
        <w:rPr>
          <w:spacing w:val="-5"/>
          <w:w w:val="115"/>
          <w:vertAlign w:val="baseline"/>
        </w:rPr>
        <w:t>(6)</w:t>
      </w:r>
    </w:p>
    <w:p>
      <w:pPr>
        <w:pStyle w:val="BodyText"/>
        <w:spacing w:line="220" w:lineRule="auto" w:before="156"/>
        <w:ind w:left="360" w:right="333" w:hanging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5184">
                <wp:simplePos x="0" y="0"/>
                <wp:positionH relativeFrom="page">
                  <wp:posOffset>5319699</wp:posOffset>
                </wp:positionH>
                <wp:positionV relativeFrom="paragraph">
                  <wp:posOffset>197091</wp:posOffset>
                </wp:positionV>
                <wp:extent cx="42545" cy="889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4254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5"/>
                                <w:sz w:val="14"/>
                              </w:rPr>
                              <w:t>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873993pt;margin-top:15.519017pt;width:3.35pt;height:7pt;mso-position-horizontal-relative:page;mso-position-vertical-relative:paragraph;z-index:-16311296" type="#_x0000_t202" id="docshape1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14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5"/>
                          <w:sz w:val="14"/>
                        </w:rPr>
                        <w:t>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where </w:t>
      </w:r>
      <w:r>
        <w:rPr>
          <w:rFonts w:ascii="Calibri" w:hAnsi="Calibri"/>
        </w:rPr>
        <w:t>Upsample</w:t>
      </w:r>
      <w:r>
        <w:rPr>
          <w:rFonts w:ascii="Calibri" w:hAnsi="Calibri"/>
          <w:i/>
          <w:position w:val="-4"/>
          <w:sz w:val="14"/>
        </w:rPr>
        <w:t>p</w:t>
      </w:r>
      <w:r>
        <w:rPr>
          <w:rFonts w:ascii="Calibri" w:hAnsi="Calibri"/>
          <w:i/>
          <w:spacing w:val="40"/>
          <w:position w:val="-4"/>
          <w:sz w:val="14"/>
        </w:rPr>
        <w:t> </w:t>
      </w:r>
      <w:r>
        <w:rPr/>
        <w:t>denotes nearest-neighbour upsampling by factor </w:t>
      </w:r>
      <w:r>
        <w:rPr>
          <w:rFonts w:ascii="Cambria" w:hAnsi="Cambria"/>
        </w:rPr>
        <w:t>p </w:t>
      </w:r>
      <w:r>
        <w:rPr/>
        <w:t>and </w:t>
      </w:r>
      <w:r>
        <w:rPr>
          <w:rFonts w:ascii="Cambria" w:hAnsi="Cambria"/>
        </w:rPr>
        <w:t>γ</w:t>
      </w:r>
      <w:r>
        <w:rPr>
          <w:rFonts w:ascii="Calibri" w:hAnsi="Calibri"/>
          <w:i/>
          <w:vertAlign w:val="superscript"/>
        </w:rPr>
        <w:t>h</w:t>
      </w:r>
      <w:r>
        <w:rPr>
          <w:rFonts w:ascii="Calibri" w:hAnsi="Calibri"/>
          <w:i/>
          <w:spacing w:val="4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 </w:t>
      </w:r>
      <w:r>
        <w:rPr>
          <w:rFonts w:ascii="Arial MT" w:hAnsi="Arial MT"/>
          <w:vertAlign w:val="baseline"/>
        </w:rPr>
        <w:t>R </w:t>
      </w:r>
      <w:r>
        <w:rPr>
          <w:vertAlign w:val="baseline"/>
        </w:rPr>
        <w:t>is a per-level, per-head scalar parameter initialised to </w:t>
      </w:r>
      <w:r>
        <w:rPr>
          <w:rFonts w:ascii="Calibri" w:hAnsi="Calibri"/>
          <w:vertAlign w:val="baseline"/>
        </w:rPr>
        <w:t>0 </w:t>
      </w:r>
      <w:r>
        <w:rPr>
          <w:vertAlign w:val="baseline"/>
        </w:rPr>
        <w:t>(so Eq. </w:t>
      </w:r>
      <w:hyperlink w:history="true" w:anchor="_bookmark4">
        <w:r>
          <w:rPr>
            <w:vertAlign w:val="baseline"/>
          </w:rPr>
          <w:t>(6)</w:t>
        </w:r>
      </w:hyperlink>
      <w:r>
        <w:rPr>
          <w:vertAlign w:val="baseline"/>
        </w:rPr>
        <w:t> recovers L</w:t>
      </w:r>
      <w:r>
        <w:rPr>
          <w:sz w:val="16"/>
          <w:vertAlign w:val="baseline"/>
        </w:rPr>
        <w:t>IGHTHOUSE </w:t>
      </w:r>
      <w:r>
        <w:rPr>
          <w:vertAlign w:val="baseline"/>
        </w:rPr>
        <w:t>at init). The recursion propagates guidance from coarsest to finest before any top-</w:t>
      </w:r>
      <w:r>
        <w:rPr>
          <w:rFonts w:ascii="Cambria" w:hAnsi="Cambria"/>
          <w:vertAlign w:val="baseline"/>
        </w:rPr>
        <w:t>k </w:t>
      </w:r>
      <w:r>
        <w:rPr>
          <w:vertAlign w:val="baseline"/>
        </w:rPr>
        <w:t>call is made.</w:t>
      </w:r>
    </w:p>
    <w:p>
      <w:pPr>
        <w:pStyle w:val="BodyText"/>
        <w:spacing w:before="103"/>
      </w:pPr>
    </w:p>
    <w:p>
      <w:pPr>
        <w:pStyle w:val="BodyText"/>
        <w:spacing w:line="242" w:lineRule="auto"/>
        <w:ind w:left="360" w:right="351"/>
        <w:jc w:val="both"/>
      </w:pPr>
      <w:r>
        <w:rPr>
          <w:b/>
        </w:rPr>
        <w:t>Regularisation.</w:t>
      </w:r>
      <w:r>
        <w:rPr>
          <w:b/>
          <w:spacing w:val="80"/>
        </w:rPr>
        <w:t> </w:t>
      </w:r>
      <w:r>
        <w:rPr/>
        <w:t>To prevent the coarse guidance from collapsing the fine-level selection into the same</w:t>
      </w:r>
      <w:r>
        <w:rPr>
          <w:spacing w:val="-6"/>
        </w:rPr>
        <w:t> </w:t>
      </w:r>
      <w:r>
        <w:rPr/>
        <w:t>tokens</w:t>
      </w:r>
      <w:r>
        <w:rPr>
          <w:spacing w:val="-6"/>
        </w:rPr>
        <w:t> </w:t>
      </w:r>
      <w:r>
        <w:rPr/>
        <w:t>selected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coarse</w:t>
      </w:r>
      <w:r>
        <w:rPr>
          <w:spacing w:val="-5"/>
        </w:rPr>
        <w:t> </w:t>
      </w:r>
      <w:r>
        <w:rPr/>
        <w:t>level</w:t>
      </w:r>
      <w:r>
        <w:rPr>
          <w:spacing w:val="-5"/>
        </w:rPr>
        <w:t> </w:t>
      </w:r>
      <w:r>
        <w:rPr/>
        <w:t>(</w:t>
      </w:r>
      <w:r>
        <w:rPr>
          <w:i/>
        </w:rPr>
        <w:t>i.e.</w:t>
      </w:r>
      <w:r>
        <w:rPr/>
        <w:t>,</w:t>
      </w:r>
      <w:r>
        <w:rPr>
          <w:spacing w:val="-5"/>
        </w:rPr>
        <w:t> </w:t>
      </w:r>
      <w:r>
        <w:rPr/>
        <w:t>preventing</w:t>
      </w:r>
      <w:r>
        <w:rPr>
          <w:spacing w:val="-5"/>
        </w:rPr>
        <w:t> </w:t>
      </w:r>
      <w:r>
        <w:rPr/>
        <w:t>multi-resolution</w:t>
      </w:r>
      <w:r>
        <w:rPr>
          <w:spacing w:val="-6"/>
        </w:rPr>
        <w:t> </w:t>
      </w:r>
      <w:r>
        <w:rPr/>
        <w:t>redundancy),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add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>
          <w:rFonts w:ascii="Calibri"/>
          <w:w w:val="120"/>
        </w:rPr>
        <w:t>KL </w:t>
      </w:r>
      <w:r>
        <w:rPr/>
        <w:t>penalty to the training objective:</w:t>
      </w:r>
    </w:p>
    <w:p>
      <w:pPr>
        <w:spacing w:line="167" w:lineRule="exact" w:before="126"/>
        <w:ind w:left="31" w:right="2144" w:firstLine="0"/>
        <w:jc w:val="center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05696">
                <wp:simplePos x="0" y="0"/>
                <wp:positionH relativeFrom="page">
                  <wp:posOffset>3123082</wp:posOffset>
                </wp:positionH>
                <wp:positionV relativeFrom="paragraph">
                  <wp:posOffset>107939</wp:posOffset>
                </wp:positionV>
                <wp:extent cx="61594" cy="4699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1594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1" w:lineRule="exact"/>
                              <w:rPr>
                                <w:rFonts w:ascii="Tahoma" w:hAnsi="Tahoma"/>
                              </w:rPr>
                            </w:pPr>
                            <w:r>
                              <w:rPr>
                                <w:rFonts w:ascii="Tahoma" w:hAnsi="Tahoma"/>
                                <w:spacing w:val="-202"/>
                                <w:w w:val="25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912003pt;margin-top:8.499141pt;width:4.850pt;height:37pt;mso-position-horizontal-relative:page;mso-position-vertical-relative:paragraph;z-index:-16310784" type="#_x0000_t202" id="docshape13" filled="false" stroked="false">
                <v:textbox inset="0,0,0,0">
                  <w:txbxContent>
                    <w:p>
                      <w:pPr>
                        <w:pStyle w:val="BodyText"/>
                        <w:spacing w:line="191" w:lineRule="exact"/>
                        <w:rPr>
                          <w:rFonts w:ascii="Tahoma" w:hAnsi="Tahoma"/>
                        </w:rPr>
                      </w:pPr>
                      <w:r>
                        <w:rPr>
                          <w:rFonts w:ascii="Tahoma" w:hAnsi="Tahoma"/>
                          <w:spacing w:val="-202"/>
                          <w:w w:val="255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pacing w:val="-5"/>
          <w:w w:val="150"/>
          <w:sz w:val="14"/>
        </w:rPr>
        <w:t>L</w:t>
      </w:r>
      <w:r>
        <w:rPr>
          <w:rFonts w:ascii="Cambria" w:hAnsi="Cambria"/>
          <w:spacing w:val="-5"/>
          <w:w w:val="150"/>
          <w:sz w:val="14"/>
        </w:rPr>
        <w:t>−</w:t>
      </w:r>
      <w:r>
        <w:rPr>
          <w:rFonts w:ascii="Calibri" w:hAnsi="Calibri"/>
          <w:spacing w:val="-5"/>
          <w:w w:val="150"/>
          <w:sz w:val="14"/>
        </w:rPr>
        <w:t>1</w:t>
      </w:r>
    </w:p>
    <w:p>
      <w:pPr>
        <w:pStyle w:val="BodyText"/>
        <w:tabs>
          <w:tab w:pos="3451" w:val="left" w:leader="none"/>
          <w:tab w:pos="8060" w:val="left" w:leader="none"/>
        </w:tabs>
        <w:spacing w:line="171" w:lineRule="exact"/>
        <w:ind w:left="2103"/>
      </w:pPr>
      <w:r>
        <w:rPr>
          <w:rFonts w:ascii="Lucida Sans Unicode" w:hAnsi="Lucida Sans Unicode"/>
          <w:w w:val="125"/>
        </w:rPr>
        <w:t>L</w:t>
      </w:r>
      <w:r>
        <w:rPr>
          <w:rFonts w:ascii="Calibri" w:hAnsi="Calibri"/>
          <w:w w:val="125"/>
          <w:vertAlign w:val="subscript"/>
        </w:rPr>
        <w:t>rcg</w:t>
      </w:r>
      <w:r>
        <w:rPr>
          <w:rFonts w:ascii="Calibri" w:hAnsi="Calibri"/>
          <w:spacing w:val="33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17"/>
          <w:w w:val="125"/>
          <w:vertAlign w:val="baseline"/>
        </w:rPr>
        <w:t> </w:t>
      </w:r>
      <w:r>
        <w:rPr>
          <w:rFonts w:ascii="Cambria" w:hAnsi="Cambria"/>
          <w:spacing w:val="-4"/>
          <w:w w:val="125"/>
          <w:vertAlign w:val="baseline"/>
        </w:rPr>
        <w:t>λ</w:t>
      </w:r>
      <w:r>
        <w:rPr>
          <w:rFonts w:ascii="Calibri" w:hAnsi="Calibri"/>
          <w:spacing w:val="-4"/>
          <w:w w:val="125"/>
          <w:vertAlign w:val="subscript"/>
        </w:rPr>
        <w:t>rcg</w:t>
      </w:r>
      <w:r>
        <w:rPr>
          <w:rFonts w:ascii="Calibri" w:hAnsi="Calibri"/>
          <w:vertAlign w:val="baseline"/>
        </w:rPr>
        <w:tab/>
      </w:r>
      <w:r>
        <w:rPr>
          <w:rFonts w:ascii="Calibri" w:hAnsi="Calibri"/>
          <w:w w:val="120"/>
          <w:vertAlign w:val="baseline"/>
        </w:rPr>
        <w:t>KL</w:t>
      </w:r>
      <w:r>
        <w:rPr>
          <w:rFonts w:ascii="Calibri" w:hAnsi="Calibri"/>
          <w:spacing w:val="23"/>
          <w:w w:val="120"/>
          <w:vertAlign w:val="baseline"/>
        </w:rPr>
        <w:t> </w:t>
      </w:r>
      <w:r>
        <w:rPr>
          <w:rFonts w:ascii="Calibri" w:hAnsi="Calibri"/>
          <w:spacing w:val="6"/>
          <w:w w:val="110"/>
          <w:vertAlign w:val="baseline"/>
        </w:rPr>
        <w:t>softmax</w:t>
      </w:r>
      <w:r>
        <w:rPr>
          <w:rFonts w:ascii="Calibri" w:hAnsi="Calibri"/>
          <w:w w:val="110"/>
          <w:vertAlign w:val="baseline"/>
        </w:rPr>
        <w:t>(</w:t>
      </w:r>
      <w:r>
        <w:rPr>
          <w:rFonts w:ascii="Calibri" w:hAnsi="Calibri"/>
          <w:spacing w:val="-89"/>
          <w:w w:val="114"/>
          <w:vertAlign w:val="baseline"/>
        </w:rPr>
        <w:t>˜</w:t>
      </w:r>
      <w:r>
        <w:rPr>
          <w:rFonts w:ascii="Calibri" w:hAnsi="Calibri"/>
          <w:b/>
          <w:spacing w:val="6"/>
          <w:w w:val="117"/>
          <w:vertAlign w:val="baseline"/>
        </w:rPr>
        <w:t>s</w:t>
      </w:r>
      <w:r>
        <w:rPr>
          <w:rFonts w:ascii="Calibri" w:hAnsi="Calibri"/>
          <w:spacing w:val="6"/>
          <w:w w:val="161"/>
          <w:vertAlign w:val="superscript"/>
        </w:rPr>
        <w:t>(</w:t>
      </w:r>
      <w:r>
        <w:rPr>
          <w:rFonts w:ascii="Calibri" w:hAnsi="Calibri"/>
          <w:i/>
          <w:spacing w:val="6"/>
          <w:w w:val="105"/>
          <w:vertAlign w:val="superscript"/>
        </w:rPr>
        <w:t>ℓ</w:t>
      </w:r>
      <w:r>
        <w:rPr>
          <w:rFonts w:ascii="Calibri" w:hAnsi="Calibri"/>
          <w:spacing w:val="16"/>
          <w:w w:val="161"/>
          <w:vertAlign w:val="superscript"/>
        </w:rPr>
        <w:t>)</w:t>
      </w:r>
      <w:r>
        <w:rPr>
          <w:rFonts w:ascii="Calibri" w:hAnsi="Calibri"/>
          <w:spacing w:val="6"/>
          <w:w w:val="131"/>
          <w:vertAlign w:val="baseline"/>
        </w:rPr>
        <w:t>)</w:t>
      </w:r>
      <w:r>
        <w:rPr>
          <w:rFonts w:ascii="Calibri" w:hAnsi="Calibri"/>
          <w:spacing w:val="-1"/>
          <w:w w:val="119"/>
          <w:vertAlign w:val="baseline"/>
        </w:rPr>
        <w:t> </w:t>
      </w:r>
      <w:r>
        <w:rPr>
          <w:rFonts w:ascii="Calibri" w:hAnsi="Calibri"/>
          <w:spacing w:val="-10"/>
          <w:position w:val="-4"/>
          <w:vertAlign w:val="baseline"/>
        </w:rPr>
        <w:drawing>
          <wp:inline distT="0" distB="0" distL="0" distR="0">
            <wp:extent cx="31750" cy="12700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spacing w:val="-10"/>
          <w:position w:val="-4"/>
          <w:vertAlign w:val="baseline"/>
        </w:rPr>
      </w:r>
      <w:r>
        <w:rPr>
          <w:spacing w:val="-2"/>
          <w:w w:val="120"/>
          <w:vertAlign w:val="baseline"/>
        </w:rPr>
        <w:t> </w:t>
      </w:r>
      <w:r>
        <w:rPr>
          <w:rFonts w:ascii="Calibri" w:hAnsi="Calibri"/>
          <w:w w:val="120"/>
          <w:vertAlign w:val="baseline"/>
        </w:rPr>
        <w:t>softmax(</w:t>
      </w:r>
      <w:r>
        <w:rPr>
          <w:rFonts w:ascii="Calibri" w:hAnsi="Calibri"/>
          <w:b/>
          <w:w w:val="120"/>
          <w:vertAlign w:val="baseline"/>
        </w:rPr>
        <w:t>s</w:t>
      </w:r>
      <w:r>
        <w:rPr>
          <w:rFonts w:ascii="Calibri" w:hAnsi="Calibri"/>
          <w:w w:val="120"/>
          <w:vertAlign w:val="superscript"/>
        </w:rPr>
        <w:t>(</w:t>
      </w:r>
      <w:r>
        <w:rPr>
          <w:rFonts w:ascii="Calibri" w:hAnsi="Calibri"/>
          <w:i/>
          <w:w w:val="120"/>
          <w:vertAlign w:val="superscript"/>
        </w:rPr>
        <w:t>ℓ</w:t>
      </w:r>
      <w:r>
        <w:rPr>
          <w:rFonts w:ascii="Calibri" w:hAnsi="Calibri"/>
          <w:w w:val="120"/>
          <w:vertAlign w:val="superscript"/>
        </w:rPr>
        <w:t>)</w:t>
      </w:r>
      <w:r>
        <w:rPr>
          <w:rFonts w:ascii="Calibri" w:hAnsi="Calibri"/>
          <w:w w:val="120"/>
          <w:vertAlign w:val="baseline"/>
        </w:rPr>
        <w:t>)</w:t>
      </w:r>
      <w:r>
        <w:rPr>
          <w:rFonts w:ascii="Calibri" w:hAnsi="Calibri"/>
          <w:spacing w:val="45"/>
          <w:w w:val="120"/>
          <w:vertAlign w:val="baseline"/>
        </w:rPr>
        <w:t> </w:t>
      </w:r>
      <w:r>
        <w:rPr>
          <w:rFonts w:ascii="Cambria" w:hAnsi="Cambria"/>
          <w:spacing w:val="-10"/>
          <w:w w:val="120"/>
          <w:vertAlign w:val="baseline"/>
        </w:rPr>
        <w:t>,</w:t>
      </w:r>
      <w:r>
        <w:rPr>
          <w:rFonts w:ascii="Cambria" w:hAnsi="Cambria"/>
          <w:vertAlign w:val="baseline"/>
        </w:rPr>
        <w:tab/>
      </w:r>
      <w:r>
        <w:rPr>
          <w:spacing w:val="-5"/>
          <w:w w:val="125"/>
          <w:vertAlign w:val="baseline"/>
        </w:rPr>
        <w:t>(7)</w:t>
      </w:r>
    </w:p>
    <w:p>
      <w:pPr>
        <w:tabs>
          <w:tab w:pos="3553" w:val="left" w:leader="none"/>
        </w:tabs>
        <w:spacing w:line="143" w:lineRule="exact" w:before="0"/>
        <w:ind w:left="2209" w:right="0" w:firstLine="0"/>
        <w:jc w:val="center"/>
        <w:rPr>
          <w:rFonts w:ascii="Calibri"/>
          <w:i/>
          <w:sz w:val="14"/>
        </w:rPr>
      </w:pPr>
      <w:r>
        <w:rPr>
          <w:rFonts w:ascii="Calibri"/>
          <w:i/>
          <w:spacing w:val="-10"/>
          <w:w w:val="130"/>
          <w:sz w:val="14"/>
        </w:rPr>
        <w:t>h</w:t>
      </w:r>
      <w:r>
        <w:rPr>
          <w:rFonts w:ascii="Calibri"/>
          <w:i/>
          <w:sz w:val="14"/>
        </w:rPr>
        <w:tab/>
      </w:r>
      <w:r>
        <w:rPr>
          <w:rFonts w:ascii="Calibri"/>
          <w:i/>
          <w:spacing w:val="-10"/>
          <w:w w:val="130"/>
          <w:sz w:val="14"/>
        </w:rPr>
        <w:t>h</w:t>
      </w:r>
    </w:p>
    <w:p>
      <w:pPr>
        <w:spacing w:before="8"/>
        <w:ind w:left="31" w:right="2144" w:firstLine="0"/>
        <w:jc w:val="center"/>
        <w:rPr>
          <w:rFonts w:ascii="Calibri" w:hAnsi="Calibri"/>
          <w:sz w:val="14"/>
        </w:rPr>
      </w:pPr>
      <w:r>
        <w:rPr>
          <w:rFonts w:ascii="Calibri" w:hAnsi="Calibri"/>
          <w:i/>
          <w:spacing w:val="-5"/>
          <w:w w:val="125"/>
          <w:sz w:val="14"/>
        </w:rPr>
        <w:t>ℓ</w:t>
      </w:r>
      <w:r>
        <w:rPr>
          <w:rFonts w:ascii="Calibri" w:hAnsi="Calibri"/>
          <w:spacing w:val="-5"/>
          <w:w w:val="125"/>
          <w:sz w:val="14"/>
        </w:rPr>
        <w:t>=1</w:t>
      </w:r>
    </w:p>
    <w:p>
      <w:pPr>
        <w:pStyle w:val="BodyText"/>
        <w:spacing w:line="244" w:lineRule="auto" w:before="78"/>
        <w:ind w:left="360" w:right="344"/>
      </w:pPr>
      <w:r>
        <w:rPr>
          <w:spacing w:val="-2"/>
        </w:rPr>
        <w:t>encouraging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fine-level</w:t>
      </w:r>
      <w:r>
        <w:rPr>
          <w:spacing w:val="-11"/>
        </w:rPr>
        <w:t> </w:t>
      </w:r>
      <w:r>
        <w:rPr>
          <w:spacing w:val="-2"/>
        </w:rPr>
        <w:t>distribution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remain</w:t>
      </w:r>
      <w:r>
        <w:rPr>
          <w:spacing w:val="-10"/>
        </w:rPr>
        <w:t> </w:t>
      </w:r>
      <w:r>
        <w:rPr>
          <w:spacing w:val="-2"/>
        </w:rPr>
        <w:t>close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its</w:t>
      </w:r>
      <w:r>
        <w:rPr>
          <w:spacing w:val="-11"/>
        </w:rPr>
        <w:t> </w:t>
      </w:r>
      <w:r>
        <w:rPr>
          <w:spacing w:val="-2"/>
        </w:rPr>
        <w:t>unbiased</w:t>
      </w:r>
      <w:r>
        <w:rPr>
          <w:spacing w:val="-10"/>
        </w:rPr>
        <w:t> </w:t>
      </w:r>
      <w:r>
        <w:rPr>
          <w:spacing w:val="-2"/>
        </w:rPr>
        <w:t>counterpart</w:t>
      </w:r>
      <w:r>
        <w:rPr>
          <w:spacing w:val="-11"/>
        </w:rPr>
        <w:t> </w:t>
      </w:r>
      <w:r>
        <w:rPr>
          <w:spacing w:val="-2"/>
        </w:rPr>
        <w:t>while</w:t>
      </w:r>
      <w:r>
        <w:rPr>
          <w:spacing w:val="-10"/>
        </w:rPr>
        <w:t> </w:t>
      </w:r>
      <w:r>
        <w:rPr>
          <w:spacing w:val="-2"/>
        </w:rPr>
        <w:t>still</w:t>
      </w:r>
      <w:r>
        <w:rPr>
          <w:spacing w:val="-11"/>
        </w:rPr>
        <w:t> </w:t>
      </w:r>
      <w:r>
        <w:rPr>
          <w:spacing w:val="-2"/>
        </w:rPr>
        <w:t>benefiting </w:t>
      </w:r>
      <w:r>
        <w:rPr>
          <w:w w:val="105"/>
        </w:rPr>
        <w:t>from the coarse prior. We set </w:t>
      </w:r>
      <w:r>
        <w:rPr>
          <w:rFonts w:ascii="Cambria" w:hAnsi="Cambria"/>
          <w:w w:val="105"/>
        </w:rPr>
        <w:t>λ</w:t>
      </w:r>
      <w:r>
        <w:rPr>
          <w:rFonts w:ascii="Calibri" w:hAnsi="Calibri"/>
          <w:w w:val="105"/>
          <w:vertAlign w:val="subscript"/>
        </w:rPr>
        <w:t>rcg</w:t>
      </w:r>
      <w:r>
        <w:rPr>
          <w:rFonts w:ascii="Calibri" w:hAnsi="Calibri"/>
          <w:w w:val="125"/>
          <w:vertAlign w:val="baseline"/>
        </w:rPr>
        <w:t> = </w:t>
      </w:r>
      <w:r>
        <w:rPr>
          <w:rFonts w:ascii="Calibri" w:hAnsi="Calibri"/>
          <w:w w:val="105"/>
          <w:vertAlign w:val="baseline"/>
        </w:rPr>
        <w:t>10</w:t>
      </w:r>
      <w:r>
        <w:rPr>
          <w:rFonts w:ascii="Cambria" w:hAnsi="Cambria"/>
          <w:w w:val="105"/>
          <w:vertAlign w:val="superscript"/>
        </w:rPr>
        <w:t>−</w:t>
      </w:r>
      <w:r>
        <w:rPr>
          <w:rFonts w:ascii="Calibri" w:hAnsi="Calibri"/>
          <w:w w:val="105"/>
          <w:vertAlign w:val="superscript"/>
        </w:rPr>
        <w:t>4</w:t>
      </w:r>
      <w:r>
        <w:rPr>
          <w:rFonts w:ascii="Calibri" w:hAnsi="Calibri"/>
          <w:w w:val="105"/>
          <w:vertAlign w:val="baseline"/>
        </w:rPr>
        <w:t> </w:t>
      </w:r>
      <w:r>
        <w:rPr>
          <w:w w:val="105"/>
          <w:vertAlign w:val="baseline"/>
        </w:rPr>
        <w:t>in all experiments.</w:t>
      </w:r>
    </w:p>
    <w:p>
      <w:pPr>
        <w:pStyle w:val="BodyText"/>
        <w:spacing w:after="0" w:line="244" w:lineRule="auto"/>
        <w:sectPr>
          <w:type w:val="continuous"/>
          <w:pgSz w:w="12240" w:h="15840"/>
          <w:pgMar w:header="0" w:footer="826" w:top="1260" w:bottom="1020" w:left="1800" w:right="1800"/>
        </w:sectPr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92" w:after="0"/>
        <w:ind w:left="808" w:right="0" w:hanging="448"/>
        <w:jc w:val="left"/>
      </w:pPr>
      <w:bookmarkStart w:name="Tidal Momentum Selection (TMS)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/>
        <w:t>Tidal</w:t>
      </w:r>
      <w:r>
        <w:rPr>
          <w:spacing w:val="-10"/>
        </w:rPr>
        <w:t> </w:t>
      </w:r>
      <w:r>
        <w:rPr/>
        <w:t>Momentum</w:t>
      </w:r>
      <w:r>
        <w:rPr>
          <w:spacing w:val="-10"/>
        </w:rPr>
        <w:t> </w:t>
      </w:r>
      <w:r>
        <w:rPr/>
        <w:t>Selection</w:t>
      </w:r>
      <w:r>
        <w:rPr>
          <w:spacing w:val="-10"/>
        </w:rPr>
        <w:t> </w:t>
      </w:r>
      <w:r>
        <w:rPr>
          <w:spacing w:val="-2"/>
        </w:rPr>
        <w:t>(TMS)</w:t>
      </w:r>
    </w:p>
    <w:p>
      <w:pPr>
        <w:pStyle w:val="BodyText"/>
        <w:spacing w:line="249" w:lineRule="auto" w:before="189"/>
        <w:ind w:left="360" w:right="357"/>
        <w:jc w:val="both"/>
      </w:pPr>
      <w:r>
        <w:rPr>
          <w:b/>
        </w:rPr>
        <w:t>Motivation.</w:t>
      </w:r>
      <w:r>
        <w:rPr>
          <w:b/>
          <w:spacing w:val="80"/>
        </w:rPr>
        <w:t> </w:t>
      </w:r>
      <w:r>
        <w:rPr/>
        <w:t>Mechanistic</w:t>
      </w:r>
      <w:r>
        <w:rPr>
          <w:spacing w:val="-9"/>
        </w:rPr>
        <w:t> </w:t>
      </w:r>
      <w:r>
        <w:rPr/>
        <w:t>interpretability</w:t>
      </w:r>
      <w:r>
        <w:rPr>
          <w:spacing w:val="-9"/>
        </w:rPr>
        <w:t> </w:t>
      </w:r>
      <w:r>
        <w:rPr/>
        <w:t>studies</w:t>
      </w:r>
      <w:r>
        <w:rPr>
          <w:spacing w:val="-9"/>
        </w:rPr>
        <w:t> </w:t>
      </w:r>
      <w:r>
        <w:rPr/>
        <w:t>consistently</w:t>
      </w:r>
      <w:r>
        <w:rPr>
          <w:spacing w:val="-9"/>
        </w:rPr>
        <w:t> </w:t>
      </w:r>
      <w:r>
        <w:rPr/>
        <w:t>show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transformer</w:t>
      </w:r>
      <w:r>
        <w:rPr>
          <w:spacing w:val="-9"/>
        </w:rPr>
        <w:t> </w:t>
      </w:r>
      <w:r>
        <w:rPr/>
        <w:t>models</w:t>
      </w:r>
      <w:r>
        <w:rPr>
          <w:spacing w:val="-9"/>
        </w:rPr>
        <w:t> </w:t>
      </w:r>
      <w:r>
        <w:rPr/>
        <w:t>return to the same tokens across many layers:</w:t>
      </w:r>
      <w:r>
        <w:rPr>
          <w:spacing w:val="38"/>
        </w:rPr>
        <w:t> </w:t>
      </w:r>
      <w:r>
        <w:rPr/>
        <w:t>information is retrieved, processed, and re-retrieved in a layered refinement cycle </w:t>
      </w:r>
      <w:hyperlink w:history="true" w:anchor="_bookmark22">
        <w:r>
          <w:rPr/>
          <w:t>(Geva et al.,</w:t>
        </w:r>
      </w:hyperlink>
      <w:r>
        <w:rPr/>
        <w:t> </w:t>
      </w:r>
      <w:hyperlink w:history="true" w:anchor="_bookmark22">
        <w:r>
          <w:rPr/>
          <w:t>2022;</w:t>
        </w:r>
      </w:hyperlink>
      <w:r>
        <w:rPr/>
        <w:t> </w:t>
      </w:r>
      <w:hyperlink w:history="true" w:anchor="_bookmark31">
        <w:r>
          <w:rPr/>
          <w:t>Yu et al.,</w:t>
        </w:r>
      </w:hyperlink>
      <w:r>
        <w:rPr/>
        <w:t> </w:t>
      </w:r>
      <w:hyperlink w:history="true" w:anchor="_bookmark31">
        <w:r>
          <w:rPr/>
          <w:t>2023;</w:t>
        </w:r>
      </w:hyperlink>
      <w:r>
        <w:rPr/>
        <w:t> </w:t>
      </w:r>
      <w:hyperlink w:history="true" w:anchor="_bookmark20">
        <w:r>
          <w:rPr/>
          <w:t>Elhage et al.,</w:t>
        </w:r>
      </w:hyperlink>
      <w:r>
        <w:rPr/>
        <w:t> </w:t>
      </w:r>
      <w:hyperlink w:history="true" w:anchor="_bookmark20">
        <w:r>
          <w:rPr/>
          <w:t>2021).</w:t>
        </w:r>
      </w:hyperlink>
      <w:r>
        <w:rPr>
          <w:spacing w:val="40"/>
        </w:rPr>
        <w:t> </w:t>
      </w:r>
      <w:r>
        <w:rPr/>
        <w:t>L</w:t>
      </w:r>
      <w:r>
        <w:rPr>
          <w:sz w:val="16"/>
        </w:rPr>
        <w:t>IGHTHOUSE</w:t>
      </w:r>
      <w:r>
        <w:rPr>
          <w:spacing w:val="40"/>
          <w:sz w:val="16"/>
        </w:rPr>
        <w:t> </w:t>
      </w:r>
      <w:r>
        <w:rPr>
          <w:spacing w:val="-2"/>
        </w:rPr>
        <w:t>ignores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cross-layer</w:t>
      </w:r>
      <w:r>
        <w:rPr>
          <w:spacing w:val="-7"/>
        </w:rPr>
        <w:t> </w:t>
      </w:r>
      <w:r>
        <w:rPr>
          <w:spacing w:val="-2"/>
        </w:rPr>
        <w:t>persistence:</w:t>
      </w:r>
      <w:r>
        <w:rPr>
          <w:spacing w:val="7"/>
        </w:rPr>
        <w:t> </w:t>
      </w:r>
      <w:r>
        <w:rPr>
          <w:spacing w:val="-2"/>
        </w:rPr>
        <w:t>each</w:t>
      </w:r>
      <w:r>
        <w:rPr>
          <w:spacing w:val="-7"/>
        </w:rPr>
        <w:t> </w:t>
      </w:r>
      <w:r>
        <w:rPr>
          <w:spacing w:val="-2"/>
        </w:rPr>
        <w:t>layer’s</w:t>
      </w:r>
      <w:r>
        <w:rPr>
          <w:spacing w:val="-7"/>
        </w:rPr>
        <w:t> </w:t>
      </w:r>
      <w:r>
        <w:rPr>
          <w:spacing w:val="-2"/>
        </w:rPr>
        <w:t>selection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computed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scratch.</w:t>
      </w:r>
      <w:r>
        <w:rPr>
          <w:spacing w:val="11"/>
        </w:rPr>
        <w:t> </w:t>
      </w:r>
      <w:r>
        <w:rPr>
          <w:spacing w:val="-2"/>
        </w:rPr>
        <w:t>TMS formalises</w:t>
      </w:r>
    </w:p>
    <w:p>
      <w:pPr>
        <w:pStyle w:val="BodyText"/>
        <w:spacing w:line="206" w:lineRule="auto"/>
        <w:ind w:left="360" w:right="357"/>
        <w:jc w:val="both"/>
      </w:pPr>
      <w:r>
        <w:rPr/>
        <w:t>the intuition that which tokens were selected at layer </w:t>
      </w:r>
      <w:r>
        <w:rPr>
          <w:rFonts w:ascii="Cambria" w:hAnsi="Cambria"/>
        </w:rPr>
        <w:t>ℓ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1 </w:t>
      </w:r>
      <w:r>
        <w:rPr/>
        <w:t>is strong evidence for what should be selected at layer </w:t>
      </w:r>
      <w:r>
        <w:rPr>
          <w:rFonts w:ascii="Cambria" w:hAnsi="Cambria"/>
        </w:rPr>
        <w:t>ℓ</w:t>
      </w:r>
      <w:r>
        <w:rPr/>
        <w:t>.</w:t>
      </w:r>
    </w:p>
    <w:p>
      <w:pPr>
        <w:pStyle w:val="BodyText"/>
        <w:spacing w:before="135"/>
      </w:pPr>
    </w:p>
    <w:p>
      <w:pPr>
        <w:pStyle w:val="BodyText"/>
        <w:spacing w:line="206" w:lineRule="auto"/>
        <w:ind w:left="360" w:right="35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8768">
                <wp:simplePos x="0" y="0"/>
                <wp:positionH relativeFrom="page">
                  <wp:posOffset>2554630</wp:posOffset>
                </wp:positionH>
                <wp:positionV relativeFrom="paragraph">
                  <wp:posOffset>92016</wp:posOffset>
                </wp:positionV>
                <wp:extent cx="59690" cy="8890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96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151993pt;margin-top:7.2454pt;width:4.7pt;height:7pt;mso-position-horizontal-relative:page;mso-position-vertical-relative:paragraph;z-index:-16307712" type="#_x0000_t202" id="docshape1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4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10"/>
        </w:rPr>
        <w:t>Formulation.</w:t>
      </w:r>
      <w:r>
        <w:rPr>
          <w:b/>
          <w:spacing w:val="-6"/>
          <w:w w:val="110"/>
        </w:rPr>
        <w:t> </w:t>
      </w:r>
      <w:r>
        <w:rPr>
          <w:w w:val="110"/>
        </w:rPr>
        <w:t>Let</w:t>
      </w:r>
      <w:r>
        <w:rPr>
          <w:spacing w:val="-13"/>
          <w:w w:val="110"/>
        </w:rPr>
        <w:t> </w:t>
      </w:r>
      <w:r>
        <w:rPr>
          <w:rFonts w:ascii="Calibri" w:hAnsi="Calibri"/>
          <w:b/>
          <w:w w:val="110"/>
        </w:rPr>
        <w:t>m</w:t>
      </w:r>
      <w:r>
        <w:rPr>
          <w:rFonts w:ascii="Calibri" w:hAnsi="Calibri"/>
          <w:w w:val="110"/>
          <w:vertAlign w:val="superscript"/>
        </w:rPr>
        <w:t>(</w:t>
      </w:r>
      <w:r>
        <w:rPr>
          <w:rFonts w:ascii="Calibri" w:hAnsi="Calibri"/>
          <w:i/>
          <w:w w:val="110"/>
          <w:vertAlign w:val="superscript"/>
        </w:rPr>
        <w:t>ℓ</w:t>
      </w:r>
      <w:r>
        <w:rPr>
          <w:rFonts w:ascii="Calibri" w:hAnsi="Calibri"/>
          <w:w w:val="110"/>
          <w:vertAlign w:val="superscript"/>
        </w:rPr>
        <w:t>)</w:t>
      </w:r>
      <w:r>
        <w:rPr>
          <w:rFonts w:ascii="Calibri" w:hAnsi="Calibri"/>
          <w:spacing w:val="3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rFonts w:ascii="Arial MT" w:hAnsi="Arial MT"/>
          <w:w w:val="110"/>
          <w:vertAlign w:val="baseline"/>
        </w:rPr>
        <w:t>R</w:t>
      </w:r>
      <w:r>
        <w:rPr>
          <w:rFonts w:ascii="Calibri" w:hAnsi="Calibri"/>
          <w:i/>
          <w:w w:val="110"/>
          <w:vertAlign w:val="superscript"/>
        </w:rPr>
        <w:t>T</w:t>
      </w:r>
      <w:r>
        <w:rPr>
          <w:rFonts w:ascii="Calibri" w:hAnsi="Calibri"/>
          <w:i/>
          <w:spacing w:val="-13"/>
          <w:w w:val="110"/>
          <w:vertAlign w:val="baseline"/>
        </w:rPr>
        <w:t> </w:t>
      </w:r>
      <w:r>
        <w:rPr>
          <w:rFonts w:ascii="Cambria" w:hAnsi="Cambria"/>
          <w:w w:val="130"/>
          <w:vertAlign w:val="superscript"/>
        </w:rPr>
        <w:t>×</w:t>
      </w:r>
      <w:r>
        <w:rPr>
          <w:rFonts w:ascii="Calibri" w:hAnsi="Calibri"/>
          <w:i/>
          <w:w w:val="130"/>
          <w:vertAlign w:val="superscript"/>
        </w:rPr>
        <w:t>P</w:t>
      </w:r>
      <w:r>
        <w:rPr>
          <w:rFonts w:ascii="Calibri" w:hAnsi="Calibri"/>
          <w:i/>
          <w:spacing w:val="-2"/>
          <w:w w:val="13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4"/>
          <w:w w:val="110"/>
          <w:vertAlign w:val="baseline"/>
        </w:rPr>
        <w:t> </w:t>
      </w:r>
      <w:r>
        <w:rPr>
          <w:b/>
          <w:w w:val="110"/>
          <w:vertAlign w:val="baseline"/>
        </w:rPr>
        <w:t>tidal</w:t>
      </w:r>
      <w:r>
        <w:rPr>
          <w:b/>
          <w:spacing w:val="-14"/>
          <w:w w:val="110"/>
          <w:vertAlign w:val="baseline"/>
        </w:rPr>
        <w:t> </w:t>
      </w:r>
      <w:r>
        <w:rPr>
          <w:b/>
          <w:w w:val="110"/>
          <w:vertAlign w:val="baseline"/>
        </w:rPr>
        <w:t>state</w:t>
      </w:r>
      <w:r>
        <w:rPr>
          <w:b/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—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running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EMA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final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selection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logits </w:t>
      </w:r>
      <w:r>
        <w:rPr>
          <w:vertAlign w:val="baseline"/>
        </w:rPr>
        <w:t>across layers. At layer </w:t>
      </w:r>
      <w:r>
        <w:rPr>
          <w:rFonts w:ascii="Cambria" w:hAnsi="Cambria"/>
          <w:vertAlign w:val="baseline"/>
        </w:rPr>
        <w:t>ℓ</w:t>
      </w:r>
      <w:r>
        <w:rPr>
          <w:vertAlign w:val="baseline"/>
        </w:rPr>
        <w:t>, the selection logits are augmented before top-</w:t>
      </w:r>
      <w:r>
        <w:rPr>
          <w:rFonts w:ascii="Cambria" w:hAnsi="Cambria"/>
          <w:vertAlign w:val="baseline"/>
        </w:rPr>
        <w:t>k</w:t>
      </w:r>
      <w:r>
        <w:rPr>
          <w:vertAlign w:val="baseline"/>
        </w:rPr>
        <w:t>:</w:t>
      </w:r>
    </w:p>
    <w:p>
      <w:pPr>
        <w:tabs>
          <w:tab w:pos="8060" w:val="left" w:leader="none"/>
        </w:tabs>
        <w:spacing w:line="189" w:lineRule="exact" w:before="130"/>
        <w:ind w:left="2997" w:right="0" w:firstLine="0"/>
        <w:jc w:val="left"/>
        <w:rPr>
          <w:sz w:val="20"/>
        </w:rPr>
      </w:pPr>
      <w:r>
        <w:rPr>
          <w:rFonts w:ascii="Calibri" w:hAnsi="Calibri"/>
          <w:spacing w:val="-6"/>
          <w:w w:val="120"/>
          <w:sz w:val="20"/>
        </w:rPr>
        <w:t>˜</w:t>
      </w:r>
      <w:r>
        <w:rPr>
          <w:rFonts w:ascii="Calibri" w:hAnsi="Calibri"/>
          <w:b/>
          <w:spacing w:val="-6"/>
          <w:w w:val="120"/>
          <w:sz w:val="20"/>
        </w:rPr>
        <w:t>s</w:t>
      </w:r>
      <w:r>
        <w:rPr>
          <w:rFonts w:ascii="Calibri" w:hAnsi="Calibri"/>
          <w:spacing w:val="-6"/>
          <w:w w:val="120"/>
          <w:position w:val="10"/>
          <w:sz w:val="14"/>
        </w:rPr>
        <w:t>(</w:t>
      </w:r>
      <w:r>
        <w:rPr>
          <w:rFonts w:ascii="Calibri" w:hAnsi="Calibri"/>
          <w:i/>
          <w:spacing w:val="-6"/>
          <w:w w:val="120"/>
          <w:position w:val="10"/>
          <w:sz w:val="14"/>
        </w:rPr>
        <w:t>ℓ</w:t>
      </w:r>
      <w:r>
        <w:rPr>
          <w:rFonts w:ascii="Calibri" w:hAnsi="Calibri"/>
          <w:spacing w:val="-6"/>
          <w:w w:val="120"/>
          <w:position w:val="10"/>
          <w:sz w:val="14"/>
        </w:rPr>
        <w:t>)</w:t>
      </w:r>
      <w:r>
        <w:rPr>
          <w:rFonts w:ascii="Calibri" w:hAnsi="Calibri"/>
          <w:spacing w:val="-1"/>
          <w:w w:val="135"/>
          <w:position w:val="10"/>
          <w:sz w:val="14"/>
        </w:rPr>
        <w:t> </w:t>
      </w:r>
      <w:r>
        <w:rPr>
          <w:rFonts w:ascii="Calibri" w:hAnsi="Calibri"/>
          <w:spacing w:val="-6"/>
          <w:w w:val="135"/>
          <w:sz w:val="20"/>
        </w:rPr>
        <w:t>=</w:t>
      </w:r>
      <w:r>
        <w:rPr>
          <w:rFonts w:ascii="Calibri" w:hAnsi="Calibri"/>
          <w:spacing w:val="-9"/>
          <w:w w:val="135"/>
          <w:sz w:val="20"/>
        </w:rPr>
        <w:t> </w:t>
      </w:r>
      <w:r>
        <w:rPr>
          <w:rFonts w:ascii="Calibri" w:hAnsi="Calibri"/>
          <w:b/>
          <w:spacing w:val="-6"/>
          <w:w w:val="120"/>
          <w:sz w:val="20"/>
        </w:rPr>
        <w:t>s</w:t>
      </w:r>
      <w:r>
        <w:rPr>
          <w:rFonts w:ascii="Calibri" w:hAnsi="Calibri"/>
          <w:spacing w:val="-6"/>
          <w:w w:val="120"/>
          <w:position w:val="10"/>
          <w:sz w:val="14"/>
        </w:rPr>
        <w:t>(</w:t>
      </w:r>
      <w:r>
        <w:rPr>
          <w:rFonts w:ascii="Calibri" w:hAnsi="Calibri"/>
          <w:i/>
          <w:spacing w:val="-6"/>
          <w:w w:val="120"/>
          <w:position w:val="10"/>
          <w:sz w:val="14"/>
        </w:rPr>
        <w:t>ℓ</w:t>
      </w:r>
      <w:r>
        <w:rPr>
          <w:rFonts w:ascii="Calibri" w:hAnsi="Calibri"/>
          <w:spacing w:val="-6"/>
          <w:w w:val="120"/>
          <w:position w:val="10"/>
          <w:sz w:val="14"/>
        </w:rPr>
        <w:t>)</w:t>
      </w:r>
      <w:r>
        <w:rPr>
          <w:rFonts w:ascii="Calibri" w:hAnsi="Calibri"/>
          <w:spacing w:val="-1"/>
          <w:w w:val="135"/>
          <w:position w:val="10"/>
          <w:sz w:val="14"/>
        </w:rPr>
        <w:t> </w:t>
      </w:r>
      <w:r>
        <w:rPr>
          <w:rFonts w:ascii="Calibri" w:hAnsi="Calibri"/>
          <w:spacing w:val="-6"/>
          <w:w w:val="135"/>
          <w:sz w:val="20"/>
        </w:rPr>
        <w:t>+</w:t>
      </w:r>
      <w:r>
        <w:rPr>
          <w:rFonts w:ascii="Calibri" w:hAnsi="Calibri"/>
          <w:spacing w:val="-17"/>
          <w:w w:val="135"/>
          <w:sz w:val="20"/>
        </w:rPr>
        <w:t> </w:t>
      </w:r>
      <w:r>
        <w:rPr>
          <w:rFonts w:ascii="Cambria" w:hAnsi="Cambria"/>
          <w:spacing w:val="-6"/>
          <w:w w:val="120"/>
          <w:sz w:val="20"/>
        </w:rPr>
        <w:t>β</w:t>
      </w:r>
      <w:r>
        <w:rPr>
          <w:rFonts w:ascii="Calibri" w:hAnsi="Calibri"/>
          <w:i/>
          <w:spacing w:val="-6"/>
          <w:w w:val="120"/>
          <w:position w:val="-2"/>
          <w:sz w:val="14"/>
        </w:rPr>
        <w:t>h</w:t>
      </w:r>
      <w:r>
        <w:rPr>
          <w:rFonts w:ascii="Calibri" w:hAnsi="Calibri"/>
          <w:i/>
          <w:spacing w:val="8"/>
          <w:w w:val="120"/>
          <w:position w:val="-2"/>
          <w:sz w:val="14"/>
        </w:rPr>
        <w:t> </w:t>
      </w:r>
      <w:r>
        <w:rPr>
          <w:rFonts w:ascii="Lucida Sans Unicode" w:hAnsi="Lucida Sans Unicode"/>
          <w:spacing w:val="-6"/>
          <w:w w:val="80"/>
          <w:sz w:val="20"/>
        </w:rPr>
        <w:t>·</w:t>
      </w:r>
      <w:r>
        <w:rPr>
          <w:rFonts w:ascii="Lucida Sans Unicode" w:hAnsi="Lucida Sans Unicode"/>
          <w:spacing w:val="-31"/>
          <w:w w:val="120"/>
          <w:sz w:val="20"/>
        </w:rPr>
        <w:t> </w:t>
      </w:r>
      <w:r>
        <w:rPr>
          <w:rFonts w:ascii="Calibri" w:hAnsi="Calibri"/>
          <w:b/>
          <w:spacing w:val="-6"/>
          <w:w w:val="120"/>
          <w:sz w:val="20"/>
        </w:rPr>
        <w:t>m</w:t>
      </w:r>
      <w:r>
        <w:rPr>
          <w:rFonts w:ascii="Calibri" w:hAnsi="Calibri"/>
          <w:spacing w:val="-6"/>
          <w:w w:val="120"/>
          <w:position w:val="10"/>
          <w:sz w:val="14"/>
        </w:rPr>
        <w:t>(</w:t>
      </w:r>
      <w:r>
        <w:rPr>
          <w:rFonts w:ascii="Calibri" w:hAnsi="Calibri"/>
          <w:i/>
          <w:spacing w:val="-6"/>
          <w:w w:val="120"/>
          <w:position w:val="10"/>
          <w:sz w:val="14"/>
        </w:rPr>
        <w:t>ℓ</w:t>
      </w:r>
      <w:r>
        <w:rPr>
          <w:rFonts w:ascii="Cambria" w:hAnsi="Cambria"/>
          <w:spacing w:val="-6"/>
          <w:w w:val="120"/>
          <w:position w:val="10"/>
          <w:sz w:val="14"/>
        </w:rPr>
        <w:t>−</w:t>
      </w:r>
      <w:r>
        <w:rPr>
          <w:rFonts w:ascii="Calibri" w:hAnsi="Calibri"/>
          <w:spacing w:val="-6"/>
          <w:w w:val="120"/>
          <w:position w:val="10"/>
          <w:sz w:val="14"/>
        </w:rPr>
        <w:t>1)</w:t>
      </w:r>
      <w:r>
        <w:rPr>
          <w:rFonts w:ascii="Cambria" w:hAnsi="Cambria"/>
          <w:spacing w:val="-6"/>
          <w:w w:val="120"/>
          <w:sz w:val="20"/>
        </w:rPr>
        <w:t>,</w:t>
      </w:r>
      <w:r>
        <w:rPr>
          <w:rFonts w:ascii="Cambria" w:hAnsi="Cambria"/>
          <w:sz w:val="20"/>
        </w:rPr>
        <w:tab/>
      </w:r>
      <w:bookmarkStart w:name="_bookmark6" w:id="13"/>
      <w:bookmarkEnd w:id="13"/>
      <w:r>
        <w:rPr>
          <w:rFonts w:ascii="Cambria" w:hAnsi="Cambria"/>
          <w:sz w:val="20"/>
        </w:rPr>
      </w:r>
      <w:r>
        <w:rPr>
          <w:spacing w:val="-5"/>
          <w:w w:val="120"/>
          <w:sz w:val="20"/>
        </w:rPr>
        <w:t>(8)</w:t>
      </w:r>
    </w:p>
    <w:p>
      <w:pPr>
        <w:tabs>
          <w:tab w:pos="557" w:val="left" w:leader="none"/>
          <w:tab w:pos="1552" w:val="left" w:leader="none"/>
        </w:tabs>
        <w:spacing w:line="142" w:lineRule="exact" w:before="0"/>
        <w:ind w:left="0" w:right="806" w:firstLine="0"/>
        <w:jc w:val="center"/>
        <w:rPr>
          <w:rFonts w:ascii="Calibri"/>
          <w:i/>
          <w:sz w:val="14"/>
        </w:rPr>
      </w:pPr>
      <w:r>
        <w:rPr>
          <w:rFonts w:ascii="Calibri"/>
          <w:i/>
          <w:spacing w:val="-10"/>
          <w:w w:val="130"/>
          <w:sz w:val="14"/>
        </w:rPr>
        <w:t>h</w:t>
      </w:r>
      <w:r>
        <w:rPr>
          <w:rFonts w:ascii="Calibri"/>
          <w:i/>
          <w:sz w:val="14"/>
        </w:rPr>
        <w:tab/>
      </w:r>
      <w:r>
        <w:rPr>
          <w:rFonts w:ascii="Calibri"/>
          <w:i/>
          <w:spacing w:val="-10"/>
          <w:w w:val="130"/>
          <w:sz w:val="14"/>
        </w:rPr>
        <w:t>h</w:t>
      </w:r>
      <w:r>
        <w:rPr>
          <w:rFonts w:ascii="Calibri"/>
          <w:i/>
          <w:sz w:val="14"/>
        </w:rPr>
        <w:tab/>
      </w:r>
      <w:r>
        <w:rPr>
          <w:rFonts w:ascii="Calibri"/>
          <w:i/>
          <w:spacing w:val="-10"/>
          <w:w w:val="130"/>
          <w:sz w:val="14"/>
        </w:rPr>
        <w:t>h</w:t>
      </w:r>
    </w:p>
    <w:p>
      <w:pPr>
        <w:pStyle w:val="BodyText"/>
        <w:tabs>
          <w:tab w:pos="8060" w:val="left" w:leader="none"/>
        </w:tabs>
        <w:spacing w:line="175" w:lineRule="exact" w:before="42"/>
        <w:ind w:left="2901"/>
      </w:pPr>
      <w:r>
        <w:rPr>
          <w:rFonts w:ascii="Calibri" w:hAnsi="Calibri"/>
          <w:b/>
          <w:w w:val="120"/>
        </w:rPr>
        <w:t>m</w:t>
      </w:r>
      <w:r>
        <w:rPr>
          <w:rFonts w:ascii="Calibri" w:hAnsi="Calibri"/>
          <w:w w:val="120"/>
          <w:vertAlign w:val="superscript"/>
        </w:rPr>
        <w:t>(</w:t>
      </w:r>
      <w:r>
        <w:rPr>
          <w:rFonts w:ascii="Calibri" w:hAnsi="Calibri"/>
          <w:i/>
          <w:w w:val="120"/>
          <w:vertAlign w:val="superscript"/>
        </w:rPr>
        <w:t>ℓ</w:t>
      </w:r>
      <w:r>
        <w:rPr>
          <w:rFonts w:ascii="Calibri" w:hAnsi="Calibri"/>
          <w:w w:val="120"/>
          <w:vertAlign w:val="superscript"/>
        </w:rPr>
        <w:t>)</w:t>
      </w:r>
      <w:r>
        <w:rPr>
          <w:rFonts w:ascii="Calibri" w:hAnsi="Calibri"/>
          <w:spacing w:val="-5"/>
          <w:w w:val="120"/>
          <w:vertAlign w:val="baseline"/>
        </w:rPr>
        <w:t> </w:t>
      </w:r>
      <w:r>
        <w:rPr>
          <w:rFonts w:ascii="Calibri" w:hAnsi="Calibri"/>
          <w:w w:val="120"/>
          <w:vertAlign w:val="baseline"/>
        </w:rPr>
        <w:t>=</w:t>
      </w:r>
      <w:r>
        <w:rPr>
          <w:rFonts w:ascii="Calibri" w:hAnsi="Calibri"/>
          <w:spacing w:val="-3"/>
          <w:w w:val="12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ρ</w:t>
      </w:r>
      <w:r>
        <w:rPr>
          <w:rFonts w:ascii="Cambria" w:hAnsi="Cambria"/>
          <w:spacing w:val="-8"/>
          <w:w w:val="110"/>
          <w:vertAlign w:val="baseline"/>
        </w:rPr>
        <w:t> </w:t>
      </w:r>
      <w:r>
        <w:rPr>
          <w:rFonts w:ascii="Lucida Sans Unicode" w:hAnsi="Lucida Sans Unicode"/>
          <w:w w:val="80"/>
          <w:vertAlign w:val="baseline"/>
        </w:rPr>
        <w:t>·</w:t>
      </w:r>
      <w:r>
        <w:rPr>
          <w:rFonts w:ascii="Lucida Sans Unicode" w:hAnsi="Lucida Sans Unicode"/>
          <w:spacing w:val="-7"/>
          <w:w w:val="80"/>
          <w:vertAlign w:val="baseline"/>
        </w:rPr>
        <w:t> </w:t>
      </w:r>
      <w:r>
        <w:rPr>
          <w:rFonts w:ascii="Calibri" w:hAnsi="Calibri"/>
          <w:b/>
          <w:w w:val="120"/>
          <w:vertAlign w:val="baseline"/>
        </w:rPr>
        <w:t>m</w:t>
      </w:r>
      <w:r>
        <w:rPr>
          <w:rFonts w:ascii="Calibri" w:hAnsi="Calibri"/>
          <w:w w:val="120"/>
          <w:vertAlign w:val="superscript"/>
        </w:rPr>
        <w:t>(</w:t>
      </w:r>
      <w:r>
        <w:rPr>
          <w:rFonts w:ascii="Calibri" w:hAnsi="Calibri"/>
          <w:i/>
          <w:w w:val="120"/>
          <w:vertAlign w:val="superscript"/>
        </w:rPr>
        <w:t>ℓ</w:t>
      </w:r>
      <w:r>
        <w:rPr>
          <w:rFonts w:ascii="Cambria" w:hAnsi="Cambria"/>
          <w:w w:val="120"/>
          <w:vertAlign w:val="superscript"/>
        </w:rPr>
        <w:t>−</w:t>
      </w:r>
      <w:r>
        <w:rPr>
          <w:rFonts w:ascii="Calibri" w:hAnsi="Calibri"/>
          <w:w w:val="120"/>
          <w:vertAlign w:val="superscript"/>
        </w:rPr>
        <w:t>1)</w:t>
      </w:r>
      <w:r>
        <w:rPr>
          <w:rFonts w:ascii="Calibri" w:hAnsi="Calibri"/>
          <w:spacing w:val="-4"/>
          <w:w w:val="120"/>
          <w:vertAlign w:val="baseline"/>
        </w:rPr>
        <w:t> </w:t>
      </w:r>
      <w:r>
        <w:rPr>
          <w:rFonts w:ascii="Calibri" w:hAnsi="Calibri"/>
          <w:w w:val="120"/>
          <w:vertAlign w:val="baseline"/>
        </w:rPr>
        <w:t>+</w:t>
      </w:r>
      <w:r>
        <w:rPr>
          <w:rFonts w:ascii="Calibri" w:hAnsi="Calibri"/>
          <w:spacing w:val="-14"/>
          <w:w w:val="120"/>
          <w:vertAlign w:val="baseline"/>
        </w:rPr>
        <w:t> </w:t>
      </w:r>
      <w:r>
        <w:rPr>
          <w:rFonts w:ascii="Calibri" w:hAnsi="Calibri"/>
          <w:w w:val="120"/>
          <w:vertAlign w:val="baseline"/>
        </w:rPr>
        <w:t>(1</w:t>
      </w:r>
      <w:r>
        <w:rPr>
          <w:rFonts w:ascii="Calibri" w:hAnsi="Calibri"/>
          <w:spacing w:val="-13"/>
          <w:w w:val="12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Lucida Sans Unicode" w:hAnsi="Lucida Sans Unicode"/>
          <w:spacing w:val="-26"/>
          <w:w w:val="110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ρ</w:t>
      </w:r>
      <w:r>
        <w:rPr>
          <w:rFonts w:ascii="Calibri" w:hAnsi="Calibri"/>
          <w:w w:val="120"/>
          <w:vertAlign w:val="baseline"/>
        </w:rPr>
        <w:t>)</w:t>
      </w:r>
      <w:r>
        <w:rPr>
          <w:rFonts w:ascii="Calibri" w:hAnsi="Calibri"/>
          <w:spacing w:val="-13"/>
          <w:w w:val="120"/>
          <w:vertAlign w:val="baseline"/>
        </w:rPr>
        <w:t> </w:t>
      </w:r>
      <w:r>
        <w:rPr>
          <w:rFonts w:ascii="Lucida Sans Unicode" w:hAnsi="Lucida Sans Unicode"/>
          <w:w w:val="80"/>
          <w:vertAlign w:val="baseline"/>
        </w:rPr>
        <w:t>·</w:t>
      </w:r>
      <w:r>
        <w:rPr>
          <w:rFonts w:ascii="Lucida Sans Unicode" w:hAnsi="Lucida Sans Unicode"/>
          <w:spacing w:val="-11"/>
          <w:w w:val="80"/>
          <w:vertAlign w:val="baseline"/>
        </w:rPr>
        <w:t> </w:t>
      </w:r>
      <w:r>
        <w:rPr>
          <w:rFonts w:ascii="Calibri" w:hAnsi="Calibri"/>
          <w:spacing w:val="-83"/>
          <w:w w:val="101"/>
          <w:vertAlign w:val="baseline"/>
        </w:rPr>
        <w:t>˜</w:t>
      </w:r>
      <w:r>
        <w:rPr>
          <w:rFonts w:ascii="Calibri" w:hAnsi="Calibri"/>
          <w:b/>
          <w:spacing w:val="12"/>
          <w:w w:val="104"/>
          <w:vertAlign w:val="baseline"/>
        </w:rPr>
        <w:t>s</w:t>
      </w:r>
      <w:r>
        <w:rPr>
          <w:rFonts w:ascii="Calibri" w:hAnsi="Calibri"/>
          <w:spacing w:val="12"/>
          <w:w w:val="148"/>
          <w:vertAlign w:val="superscript"/>
        </w:rPr>
        <w:t>(</w:t>
      </w:r>
      <w:r>
        <w:rPr>
          <w:rFonts w:ascii="Calibri" w:hAnsi="Calibri"/>
          <w:i/>
          <w:spacing w:val="12"/>
          <w:w w:val="92"/>
          <w:vertAlign w:val="superscript"/>
        </w:rPr>
        <w:t>ℓ</w:t>
      </w:r>
      <w:r>
        <w:rPr>
          <w:rFonts w:ascii="Calibri" w:hAnsi="Calibri"/>
          <w:spacing w:val="22"/>
          <w:w w:val="148"/>
          <w:vertAlign w:val="superscript"/>
        </w:rPr>
        <w:t>)</w:t>
      </w:r>
      <w:r>
        <w:rPr>
          <w:rFonts w:ascii="Cambria" w:hAnsi="Cambria"/>
          <w:spacing w:val="12"/>
          <w:w w:val="125"/>
          <w:vertAlign w:val="baseline"/>
        </w:rPr>
        <w:t>,</w:t>
      </w:r>
      <w:r>
        <w:rPr>
          <w:rFonts w:ascii="Cambria" w:hAnsi="Cambria"/>
          <w:vertAlign w:val="baseline"/>
        </w:rPr>
        <w:tab/>
      </w:r>
      <w:bookmarkStart w:name="_bookmark7" w:id="14"/>
      <w:bookmarkEnd w:id="14"/>
      <w:r>
        <w:rPr>
          <w:rFonts w:ascii="Cambria" w:hAnsi="Cambria"/>
          <w:vertAlign w:val="baseline"/>
        </w:rPr>
      </w:r>
      <w:r>
        <w:rPr>
          <w:spacing w:val="-5"/>
          <w:w w:val="110"/>
          <w:vertAlign w:val="baseline"/>
        </w:rPr>
        <w:t>(9)</w:t>
      </w:r>
    </w:p>
    <w:p>
      <w:pPr>
        <w:tabs>
          <w:tab w:pos="932" w:val="left" w:leader="none"/>
          <w:tab w:pos="2416" w:val="left" w:leader="none"/>
        </w:tabs>
        <w:spacing w:line="143" w:lineRule="exact" w:before="0"/>
        <w:ind w:left="27" w:right="0" w:firstLine="0"/>
        <w:jc w:val="center"/>
        <w:rPr>
          <w:rFonts w:ascii="Calibri"/>
          <w:i/>
          <w:sz w:val="14"/>
        </w:rPr>
      </w:pPr>
      <w:r>
        <w:rPr>
          <w:rFonts w:ascii="Calibri"/>
          <w:i/>
          <w:spacing w:val="-10"/>
          <w:w w:val="130"/>
          <w:sz w:val="14"/>
        </w:rPr>
        <w:t>h</w:t>
      </w:r>
      <w:r>
        <w:rPr>
          <w:rFonts w:ascii="Calibri"/>
          <w:i/>
          <w:sz w:val="14"/>
        </w:rPr>
        <w:tab/>
      </w:r>
      <w:r>
        <w:rPr>
          <w:rFonts w:ascii="Calibri"/>
          <w:i/>
          <w:spacing w:val="-10"/>
          <w:w w:val="130"/>
          <w:sz w:val="14"/>
        </w:rPr>
        <w:t>h</w:t>
      </w:r>
      <w:r>
        <w:rPr>
          <w:rFonts w:ascii="Calibri"/>
          <w:i/>
          <w:sz w:val="14"/>
        </w:rPr>
        <w:tab/>
      </w:r>
      <w:r>
        <w:rPr>
          <w:rFonts w:ascii="Calibri"/>
          <w:i/>
          <w:spacing w:val="-10"/>
          <w:w w:val="130"/>
          <w:sz w:val="14"/>
        </w:rPr>
        <w:t>h</w:t>
      </w:r>
    </w:p>
    <w:p>
      <w:pPr>
        <w:pStyle w:val="BodyText"/>
        <w:spacing w:before="51"/>
        <w:ind w:left="360" w:hanging="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9280">
                <wp:simplePos x="0" y="0"/>
                <wp:positionH relativeFrom="page">
                  <wp:posOffset>5279656</wp:posOffset>
                </wp:positionH>
                <wp:positionV relativeFrom="paragraph">
                  <wp:posOffset>320138</wp:posOffset>
                </wp:positionV>
                <wp:extent cx="59690" cy="889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96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721008pt;margin-top:25.207787pt;width:4.7pt;height:7pt;mso-position-horizontal-relative:page;mso-position-vertical-relative:paragraph;z-index:-16307200" type="#_x0000_t202" id="docshape1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4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where </w:t>
      </w:r>
      <w:r>
        <w:rPr>
          <w:rFonts w:ascii="Cambria" w:hAnsi="Cambria"/>
        </w:rPr>
        <w:t>ρ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5"/>
        </w:rPr>
        <w:t> </w:t>
      </w:r>
      <w:r>
        <w:rPr>
          <w:rFonts w:ascii="Calibri" w:hAnsi="Calibri"/>
        </w:rPr>
        <w:t>[0</w:t>
      </w:r>
      <w:r>
        <w:rPr>
          <w:rFonts w:ascii="Cambria" w:hAnsi="Cambria"/>
        </w:rPr>
        <w:t>,</w:t>
      </w:r>
      <w:r>
        <w:rPr>
          <w:rFonts w:ascii="Cambria" w:hAnsi="Cambria"/>
          <w:spacing w:val="-10"/>
        </w:rPr>
        <w:t> </w:t>
      </w:r>
      <w:r>
        <w:rPr>
          <w:rFonts w:ascii="Calibri" w:hAnsi="Calibri"/>
        </w:rPr>
        <w:t>1) </w:t>
      </w:r>
      <w:r>
        <w:rPr/>
        <w:t>is the momentum coefficient (default 0.7) and </w:t>
      </w:r>
      <w:r>
        <w:rPr>
          <w:rFonts w:ascii="Cambria" w:hAnsi="Cambria"/>
        </w:rPr>
        <w:t>β</w:t>
      </w:r>
      <w:r>
        <w:rPr>
          <w:rFonts w:ascii="Calibri" w:hAnsi="Calibri"/>
          <w:i/>
          <w:vertAlign w:val="subscript"/>
        </w:rPr>
        <w:t>h</w:t>
      </w:r>
      <w:r>
        <w:rPr>
          <w:rFonts w:ascii="Calibri" w:hAnsi="Calibri"/>
          <w:i/>
          <w:spacing w:val="2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</w:t>
      </w:r>
      <w:r>
        <w:rPr>
          <w:rFonts w:ascii="Lucida Sans Unicode" w:hAnsi="Lucida Sans Unicode"/>
          <w:spacing w:val="-5"/>
          <w:vertAlign w:val="baseline"/>
        </w:rPr>
        <w:t> </w:t>
      </w:r>
      <w:r>
        <w:rPr>
          <w:rFonts w:ascii="Arial MT" w:hAnsi="Arial MT"/>
          <w:vertAlign w:val="baseline"/>
        </w:rPr>
        <w:t>R</w:t>
      </w:r>
      <w:r>
        <w:rPr>
          <w:rFonts w:ascii="Arial MT" w:hAnsi="Arial MT"/>
          <w:spacing w:val="-3"/>
          <w:vertAlign w:val="baseline"/>
        </w:rPr>
        <w:t> </w:t>
      </w:r>
      <w:r>
        <w:rPr>
          <w:vertAlign w:val="baseline"/>
        </w:rPr>
        <w:t>is a per-head learned scale initialised</w:t>
      </w:r>
      <w:r>
        <w:rPr>
          <w:spacing w:val="3"/>
          <w:vertAlign w:val="baseline"/>
        </w:rPr>
        <w:t> </w:t>
      </w:r>
      <w:r>
        <w:rPr>
          <w:vertAlign w:val="baseline"/>
        </w:rPr>
        <w:t>to</w:t>
      </w:r>
      <w:r>
        <w:rPr>
          <w:spacing w:val="3"/>
          <w:vertAlign w:val="baseline"/>
        </w:rPr>
        <w:t> </w:t>
      </w:r>
      <w:r>
        <w:rPr>
          <w:rFonts w:ascii="Calibri" w:hAnsi="Calibri"/>
          <w:vertAlign w:val="baseline"/>
        </w:rPr>
        <w:t>0</w:t>
      </w:r>
      <w:r>
        <w:rPr>
          <w:vertAlign w:val="baseline"/>
        </w:rPr>
        <w:t>.</w:t>
      </w:r>
      <w:r>
        <w:rPr>
          <w:spacing w:val="18"/>
          <w:vertAlign w:val="baseline"/>
        </w:rPr>
        <w:t> </w:t>
      </w:r>
      <w:r>
        <w:rPr>
          <w:vertAlign w:val="baseline"/>
        </w:rPr>
        <w:t>At</w:t>
      </w:r>
      <w:r>
        <w:rPr>
          <w:spacing w:val="-1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β</w:t>
      </w:r>
      <w:r>
        <w:rPr>
          <w:rFonts w:ascii="Calibri" w:hAnsi="Calibri"/>
          <w:i/>
          <w:w w:val="110"/>
          <w:vertAlign w:val="subscript"/>
        </w:rPr>
        <w:t>h</w:t>
      </w:r>
      <w:r>
        <w:rPr>
          <w:rFonts w:ascii="Calibri" w:hAnsi="Calibri"/>
          <w:w w:val="110"/>
          <w:vertAlign w:val="baseline"/>
        </w:rPr>
        <w:t>=0</w:t>
      </w:r>
      <w:r>
        <w:rPr>
          <w:rFonts w:ascii="Calibri" w:hAnsi="Calibri"/>
          <w:spacing w:val="4"/>
          <w:w w:val="110"/>
          <w:vertAlign w:val="baseline"/>
        </w:rPr>
        <w:t> </w:t>
      </w:r>
      <w:r>
        <w:rPr>
          <w:vertAlign w:val="baseline"/>
        </w:rPr>
        <w:t>or</w:t>
      </w:r>
      <w:r>
        <w:rPr>
          <w:spacing w:val="3"/>
          <w:vertAlign w:val="baseline"/>
        </w:rPr>
        <w:t> </w:t>
      </w:r>
      <w:r>
        <w:rPr>
          <w:rFonts w:ascii="Cambria" w:hAnsi="Cambria"/>
          <w:vertAlign w:val="baseline"/>
        </w:rPr>
        <w:t>ρ</w:t>
      </w:r>
      <w:r>
        <w:rPr>
          <w:rFonts w:ascii="Calibri" w:hAnsi="Calibri"/>
          <w:vertAlign w:val="baseline"/>
        </w:rPr>
        <w:t>=0</w:t>
      </w:r>
      <w:r>
        <w:rPr>
          <w:vertAlign w:val="baseline"/>
        </w:rPr>
        <w:t>,</w:t>
      </w:r>
      <w:r>
        <w:rPr>
          <w:spacing w:val="9"/>
          <w:vertAlign w:val="baseline"/>
        </w:rPr>
        <w:t> </w:t>
      </w:r>
      <w:r>
        <w:rPr>
          <w:vertAlign w:val="baseline"/>
        </w:rPr>
        <w:t>TMS</w:t>
      </w:r>
      <w:r>
        <w:rPr>
          <w:spacing w:val="9"/>
          <w:vertAlign w:val="baseline"/>
        </w:rPr>
        <w:t> </w:t>
      </w:r>
      <w:r>
        <w:rPr>
          <w:vertAlign w:val="baseline"/>
        </w:rPr>
        <w:t>reduces</w:t>
      </w:r>
      <w:r>
        <w:rPr>
          <w:spacing w:val="4"/>
          <w:vertAlign w:val="baseline"/>
        </w:rPr>
        <w:t> </w:t>
      </w:r>
      <w:r>
        <w:rPr>
          <w:vertAlign w:val="baseline"/>
        </w:rPr>
        <w:t>to</w:t>
      </w:r>
      <w:r>
        <w:rPr>
          <w:spacing w:val="9"/>
          <w:vertAlign w:val="baseline"/>
        </w:rPr>
        <w:t> </w:t>
      </w:r>
      <w:r>
        <w:rPr>
          <w:vertAlign w:val="baseline"/>
        </w:rPr>
        <w:t>L</w:t>
      </w:r>
      <w:r>
        <w:rPr>
          <w:sz w:val="16"/>
          <w:vertAlign w:val="baseline"/>
        </w:rPr>
        <w:t>IGHTHOUSE</w:t>
      </w:r>
      <w:r>
        <w:rPr>
          <w:vertAlign w:val="baseline"/>
        </w:rPr>
        <w:t>.</w:t>
      </w:r>
      <w:r>
        <w:rPr>
          <w:spacing w:val="18"/>
          <w:vertAlign w:val="baseline"/>
        </w:rPr>
        <w:t> </w:t>
      </w:r>
      <w:r>
        <w:rPr>
          <w:vertAlign w:val="baseline"/>
        </w:rPr>
        <w:t>The</w:t>
      </w:r>
      <w:r>
        <w:rPr>
          <w:spacing w:val="3"/>
          <w:vertAlign w:val="baseline"/>
        </w:rPr>
        <w:t> </w:t>
      </w:r>
      <w:r>
        <w:rPr>
          <w:vertAlign w:val="baseline"/>
        </w:rPr>
        <w:t>state</w:t>
      </w:r>
      <w:r>
        <w:rPr>
          <w:spacing w:val="-2"/>
          <w:w w:val="110"/>
          <w:vertAlign w:val="baseline"/>
        </w:rPr>
        <w:t> </w:t>
      </w:r>
      <w:r>
        <w:rPr>
          <w:rFonts w:ascii="Calibri" w:hAnsi="Calibri"/>
          <w:b/>
          <w:w w:val="110"/>
          <w:vertAlign w:val="baseline"/>
        </w:rPr>
        <w:t>m</w:t>
      </w:r>
      <w:r>
        <w:rPr>
          <w:rFonts w:ascii="Calibri" w:hAnsi="Calibri"/>
          <w:w w:val="110"/>
          <w:vertAlign w:val="superscript"/>
        </w:rPr>
        <w:t>(0)</w:t>
      </w:r>
      <w:r>
        <w:rPr>
          <w:rFonts w:ascii="Calibri" w:hAnsi="Calibri"/>
          <w:spacing w:val="16"/>
          <w:w w:val="110"/>
          <w:vertAlign w:val="baseline"/>
        </w:rPr>
        <w:t> </w:t>
      </w:r>
      <w:r>
        <w:rPr>
          <w:vertAlign w:val="baseline"/>
        </w:rPr>
        <w:t>is</w:t>
      </w:r>
      <w:r>
        <w:rPr>
          <w:spacing w:val="3"/>
          <w:vertAlign w:val="baseline"/>
        </w:rPr>
        <w:t> </w:t>
      </w:r>
      <w:r>
        <w:rPr>
          <w:vertAlign w:val="baseline"/>
        </w:rPr>
        <w:t>initialised</w:t>
      </w:r>
      <w:r>
        <w:rPr>
          <w:spacing w:val="3"/>
          <w:vertAlign w:val="baseline"/>
        </w:rPr>
        <w:t> </w:t>
      </w:r>
      <w:r>
        <w:rPr>
          <w:vertAlign w:val="baseline"/>
        </w:rPr>
        <w:t>to</w:t>
      </w:r>
      <w:r>
        <w:rPr>
          <w:spacing w:val="4"/>
          <w:vertAlign w:val="baseline"/>
        </w:rPr>
        <w:t> </w:t>
      </w:r>
      <w:r>
        <w:rPr>
          <w:rFonts w:ascii="Calibri" w:hAnsi="Calibri"/>
          <w:b/>
          <w:vertAlign w:val="baseline"/>
        </w:rPr>
        <w:t>0</w:t>
      </w:r>
      <w:r>
        <w:rPr>
          <w:rFonts w:ascii="Calibri" w:hAnsi="Calibri"/>
          <w:b/>
          <w:spacing w:val="8"/>
          <w:vertAlign w:val="baseline"/>
        </w:rPr>
        <w:t> </w:t>
      </w:r>
      <w:r>
        <w:rPr>
          <w:spacing w:val="-5"/>
          <w:vertAlign w:val="baseline"/>
        </w:rPr>
        <w:t>at</w:t>
      </w:r>
    </w:p>
    <w:p>
      <w:pPr>
        <w:pStyle w:val="BodyText"/>
        <w:spacing w:line="229" w:lineRule="exact"/>
        <w:ind w:left="360"/>
        <w:jc w:val="both"/>
      </w:pPr>
      <w:r>
        <w:rPr/>
        <w:t>the</w:t>
      </w:r>
      <w:r>
        <w:rPr>
          <w:spacing w:val="-5"/>
        </w:rPr>
        <w:t> </w:t>
      </w:r>
      <w:r>
        <w:rPr/>
        <w:t>start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forward</w:t>
      </w:r>
      <w:r>
        <w:rPr>
          <w:spacing w:val="-5"/>
        </w:rPr>
        <w:t> </w:t>
      </w:r>
      <w:r>
        <w:rPr>
          <w:spacing w:val="-2"/>
        </w:rPr>
        <w:t>pass.</w:t>
      </w:r>
    </w:p>
    <w:p>
      <w:pPr>
        <w:spacing w:line="228" w:lineRule="auto" w:before="123"/>
        <w:ind w:left="360" w:right="358" w:firstLine="0"/>
        <w:jc w:val="both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09792">
                <wp:simplePos x="0" y="0"/>
                <wp:positionH relativeFrom="page">
                  <wp:posOffset>4025696</wp:posOffset>
                </wp:positionH>
                <wp:positionV relativeFrom="paragraph">
                  <wp:posOffset>182201</wp:posOffset>
                </wp:positionV>
                <wp:extent cx="59690" cy="889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96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984009pt;margin-top:14.346578pt;width:4.7pt;height:7pt;mso-position-horizontal-relative:page;mso-position-vertical-relative:paragraph;z-index:-16306688" type="#_x0000_t202" id="docshape1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4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Remark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1</w:t>
      </w:r>
      <w:r>
        <w:rPr>
          <w:b/>
          <w:spacing w:val="-3"/>
          <w:sz w:val="20"/>
        </w:rPr>
        <w:t> </w:t>
      </w:r>
      <w:r>
        <w:rPr>
          <w:sz w:val="20"/>
        </w:rPr>
        <w:t>(Memory</w:t>
      </w:r>
      <w:r>
        <w:rPr>
          <w:spacing w:val="-3"/>
          <w:sz w:val="20"/>
        </w:rPr>
        <w:t> </w:t>
      </w:r>
      <w:r>
        <w:rPr>
          <w:sz w:val="20"/>
        </w:rPr>
        <w:t>overhead</w:t>
      </w:r>
      <w:r>
        <w:rPr>
          <w:spacing w:val="-3"/>
          <w:sz w:val="20"/>
        </w:rPr>
        <w:t> </w:t>
      </w:r>
      <w:r>
        <w:rPr>
          <w:sz w:val="20"/>
        </w:rPr>
        <w:t>of TMS)</w:t>
      </w:r>
      <w:r>
        <w:rPr>
          <w:b/>
          <w:sz w:val="20"/>
        </w:rPr>
        <w:t>.</w:t>
      </w:r>
      <w:r>
        <w:rPr>
          <w:b/>
          <w:spacing w:val="40"/>
          <w:sz w:val="20"/>
        </w:rPr>
        <w:t> </w:t>
      </w:r>
      <w:r>
        <w:rPr>
          <w:i/>
          <w:sz w:val="20"/>
        </w:rPr>
        <w:t>Storing</w:t>
      </w:r>
      <w:r>
        <w:rPr>
          <w:i/>
          <w:spacing w:val="-3"/>
          <w:sz w:val="20"/>
        </w:rPr>
        <w:t> </w:t>
      </w:r>
      <w:r>
        <w:rPr>
          <w:rFonts w:ascii="Calibri" w:hAnsi="Calibri"/>
          <w:b/>
          <w:w w:val="110"/>
          <w:sz w:val="20"/>
        </w:rPr>
        <w:t>m</w:t>
      </w:r>
      <w:r>
        <w:rPr>
          <w:rFonts w:ascii="Calibri" w:hAnsi="Calibri"/>
          <w:w w:val="110"/>
          <w:sz w:val="20"/>
          <w:vertAlign w:val="superscript"/>
        </w:rPr>
        <w:t>(</w:t>
      </w:r>
      <w:r>
        <w:rPr>
          <w:rFonts w:ascii="Calibri" w:hAnsi="Calibri"/>
          <w:i/>
          <w:w w:val="110"/>
          <w:sz w:val="20"/>
          <w:vertAlign w:val="superscript"/>
        </w:rPr>
        <w:t>ℓ</w:t>
      </w:r>
      <w:r>
        <w:rPr>
          <w:rFonts w:ascii="Calibri" w:hAnsi="Calibri"/>
          <w:w w:val="110"/>
          <w:sz w:val="20"/>
          <w:vertAlign w:val="superscript"/>
        </w:rPr>
        <w:t>)</w:t>
      </w:r>
      <w:r>
        <w:rPr>
          <w:rFonts w:ascii="Calibri" w:hAnsi="Calibri"/>
          <w:w w:val="110"/>
          <w:sz w:val="20"/>
          <w:vertAlign w:val="baseline"/>
        </w:rPr>
        <w:t> </w:t>
      </w:r>
      <w:r>
        <w:rPr>
          <w:i/>
          <w:sz w:val="20"/>
          <w:vertAlign w:val="baseline"/>
        </w:rPr>
        <w:t>requires</w:t>
      </w:r>
      <w:r>
        <w:rPr>
          <w:i/>
          <w:spacing w:val="-3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O</w:t>
      </w:r>
      <w:r>
        <w:rPr>
          <w:rFonts w:ascii="Calibri" w:hAnsi="Calibri"/>
          <w:w w:val="110"/>
          <w:sz w:val="20"/>
          <w:vertAlign w:val="baseline"/>
        </w:rPr>
        <w:t>(</w:t>
      </w:r>
      <w:r>
        <w:rPr>
          <w:rFonts w:ascii="Cambria" w:hAnsi="Cambria"/>
          <w:w w:val="110"/>
          <w:sz w:val="20"/>
          <w:vertAlign w:val="baseline"/>
        </w:rPr>
        <w:t>H </w:t>
      </w:r>
      <w:r>
        <w:rPr>
          <w:rFonts w:ascii="Lucida Sans Unicode" w:hAnsi="Lucida Sans Unicode"/>
          <w:w w:val="85"/>
          <w:sz w:val="20"/>
          <w:vertAlign w:val="baseline"/>
        </w:rPr>
        <w:t>·</w:t>
      </w:r>
      <w:r>
        <w:rPr>
          <w:rFonts w:ascii="Lucida Sans Unicode" w:hAnsi="Lucida Sans Unicode"/>
          <w:spacing w:val="-7"/>
          <w:w w:val="85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T</w:t>
      </w:r>
      <w:r>
        <w:rPr>
          <w:rFonts w:ascii="Cambria" w:hAnsi="Cambria"/>
          <w:spacing w:val="26"/>
          <w:sz w:val="20"/>
          <w:vertAlign w:val="baseline"/>
        </w:rPr>
        <w:t> </w:t>
      </w:r>
      <w:r>
        <w:rPr>
          <w:rFonts w:ascii="Lucida Sans Unicode" w:hAnsi="Lucida Sans Unicode"/>
          <w:w w:val="85"/>
          <w:sz w:val="20"/>
          <w:vertAlign w:val="baseline"/>
        </w:rPr>
        <w:t>·</w:t>
      </w:r>
      <w:r>
        <w:rPr>
          <w:rFonts w:ascii="Lucida Sans Unicode" w:hAnsi="Lucida Sans Unicode"/>
          <w:spacing w:val="-7"/>
          <w:w w:val="85"/>
          <w:sz w:val="20"/>
          <w:vertAlign w:val="baseline"/>
        </w:rPr>
        <w:t> </w:t>
      </w:r>
      <w:r>
        <w:rPr>
          <w:rFonts w:ascii="Cambria" w:hAnsi="Cambria"/>
          <w:spacing w:val="13"/>
          <w:sz w:val="20"/>
          <w:vertAlign w:val="baseline"/>
        </w:rPr>
        <w:t>P</w:t>
      </w:r>
      <w:r>
        <w:rPr>
          <w:rFonts w:ascii="Calibri" w:hAnsi="Calibri"/>
          <w:spacing w:val="13"/>
          <w:sz w:val="20"/>
          <w:vertAlign w:val="baseline"/>
        </w:rPr>
        <w:t>)</w:t>
      </w:r>
      <w:r>
        <w:rPr>
          <w:rFonts w:ascii="Calibri" w:hAnsi="Calibri"/>
          <w:spacing w:val="2"/>
          <w:sz w:val="20"/>
          <w:vertAlign w:val="baseline"/>
        </w:rPr>
        <w:t> </w:t>
      </w:r>
      <w:r>
        <w:rPr>
          <w:i/>
          <w:sz w:val="20"/>
          <w:vertAlign w:val="baseline"/>
        </w:rPr>
        <w:t>additional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buffer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per layer,</w:t>
      </w:r>
      <w:r>
        <w:rPr>
          <w:i/>
          <w:spacing w:val="-13"/>
          <w:sz w:val="20"/>
          <w:vertAlign w:val="baseline"/>
        </w:rPr>
        <w:t> </w:t>
      </w:r>
      <w:r>
        <w:rPr>
          <w:i/>
          <w:sz w:val="20"/>
          <w:vertAlign w:val="baseline"/>
        </w:rPr>
        <w:t>equivalent</w:t>
      </w:r>
      <w:r>
        <w:rPr>
          <w:i/>
          <w:spacing w:val="-12"/>
          <w:sz w:val="20"/>
          <w:vertAlign w:val="baseline"/>
        </w:rPr>
        <w:t> </w:t>
      </w:r>
      <w:r>
        <w:rPr>
          <w:i/>
          <w:sz w:val="20"/>
          <w:vertAlign w:val="baseline"/>
        </w:rPr>
        <w:t>to</w:t>
      </w:r>
      <w:r>
        <w:rPr>
          <w:i/>
          <w:spacing w:val="-13"/>
          <w:sz w:val="20"/>
          <w:vertAlign w:val="baseline"/>
        </w:rPr>
        <w:t> </w:t>
      </w:r>
      <w:r>
        <w:rPr>
          <w:i/>
          <w:sz w:val="20"/>
          <w:vertAlign w:val="baseline"/>
        </w:rPr>
        <w:t>storing</w:t>
      </w:r>
      <w:r>
        <w:rPr>
          <w:i/>
          <w:spacing w:val="-12"/>
          <w:sz w:val="20"/>
          <w:vertAlign w:val="baseline"/>
        </w:rPr>
        <w:t> </w:t>
      </w:r>
      <w:r>
        <w:rPr>
          <w:i/>
          <w:sz w:val="20"/>
          <w:vertAlign w:val="baseline"/>
        </w:rPr>
        <w:t>the</w:t>
      </w:r>
      <w:r>
        <w:rPr>
          <w:i/>
          <w:spacing w:val="-13"/>
          <w:sz w:val="20"/>
          <w:vertAlign w:val="baseline"/>
        </w:rPr>
        <w:t> </w:t>
      </w:r>
      <w:r>
        <w:rPr>
          <w:i/>
          <w:sz w:val="20"/>
          <w:vertAlign w:val="baseline"/>
        </w:rPr>
        <w:t>raw</w:t>
      </w:r>
      <w:r>
        <w:rPr>
          <w:i/>
          <w:spacing w:val="-12"/>
          <w:sz w:val="20"/>
          <w:vertAlign w:val="baseline"/>
        </w:rPr>
        <w:t> </w:t>
      </w:r>
      <w:r>
        <w:rPr>
          <w:i/>
          <w:sz w:val="20"/>
          <w:vertAlign w:val="baseline"/>
        </w:rPr>
        <w:t>scorer</w:t>
      </w:r>
      <w:r>
        <w:rPr>
          <w:i/>
          <w:spacing w:val="-13"/>
          <w:sz w:val="20"/>
          <w:vertAlign w:val="baseline"/>
        </w:rPr>
        <w:t> </w:t>
      </w:r>
      <w:r>
        <w:rPr>
          <w:i/>
          <w:sz w:val="20"/>
          <w:vertAlign w:val="baseline"/>
        </w:rPr>
        <w:t>logits</w:t>
      </w:r>
      <w:r>
        <w:rPr>
          <w:i/>
          <w:spacing w:val="-12"/>
          <w:sz w:val="20"/>
          <w:vertAlign w:val="baseline"/>
        </w:rPr>
        <w:t> </w:t>
      </w:r>
      <w:r>
        <w:rPr>
          <w:i/>
          <w:sz w:val="20"/>
          <w:vertAlign w:val="baseline"/>
        </w:rPr>
        <w:t>—</w:t>
      </w:r>
      <w:r>
        <w:rPr>
          <w:i/>
          <w:spacing w:val="-13"/>
          <w:sz w:val="20"/>
          <w:vertAlign w:val="baseline"/>
        </w:rPr>
        <w:t> </w:t>
      </w:r>
      <w:r>
        <w:rPr>
          <w:i/>
          <w:sz w:val="20"/>
          <w:vertAlign w:val="baseline"/>
        </w:rPr>
        <w:t>memory</w:t>
      </w:r>
      <w:r>
        <w:rPr>
          <w:i/>
          <w:spacing w:val="-12"/>
          <w:sz w:val="20"/>
          <w:vertAlign w:val="baseline"/>
        </w:rPr>
        <w:t> </w:t>
      </w:r>
      <w:r>
        <w:rPr>
          <w:i/>
          <w:sz w:val="20"/>
          <w:vertAlign w:val="baseline"/>
        </w:rPr>
        <w:t>already</w:t>
      </w:r>
      <w:r>
        <w:rPr>
          <w:i/>
          <w:spacing w:val="-13"/>
          <w:sz w:val="20"/>
          <w:vertAlign w:val="baseline"/>
        </w:rPr>
        <w:t> </w:t>
      </w:r>
      <w:r>
        <w:rPr>
          <w:i/>
          <w:sz w:val="20"/>
          <w:vertAlign w:val="baseline"/>
        </w:rPr>
        <w:t>allocated</w:t>
      </w:r>
      <w:r>
        <w:rPr>
          <w:i/>
          <w:spacing w:val="-12"/>
          <w:sz w:val="20"/>
          <w:vertAlign w:val="baseline"/>
        </w:rPr>
        <w:t> </w:t>
      </w:r>
      <w:r>
        <w:rPr>
          <w:i/>
          <w:sz w:val="20"/>
          <w:vertAlign w:val="baseline"/>
        </w:rPr>
        <w:t>in</w:t>
      </w:r>
      <w:r>
        <w:rPr>
          <w:i/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L</w:t>
      </w:r>
      <w:r>
        <w:rPr>
          <w:sz w:val="16"/>
          <w:vertAlign w:val="baseline"/>
        </w:rPr>
        <w:t>IGHTHOUSE</w:t>
      </w:r>
      <w:r>
        <w:rPr>
          <w:i/>
          <w:sz w:val="20"/>
          <w:vertAlign w:val="baseline"/>
        </w:rPr>
        <w:t>.</w:t>
      </w:r>
      <w:r>
        <w:rPr>
          <w:i/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TMS </w:t>
      </w:r>
      <w:r>
        <w:rPr>
          <w:i/>
          <w:sz w:val="20"/>
          <w:vertAlign w:val="baseline"/>
        </w:rPr>
        <w:t>reuses this buffer in-place, adding zero peak memory overhead.</w:t>
      </w:r>
    </w:p>
    <w:p>
      <w:pPr>
        <w:pStyle w:val="BodyText"/>
        <w:spacing w:before="103"/>
        <w:rPr>
          <w:i/>
        </w:rPr>
      </w:pPr>
    </w:p>
    <w:p>
      <w:pPr>
        <w:pStyle w:val="BodyText"/>
        <w:spacing w:line="249" w:lineRule="auto"/>
        <w:ind w:left="360" w:right="357"/>
        <w:jc w:val="both"/>
      </w:pPr>
      <w:r>
        <w:rPr>
          <w:b/>
        </w:rPr>
        <w:t>Tidal</w:t>
      </w:r>
      <w:r>
        <w:rPr>
          <w:b/>
          <w:spacing w:val="-13"/>
        </w:rPr>
        <w:t> </w:t>
      </w:r>
      <w:r>
        <w:rPr>
          <w:b/>
        </w:rPr>
        <w:t>warm-up.</w:t>
      </w:r>
      <w:r>
        <w:rPr>
          <w:b/>
          <w:spacing w:val="80"/>
        </w:rPr>
        <w:t> </w:t>
      </w:r>
      <w:r>
        <w:rPr/>
        <w:t>To</w:t>
      </w:r>
      <w:r>
        <w:rPr>
          <w:spacing w:val="-13"/>
        </w:rPr>
        <w:t> </w:t>
      </w:r>
      <w:r>
        <w:rPr/>
        <w:t>avoid</w:t>
      </w:r>
      <w:r>
        <w:rPr>
          <w:spacing w:val="-12"/>
        </w:rPr>
        <w:t> </w:t>
      </w:r>
      <w:r>
        <w:rPr/>
        <w:t>corrupting</w:t>
      </w:r>
      <w:r>
        <w:rPr>
          <w:spacing w:val="-13"/>
        </w:rPr>
        <w:t> </w:t>
      </w:r>
      <w:r>
        <w:rPr/>
        <w:t>early-layer</w:t>
      </w:r>
      <w:r>
        <w:rPr>
          <w:spacing w:val="-12"/>
        </w:rPr>
        <w:t> </w:t>
      </w:r>
      <w:r>
        <w:rPr/>
        <w:t>selection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noise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un-warmed</w:t>
      </w:r>
      <w:r>
        <w:rPr>
          <w:spacing w:val="-12"/>
        </w:rPr>
        <w:t> </w:t>
      </w:r>
      <w:r>
        <w:rPr/>
        <w:t>state,</w:t>
      </w:r>
      <w:r>
        <w:rPr>
          <w:spacing w:val="-13"/>
        </w:rPr>
        <w:t> </w:t>
      </w:r>
      <w:r>
        <w:rPr/>
        <w:t>we apply a layer-index tidal gate:</w:t>
      </w:r>
    </w:p>
    <w:p>
      <w:pPr>
        <w:pStyle w:val="BodyText"/>
        <w:tabs>
          <w:tab w:pos="7961" w:val="left" w:leader="none"/>
        </w:tabs>
        <w:spacing w:line="252" w:lineRule="auto"/>
        <w:ind w:left="352" w:right="333" w:firstLine="27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0304">
                <wp:simplePos x="0" y="0"/>
                <wp:positionH relativeFrom="page">
                  <wp:posOffset>3203041</wp:posOffset>
                </wp:positionH>
                <wp:positionV relativeFrom="paragraph">
                  <wp:posOffset>111081</wp:posOffset>
                </wp:positionV>
                <wp:extent cx="59690" cy="889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96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207993pt;margin-top:8.746541pt;width:4.7pt;height:7pt;mso-position-horizontal-relative:page;mso-position-vertical-relative:paragraph;z-index:-16306176" type="#_x0000_t202" id="docshape1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4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10"/>
        </w:rPr>
        <w:t>β</w:t>
      </w:r>
      <w:r>
        <w:rPr>
          <w:rFonts w:ascii="Calibri" w:hAnsi="Calibri"/>
          <w:w w:val="110"/>
          <w:vertAlign w:val="superscript"/>
        </w:rPr>
        <w:t>(</w:t>
      </w:r>
      <w:r>
        <w:rPr>
          <w:rFonts w:ascii="Calibri" w:hAnsi="Calibri"/>
          <w:i/>
          <w:w w:val="110"/>
          <w:vertAlign w:val="superscript"/>
        </w:rPr>
        <w:t>ℓ</w:t>
      </w:r>
      <w:r>
        <w:rPr>
          <w:rFonts w:ascii="Calibri" w:hAnsi="Calibri"/>
          <w:w w:val="110"/>
          <w:vertAlign w:val="superscript"/>
        </w:rPr>
        <w:t>)</w:t>
      </w:r>
      <w:r>
        <w:rPr>
          <w:rFonts w:ascii="Calibri" w:hAnsi="Calibri"/>
          <w:w w:val="125"/>
          <w:vertAlign w:val="baseline"/>
        </w:rPr>
        <w:t> = </w:t>
      </w:r>
      <w:r>
        <w:rPr>
          <w:rFonts w:ascii="Cambria" w:hAnsi="Cambria"/>
          <w:w w:val="110"/>
          <w:vertAlign w:val="baseline"/>
        </w:rPr>
        <w:t>β</w:t>
      </w:r>
      <w:r>
        <w:rPr>
          <w:rFonts w:ascii="Calibri" w:hAnsi="Calibri"/>
          <w:i/>
          <w:w w:val="110"/>
          <w:vertAlign w:val="subscript"/>
        </w:rPr>
        <w:t>h</w:t>
      </w:r>
      <w:r>
        <w:rPr>
          <w:rFonts w:ascii="Calibri" w:hAnsi="Calibri"/>
          <w:i/>
          <w:w w:val="110"/>
          <w:vertAlign w:val="baseline"/>
        </w:rPr>
        <w:t> </w:t>
      </w:r>
      <w:r>
        <w:rPr>
          <w:rFonts w:ascii="Lucida Sans Unicode" w:hAnsi="Lucida Sans Unicode"/>
          <w:w w:val="85"/>
          <w:vertAlign w:val="baseline"/>
        </w:rPr>
        <w:t>· </w:t>
      </w:r>
      <w:r>
        <w:rPr>
          <w:rFonts w:ascii="Cambria" w:hAnsi="Cambria"/>
          <w:w w:val="110"/>
          <w:vertAlign w:val="baseline"/>
        </w:rPr>
        <w:t>σ</w:t>
      </w:r>
      <w:r>
        <w:rPr>
          <w:rFonts w:ascii="Calibri" w:hAnsi="Calibri"/>
          <w:w w:val="110"/>
          <w:vertAlign w:val="baseline"/>
        </w:rPr>
        <w:t>(</w:t>
      </w:r>
      <w:r>
        <w:rPr>
          <w:rFonts w:ascii="Cambria" w:hAnsi="Cambria"/>
          <w:w w:val="110"/>
          <w:vertAlign w:val="baseline"/>
        </w:rPr>
        <w:t>η</w:t>
      </w:r>
      <w:r>
        <w:rPr>
          <w:rFonts w:ascii="Calibri" w:hAnsi="Calibri"/>
          <w:w w:val="110"/>
          <w:vertAlign w:val="baseline"/>
        </w:rPr>
        <w:t>(</w:t>
      </w:r>
      <w:r>
        <w:rPr>
          <w:rFonts w:ascii="Cambria" w:hAnsi="Cambria"/>
          <w:w w:val="110"/>
          <w:vertAlign w:val="baseline"/>
        </w:rPr>
        <w:t>ℓ </w:t>
      </w:r>
      <w:r>
        <w:rPr>
          <w:rFonts w:ascii="Lucida Sans Unicode" w:hAnsi="Lucida Sans Unicode"/>
          <w:w w:val="110"/>
          <w:vertAlign w:val="baseline"/>
        </w:rPr>
        <w:t>− </w:t>
      </w:r>
      <w:r>
        <w:rPr>
          <w:rFonts w:ascii="Cambria" w:hAnsi="Cambria"/>
          <w:w w:val="110"/>
          <w:vertAlign w:val="baseline"/>
        </w:rPr>
        <w:t>ℓ</w:t>
      </w:r>
      <w:r>
        <w:rPr>
          <w:rFonts w:ascii="Calibri" w:hAnsi="Calibri"/>
          <w:w w:val="110"/>
          <w:vertAlign w:val="subscript"/>
        </w:rPr>
        <w:t>warm</w:t>
      </w:r>
      <w:r>
        <w:rPr>
          <w:rFonts w:ascii="Calibri" w:hAnsi="Calibri"/>
          <w:w w:val="110"/>
          <w:vertAlign w:val="baseline"/>
        </w:rPr>
        <w:t>)) </w:t>
      </w:r>
      <w:r>
        <w:rPr>
          <w:rFonts w:ascii="Cambria" w:hAnsi="Cambria"/>
          <w:w w:val="110"/>
          <w:vertAlign w:val="baseline"/>
        </w:rPr>
        <w:t>,</w:t>
      </w:r>
      <w:r>
        <w:rPr>
          <w:rFonts w:ascii="Cambria" w:hAnsi="Cambria"/>
          <w:vertAlign w:val="baseline"/>
        </w:rPr>
        <w:tab/>
      </w:r>
      <w:r>
        <w:rPr>
          <w:spacing w:val="-4"/>
          <w:vertAlign w:val="baseline"/>
        </w:rPr>
        <w:t>(10) </w:t>
      </w:r>
      <w:r>
        <w:rPr>
          <w:vertAlign w:val="baseline"/>
        </w:rPr>
        <w:t>where </w:t>
      </w:r>
      <w:r>
        <w:rPr>
          <w:rFonts w:ascii="Cambria" w:hAnsi="Cambria"/>
          <w:vertAlign w:val="baseline"/>
        </w:rPr>
        <w:t>σ </w:t>
      </w:r>
      <w:r>
        <w:rPr>
          <w:vertAlign w:val="baseline"/>
        </w:rPr>
        <w:t>is the sigmoid function, </w:t>
      </w:r>
      <w:r>
        <w:rPr>
          <w:rFonts w:ascii="Cambria" w:hAnsi="Cambria"/>
          <w:vertAlign w:val="baseline"/>
        </w:rPr>
        <w:t>ℓ</w:t>
      </w:r>
      <w:r>
        <w:rPr>
          <w:rFonts w:ascii="Calibri" w:hAnsi="Calibri"/>
          <w:vertAlign w:val="subscript"/>
        </w:rPr>
        <w:t>warm</w:t>
      </w:r>
      <w:r>
        <w:rPr>
          <w:rFonts w:ascii="Calibri" w:hAnsi="Calibri"/>
          <w:vertAlign w:val="baseline"/>
        </w:rPr>
        <w:t> </w:t>
      </w:r>
      <w:r>
        <w:rPr>
          <w:vertAlign w:val="baseline"/>
        </w:rPr>
        <w:t>is the number of initial layers run without TMS (default 2), and </w:t>
      </w:r>
      <w:r>
        <w:rPr>
          <w:rFonts w:ascii="Cambria" w:hAnsi="Cambria"/>
          <w:vertAlign w:val="baseline"/>
        </w:rPr>
        <w:t>η</w:t>
      </w:r>
      <w:r>
        <w:rPr>
          <w:rFonts w:ascii="Calibri" w:hAnsi="Calibri"/>
          <w:vertAlign w:val="baseline"/>
        </w:rPr>
        <w:t>=4</w:t>
      </w:r>
      <w:r>
        <w:rPr>
          <w:vertAlign w:val="baseline"/>
        </w:rPr>
        <w:t>. This ensures the first two layers provide an unbiased initialisation for the tidal state.</w:t>
      </w:r>
    </w:p>
    <w:p>
      <w:pPr>
        <w:pStyle w:val="BodyText"/>
        <w:spacing w:before="85"/>
      </w:pPr>
    </w:p>
    <w:p>
      <w:pPr>
        <w:pStyle w:val="Heading2"/>
        <w:numPr>
          <w:ilvl w:val="1"/>
          <w:numId w:val="1"/>
        </w:numPr>
        <w:tabs>
          <w:tab w:pos="807" w:val="left" w:leader="none"/>
        </w:tabs>
        <w:spacing w:line="240" w:lineRule="auto" w:before="1" w:after="0"/>
        <w:ind w:left="807" w:right="0" w:hanging="448"/>
        <w:jc w:val="left"/>
      </w:pPr>
      <w:bookmarkStart w:name="Fog Gate Confidence Fallback (FCF)" w:id="15"/>
      <w:bookmarkEnd w:id="15"/>
      <w:r>
        <w:rPr>
          <w:b w:val="0"/>
        </w:rPr>
      </w:r>
      <w:bookmarkStart w:name="_bookmark8" w:id="16"/>
      <w:bookmarkEnd w:id="16"/>
      <w:r>
        <w:rPr>
          <w:b w:val="0"/>
        </w:rPr>
      </w:r>
      <w:r>
        <w:rPr/>
        <w:t>Fog</w:t>
      </w:r>
      <w:r>
        <w:rPr>
          <w:spacing w:val="-13"/>
        </w:rPr>
        <w:t> </w:t>
      </w:r>
      <w:r>
        <w:rPr/>
        <w:t>Gate</w:t>
      </w:r>
      <w:r>
        <w:rPr>
          <w:spacing w:val="-12"/>
        </w:rPr>
        <w:t> </w:t>
      </w:r>
      <w:r>
        <w:rPr/>
        <w:t>Confidence</w:t>
      </w:r>
      <w:r>
        <w:rPr>
          <w:spacing w:val="-12"/>
        </w:rPr>
        <w:t> </w:t>
      </w:r>
      <w:r>
        <w:rPr/>
        <w:t>Fallback</w:t>
      </w:r>
      <w:r>
        <w:rPr>
          <w:spacing w:val="-12"/>
        </w:rPr>
        <w:t> </w:t>
      </w:r>
      <w:r>
        <w:rPr>
          <w:spacing w:val="-4"/>
        </w:rPr>
        <w:t>(FCF)</w:t>
      </w:r>
    </w:p>
    <w:p>
      <w:pPr>
        <w:pStyle w:val="BodyText"/>
        <w:spacing w:line="247" w:lineRule="auto" w:before="185"/>
        <w:ind w:left="360" w:right="358"/>
        <w:jc w:val="both"/>
      </w:pPr>
      <w:r>
        <w:rPr>
          <w:b/>
        </w:rPr>
        <w:t>Motivation.</w:t>
      </w:r>
      <w:r>
        <w:rPr>
          <w:b/>
          <w:spacing w:val="40"/>
        </w:rPr>
        <w:t>  </w:t>
      </w:r>
      <w:r>
        <w:rPr/>
        <w:t>In</w:t>
      </w:r>
      <w:r>
        <w:rPr>
          <w:spacing w:val="24"/>
        </w:rPr>
        <w:t> </w:t>
      </w:r>
      <w:r>
        <w:rPr/>
        <w:t>L</w:t>
      </w:r>
      <w:r>
        <w:rPr>
          <w:sz w:val="16"/>
        </w:rPr>
        <w:t>IGHTHOUSE</w:t>
      </w:r>
      <w:r>
        <w:rPr/>
        <w:t>,</w:t>
      </w:r>
      <w:r>
        <w:rPr>
          <w:spacing w:val="20"/>
        </w:rPr>
        <w:t> </w:t>
      </w:r>
      <w:r>
        <w:rPr/>
        <w:t>the selection beam width </w:t>
      </w:r>
      <w:r>
        <w:rPr>
          <w:rFonts w:ascii="Cambria"/>
        </w:rPr>
        <w:t>k</w:t>
      </w:r>
      <w:r>
        <w:rPr>
          <w:rFonts w:ascii="Cambria"/>
          <w:spacing w:val="31"/>
        </w:rPr>
        <w:t> </w:t>
      </w:r>
      <w:r>
        <w:rPr/>
        <w:t>is fixed regardless of how confident</w:t>
      </w:r>
      <w:r>
        <w:rPr>
          <w:spacing w:val="40"/>
        </w:rPr>
        <w:t> </w:t>
      </w:r>
      <w:r>
        <w:rPr/>
        <w:t>the scorer is. When the selector logits are nearly uniform (</w:t>
      </w:r>
      <w:r>
        <w:rPr>
          <w:i/>
        </w:rPr>
        <w:t>i.e.</w:t>
      </w:r>
      <w:r>
        <w:rPr/>
        <w:t>, </w:t>
      </w:r>
      <w:r>
        <w:rPr>
          <w:i/>
        </w:rPr>
        <w:t>foggy conditions</w:t>
      </w:r>
      <w:r>
        <w:rPr/>
        <w:t>), the top-</w:t>
      </w:r>
      <w:r>
        <w:rPr>
          <w:rFonts w:ascii="Cambria"/>
        </w:rPr>
        <w:t>k </w:t>
      </w:r>
      <w:r>
        <w:rPr/>
        <w:t>tokens are selected semi-randomly, introducing noise. A principled response is to widen the beam until a minimum confidence is restored.</w:t>
      </w:r>
    </w:p>
    <w:p>
      <w:pPr>
        <w:pStyle w:val="BodyText"/>
        <w:spacing w:before="93"/>
      </w:pPr>
    </w:p>
    <w:p>
      <w:pPr>
        <w:pStyle w:val="BodyText"/>
        <w:ind w:left="360"/>
        <w:jc w:val="both"/>
      </w:pPr>
      <w:r>
        <w:rPr>
          <w:b/>
        </w:rPr>
        <w:t>Formulation.</w:t>
      </w:r>
      <w:r>
        <w:rPr>
          <w:b/>
          <w:spacing w:val="40"/>
        </w:rPr>
        <w:t>  </w:t>
      </w:r>
      <w:r>
        <w:rPr/>
        <w:t>Define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confidence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head</w:t>
      </w:r>
      <w:r>
        <w:rPr>
          <w:spacing w:val="-6"/>
        </w:rPr>
        <w:t> </w:t>
      </w:r>
      <w:r>
        <w:rPr>
          <w:rFonts w:ascii="Cambria"/>
        </w:rPr>
        <w:t>h</w:t>
      </w:r>
      <w:r>
        <w:rPr>
          <w:rFonts w:ascii="Cambria"/>
          <w:spacing w:val="1"/>
        </w:rPr>
        <w:t> </w:t>
      </w:r>
      <w:r>
        <w:rPr/>
        <w:t>at</w:t>
      </w:r>
      <w:r>
        <w:rPr>
          <w:spacing w:val="-6"/>
        </w:rPr>
        <w:t> </w:t>
      </w:r>
      <w:r>
        <w:rPr/>
        <w:t>position</w:t>
      </w:r>
      <w:r>
        <w:rPr>
          <w:spacing w:val="-5"/>
        </w:rPr>
        <w:t> </w:t>
      </w:r>
      <w:r>
        <w:rPr>
          <w:rFonts w:ascii="Cambria"/>
        </w:rPr>
        <w:t>t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maximum</w:t>
      </w:r>
      <w:r>
        <w:rPr>
          <w:spacing w:val="-5"/>
        </w:rPr>
        <w:t> </w:t>
      </w:r>
      <w:r>
        <w:rPr/>
        <w:t>softmax</w:t>
      </w:r>
      <w:r>
        <w:rPr>
          <w:spacing w:val="-6"/>
        </w:rPr>
        <w:t> </w:t>
      </w:r>
      <w:r>
        <w:rPr>
          <w:spacing w:val="-2"/>
        </w:rPr>
        <w:t>probability:</w:t>
      </w:r>
    </w:p>
    <w:p>
      <w:pPr>
        <w:tabs>
          <w:tab w:pos="7961" w:val="left" w:leader="none"/>
        </w:tabs>
        <w:spacing w:line="213" w:lineRule="exact" w:before="134"/>
        <w:ind w:left="3178" w:right="0" w:firstLine="0"/>
        <w:jc w:val="left"/>
        <w:rPr>
          <w:sz w:val="20"/>
        </w:rPr>
      </w:pPr>
      <w:r>
        <w:rPr>
          <w:rFonts w:ascii="Cambria"/>
          <w:w w:val="120"/>
          <w:sz w:val="20"/>
        </w:rPr>
        <w:t>c</w:t>
      </w:r>
      <w:r>
        <w:rPr>
          <w:rFonts w:ascii="Calibri"/>
          <w:i/>
          <w:w w:val="120"/>
          <w:sz w:val="20"/>
          <w:vertAlign w:val="subscript"/>
        </w:rPr>
        <w:t>h,t</w:t>
      </w:r>
      <w:r>
        <w:rPr>
          <w:rFonts w:ascii="Calibri"/>
          <w:i/>
          <w:spacing w:val="7"/>
          <w:w w:val="125"/>
          <w:sz w:val="20"/>
          <w:vertAlign w:val="baseline"/>
        </w:rPr>
        <w:t> </w:t>
      </w:r>
      <w:r>
        <w:rPr>
          <w:rFonts w:ascii="Calibri"/>
          <w:w w:val="125"/>
          <w:sz w:val="20"/>
          <w:vertAlign w:val="baseline"/>
        </w:rPr>
        <w:t>=</w:t>
      </w:r>
      <w:r>
        <w:rPr>
          <w:rFonts w:ascii="Calibri"/>
          <w:spacing w:val="-3"/>
          <w:w w:val="125"/>
          <w:sz w:val="20"/>
          <w:vertAlign w:val="baseline"/>
        </w:rPr>
        <w:t> </w:t>
      </w:r>
      <w:r>
        <w:rPr>
          <w:rFonts w:ascii="Calibri"/>
          <w:w w:val="120"/>
          <w:sz w:val="20"/>
          <w:vertAlign w:val="baseline"/>
        </w:rPr>
        <w:t>max</w:t>
      </w:r>
      <w:r>
        <w:rPr>
          <w:rFonts w:ascii="Calibri"/>
          <w:spacing w:val="11"/>
          <w:w w:val="120"/>
          <w:sz w:val="20"/>
          <w:vertAlign w:val="baseline"/>
        </w:rPr>
        <w:t> </w:t>
      </w:r>
      <w:r>
        <w:rPr>
          <w:rFonts w:ascii="Calibri"/>
          <w:spacing w:val="-2"/>
          <w:w w:val="120"/>
          <w:sz w:val="20"/>
          <w:vertAlign w:val="baseline"/>
        </w:rPr>
        <w:t>softmax(</w:t>
      </w:r>
      <w:r>
        <w:rPr>
          <w:rFonts w:ascii="Calibri"/>
          <w:b/>
          <w:spacing w:val="-2"/>
          <w:w w:val="120"/>
          <w:sz w:val="20"/>
          <w:vertAlign w:val="baseline"/>
        </w:rPr>
        <w:t>s</w:t>
      </w:r>
      <w:r>
        <w:rPr>
          <w:rFonts w:ascii="Calibri"/>
          <w:i/>
          <w:spacing w:val="-2"/>
          <w:w w:val="120"/>
          <w:sz w:val="20"/>
          <w:vertAlign w:val="subscript"/>
        </w:rPr>
        <w:t>h,t</w:t>
      </w:r>
      <w:r>
        <w:rPr>
          <w:rFonts w:ascii="Calibri"/>
          <w:spacing w:val="-2"/>
          <w:w w:val="120"/>
          <w:sz w:val="20"/>
          <w:vertAlign w:val="baseline"/>
        </w:rPr>
        <w:t>)</w:t>
      </w:r>
      <w:r>
        <w:rPr>
          <w:rFonts w:ascii="Calibri"/>
          <w:i/>
          <w:spacing w:val="-2"/>
          <w:w w:val="120"/>
          <w:sz w:val="20"/>
          <w:vertAlign w:val="subscript"/>
        </w:rPr>
        <w:t>j</w:t>
      </w:r>
      <w:r>
        <w:rPr>
          <w:rFonts w:ascii="Cambria"/>
          <w:spacing w:val="-2"/>
          <w:w w:val="120"/>
          <w:sz w:val="20"/>
          <w:vertAlign w:val="baseline"/>
        </w:rPr>
        <w:t>.</w:t>
      </w:r>
      <w:r>
        <w:rPr>
          <w:rFonts w:ascii="Cambria"/>
          <w:sz w:val="20"/>
          <w:vertAlign w:val="baseline"/>
        </w:rPr>
        <w:tab/>
      </w:r>
      <w:r>
        <w:rPr>
          <w:spacing w:val="-4"/>
          <w:w w:val="120"/>
          <w:sz w:val="20"/>
          <w:vertAlign w:val="baseline"/>
        </w:rPr>
        <w:t>(11)</w:t>
      </w:r>
    </w:p>
    <w:p>
      <w:pPr>
        <w:spacing w:line="140" w:lineRule="exact" w:before="0"/>
        <w:ind w:left="0" w:right="792" w:firstLine="0"/>
        <w:jc w:val="center"/>
        <w:rPr>
          <w:rFonts w:ascii="Calibri"/>
          <w:i/>
          <w:sz w:val="14"/>
        </w:rPr>
      </w:pPr>
      <w:r>
        <w:rPr>
          <w:rFonts w:ascii="Calibri"/>
          <w:i/>
          <w:spacing w:val="-10"/>
          <w:w w:val="195"/>
          <w:sz w:val="14"/>
        </w:rPr>
        <w:t>j</w:t>
      </w:r>
    </w:p>
    <w:p>
      <w:pPr>
        <w:pStyle w:val="BodyText"/>
        <w:spacing w:before="107"/>
        <w:ind w:left="352"/>
      </w:pPr>
      <w:r>
        <w:rPr/>
        <w:t>A</w:t>
      </w:r>
      <w:r>
        <w:rPr>
          <w:spacing w:val="-4"/>
        </w:rPr>
        <w:t> </w:t>
      </w:r>
      <w:r>
        <w:rPr/>
        <w:t>binary</w:t>
      </w:r>
      <w:r>
        <w:rPr>
          <w:spacing w:val="-4"/>
        </w:rPr>
        <w:t> </w:t>
      </w:r>
      <w:r>
        <w:rPr/>
        <w:t>fog</w:t>
      </w:r>
      <w:r>
        <w:rPr>
          <w:spacing w:val="-4"/>
        </w:rPr>
        <w:t> </w:t>
      </w:r>
      <w:r>
        <w:rPr/>
        <w:t>mask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set:</w:t>
      </w:r>
    </w:p>
    <w:p>
      <w:pPr>
        <w:tabs>
          <w:tab w:pos="7961" w:val="left" w:leader="none"/>
        </w:tabs>
        <w:spacing w:before="5"/>
        <w:ind w:left="3502" w:right="0" w:firstLine="0"/>
        <w:jc w:val="left"/>
        <w:rPr>
          <w:sz w:val="20"/>
          <w:szCs w:val="20"/>
        </w:rPr>
      </w:pPr>
      <w:bookmarkStart w:name="_bookmark9" w:id="17"/>
      <w:bookmarkEnd w:id="17"/>
      <w:r>
        <w:rPr/>
      </w:r>
      <w:r>
        <w:rPr>
          <w:rFonts w:ascii="Cambria" w:hAnsi="Cambria" w:cs="Cambria" w:eastAsia="Cambria"/>
          <w:w w:val="120"/>
          <w:sz w:val="20"/>
          <w:szCs w:val="20"/>
        </w:rPr>
        <w:t>ϕ</w:t>
      </w:r>
      <w:r>
        <w:rPr>
          <w:rFonts w:ascii="Calibri" w:hAnsi="Calibri" w:cs="Calibri" w:eastAsia="Calibri"/>
          <w:i/>
          <w:iCs/>
          <w:w w:val="120"/>
          <w:sz w:val="20"/>
          <w:szCs w:val="20"/>
          <w:vertAlign w:val="subscript"/>
        </w:rPr>
        <w:t>h,t</w:t>
      </w:r>
      <w:r>
        <w:rPr>
          <w:rFonts w:ascii="Calibri" w:hAnsi="Calibri" w:cs="Calibri" w:eastAsia="Calibri"/>
          <w:i/>
          <w:iCs/>
          <w:spacing w:val="10"/>
          <w:w w:val="12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25"/>
          <w:sz w:val="20"/>
          <w:szCs w:val="20"/>
          <w:vertAlign w:val="baseline"/>
        </w:rPr>
        <w:t>= </w:t>
      </w:r>
      <w:r>
        <w:rPr>
          <w:rFonts w:ascii="Calibri" w:hAnsi="Calibri" w:cs="Calibri" w:eastAsia="Calibri"/>
          <w:b/>
          <w:bCs/>
          <w:w w:val="120"/>
          <w:sz w:val="20"/>
          <w:szCs w:val="20"/>
          <w:vertAlign w:val="baseline"/>
        </w:rPr>
        <w:t>1</w:t>
      </w:r>
      <w:r>
        <w:rPr>
          <w:rFonts w:ascii="Calibri" w:hAnsi="Calibri" w:cs="Calibri" w:eastAsia="Calibri"/>
          <w:w w:val="120"/>
          <w:sz w:val="20"/>
          <w:szCs w:val="20"/>
          <w:vertAlign w:val="baseline"/>
        </w:rPr>
        <w:t>[</w:t>
      </w:r>
      <w:r>
        <w:rPr>
          <w:rFonts w:ascii="Cambria" w:hAnsi="Cambria" w:cs="Cambria" w:eastAsia="Cambria"/>
          <w:w w:val="120"/>
          <w:sz w:val="20"/>
          <w:szCs w:val="20"/>
          <w:vertAlign w:val="baseline"/>
        </w:rPr>
        <w:t>c</w:t>
      </w:r>
      <w:r>
        <w:rPr>
          <w:rFonts w:ascii="Calibri" w:hAnsi="Calibri" w:cs="Calibri" w:eastAsia="Calibri"/>
          <w:i/>
          <w:iCs/>
          <w:w w:val="120"/>
          <w:sz w:val="20"/>
          <w:szCs w:val="20"/>
          <w:vertAlign w:val="subscript"/>
        </w:rPr>
        <w:t>h,t</w:t>
      </w:r>
      <w:r>
        <w:rPr>
          <w:rFonts w:ascii="Calibri" w:hAnsi="Calibri" w:cs="Calibri" w:eastAsia="Calibri"/>
          <w:i/>
          <w:iCs/>
          <w:spacing w:val="13"/>
          <w:w w:val="12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20"/>
          <w:sz w:val="20"/>
          <w:szCs w:val="20"/>
          <w:vertAlign w:val="baseline"/>
        </w:rPr>
        <w:t>&lt;</w:t>
      </w:r>
      <w:r>
        <w:rPr>
          <w:rFonts w:ascii="Cambria" w:hAnsi="Cambria" w:cs="Cambria" w:eastAsia="Cambria"/>
          <w:spacing w:val="4"/>
          <w:w w:val="12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pacing w:val="-4"/>
          <w:w w:val="120"/>
          <w:sz w:val="20"/>
          <w:szCs w:val="20"/>
          <w:vertAlign w:val="baseline"/>
        </w:rPr>
        <w:t>θ</w:t>
      </w:r>
      <w:r>
        <w:rPr>
          <w:rFonts w:ascii="Calibri" w:hAnsi="Calibri" w:cs="Calibri" w:eastAsia="Calibri"/>
          <w:i/>
          <w:iCs/>
          <w:spacing w:val="-4"/>
          <w:w w:val="120"/>
          <w:sz w:val="20"/>
          <w:szCs w:val="20"/>
          <w:vertAlign w:val="subscript"/>
        </w:rPr>
        <w:t>h</w:t>
      </w:r>
      <w:r>
        <w:rPr>
          <w:rFonts w:ascii="Calibri" w:hAnsi="Calibri" w:cs="Calibri" w:eastAsia="Calibri"/>
          <w:spacing w:val="-4"/>
          <w:w w:val="120"/>
          <w:sz w:val="20"/>
          <w:szCs w:val="20"/>
          <w:vertAlign w:val="baseline"/>
        </w:rPr>
        <w:t>]</w:t>
      </w:r>
      <w:r>
        <w:rPr>
          <w:rFonts w:ascii="Cambria" w:hAnsi="Cambria" w:cs="Cambria" w:eastAsia="Cambria"/>
          <w:spacing w:val="-4"/>
          <w:w w:val="120"/>
          <w:sz w:val="20"/>
          <w:szCs w:val="20"/>
          <w:vertAlign w:val="baseline"/>
        </w:rPr>
        <w:t>,</w:t>
      </w:r>
      <w:r>
        <w:rPr>
          <w:rFonts w:ascii="Cambria" w:hAnsi="Cambria" w:cs="Cambria" w:eastAsia="Cambria"/>
          <w:sz w:val="20"/>
          <w:szCs w:val="20"/>
          <w:vertAlign w:val="baseline"/>
        </w:rPr>
        <w:tab/>
      </w:r>
      <w:r>
        <w:rPr>
          <w:spacing w:val="-4"/>
          <w:w w:val="120"/>
          <w:sz w:val="20"/>
          <w:szCs w:val="20"/>
          <w:vertAlign w:val="baseline"/>
        </w:rPr>
        <w:t>(12)</w:t>
      </w:r>
    </w:p>
    <w:p>
      <w:pPr>
        <w:pStyle w:val="BodyText"/>
        <w:spacing w:line="228" w:lineRule="auto" w:before="55"/>
        <w:ind w:left="360" w:right="357" w:hanging="8"/>
        <w:jc w:val="both"/>
      </w:pPr>
      <w:r>
        <w:rPr/>
        <w:t>where </w:t>
      </w:r>
      <w:r>
        <w:rPr>
          <w:rFonts w:ascii="Cambria" w:hAnsi="Cambria"/>
        </w:rPr>
        <w:t>θ</w:t>
      </w:r>
      <w:r>
        <w:rPr>
          <w:rFonts w:ascii="Calibri" w:hAnsi="Calibri"/>
          <w:i/>
          <w:vertAlign w:val="subscript"/>
        </w:rPr>
        <w:t>h</w:t>
      </w:r>
      <w:r>
        <w:rPr>
          <w:rFonts w:ascii="Calibri" w:hAnsi="Calibri"/>
          <w:i/>
          <w:spacing w:val="3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 </w:t>
      </w:r>
      <w:r>
        <w:rPr>
          <w:rFonts w:ascii="Calibri" w:hAnsi="Calibri"/>
          <w:vertAlign w:val="baseline"/>
        </w:rPr>
        <w:t>(0</w:t>
      </w:r>
      <w:r>
        <w:rPr>
          <w:rFonts w:ascii="Cambria" w:hAnsi="Cambria"/>
          <w:vertAlign w:val="baseline"/>
        </w:rPr>
        <w:t>,</w:t>
      </w:r>
      <w:r>
        <w:rPr>
          <w:rFonts w:ascii="Cambria" w:hAnsi="Cambria"/>
          <w:spacing w:val="-9"/>
          <w:vertAlign w:val="baseline"/>
        </w:rPr>
        <w:t> </w:t>
      </w:r>
      <w:r>
        <w:rPr>
          <w:rFonts w:ascii="Calibri" w:hAnsi="Calibri"/>
          <w:vertAlign w:val="baseline"/>
        </w:rPr>
        <w:t>1) </w:t>
      </w:r>
      <w:r>
        <w:rPr>
          <w:vertAlign w:val="baseline"/>
        </w:rPr>
        <w:t>is a </w:t>
      </w:r>
      <w:r>
        <w:rPr>
          <w:i/>
          <w:vertAlign w:val="baseline"/>
        </w:rPr>
        <w:t>learned </w:t>
      </w:r>
      <w:r>
        <w:rPr>
          <w:vertAlign w:val="baseline"/>
        </w:rPr>
        <w:t>per-head threshold. Rather than fixing </w:t>
      </w:r>
      <w:r>
        <w:rPr>
          <w:rFonts w:ascii="Cambria" w:hAnsi="Cambria"/>
          <w:vertAlign w:val="baseline"/>
        </w:rPr>
        <w:t>θ</w:t>
      </w:r>
      <w:r>
        <w:rPr>
          <w:rFonts w:ascii="Calibri" w:hAnsi="Calibri"/>
          <w:i/>
          <w:vertAlign w:val="subscript"/>
        </w:rPr>
        <w:t>h</w:t>
      </w:r>
      <w:r>
        <w:rPr>
          <w:rFonts w:ascii="Calibri" w:hAnsi="Calibri"/>
          <w:i/>
          <w:vertAlign w:val="baseline"/>
        </w:rPr>
        <w:t> </w:t>
      </w:r>
      <w:r>
        <w:rPr>
          <w:vertAlign w:val="baseline"/>
        </w:rPr>
        <w:t>as a hyperparameter, we learn it via a small 1-D binary classifier trained on the negative log-likelihood of the full-attention gold selections:</w:t>
      </w:r>
    </w:p>
    <w:p>
      <w:pPr>
        <w:pStyle w:val="BodyText"/>
        <w:tabs>
          <w:tab w:pos="7961" w:val="left" w:leader="none"/>
        </w:tabs>
        <w:spacing w:line="309" w:lineRule="auto" w:before="67"/>
        <w:ind w:left="350" w:right="344" w:firstLine="422"/>
      </w:pPr>
      <w:r>
        <w:rPr>
          <w:rFonts w:ascii="Lucida Sans Unicode" w:hAnsi="Lucida Sans Unicode" w:cs="Lucida Sans Unicode" w:eastAsia="Lucida Sans Unicode"/>
          <w:w w:val="125"/>
        </w:rPr>
        <w:t>L</w:t>
      </w:r>
      <w:r>
        <w:rPr>
          <w:rFonts w:ascii="Calibri" w:hAnsi="Calibri" w:cs="Calibri" w:eastAsia="Calibri"/>
          <w:w w:val="125"/>
          <w:vertAlign w:val="subscript"/>
        </w:rPr>
        <w:t>fog</w:t>
      </w:r>
      <w:r>
        <w:rPr>
          <w:rFonts w:ascii="Calibri" w:hAnsi="Calibri" w:cs="Calibri" w:eastAsia="Calibri"/>
          <w:w w:val="125"/>
          <w:vertAlign w:val="baseline"/>
        </w:rPr>
        <w:t> = </w:t>
      </w:r>
      <w:r>
        <w:rPr>
          <w:rFonts w:ascii="Arial MT" w:hAnsi="Arial MT" w:cs="Arial MT" w:eastAsia="Arial MT"/>
          <w:w w:val="110"/>
          <w:vertAlign w:val="baseline"/>
        </w:rPr>
        <w:t>E</w:t>
      </w:r>
      <w:r>
        <w:rPr>
          <w:rFonts w:ascii="Calibri" w:hAnsi="Calibri" w:cs="Calibri" w:eastAsia="Calibri"/>
          <w:i/>
          <w:iCs/>
          <w:w w:val="110"/>
          <w:vertAlign w:val="subscript"/>
        </w:rPr>
        <w:t>h,t</w:t>
      </w:r>
      <w:r>
        <w:rPr>
          <w:rFonts w:ascii="Calibri" w:hAnsi="Calibri" w:cs="Calibri" w:eastAsia="Calibri"/>
          <w:w w:val="110"/>
          <w:vertAlign w:val="baseline"/>
        </w:rPr>
        <w:t>[ </w:t>
      </w:r>
      <w:r>
        <w:rPr>
          <w:rFonts w:ascii="Cambria" w:hAnsi="Cambria" w:cs="Cambria" w:eastAsia="Cambria"/>
          <w:w w:val="110"/>
          <w:vertAlign w:val="baseline"/>
        </w:rPr>
        <w:t>ϕ</w:t>
      </w:r>
      <w:r>
        <w:rPr>
          <w:rFonts w:ascii="Calibri" w:hAnsi="Calibri" w:cs="Calibri" w:eastAsia="Calibri"/>
          <w:i/>
          <w:iCs/>
          <w:w w:val="110"/>
          <w:vertAlign w:val="subscript"/>
        </w:rPr>
        <w:t>h,t</w:t>
      </w:r>
      <w:r>
        <w:rPr>
          <w:rFonts w:ascii="Calibri" w:hAnsi="Calibri" w:cs="Calibri" w:eastAsia="Calibri"/>
          <w:i/>
          <w:iCs/>
          <w:w w:val="110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80"/>
          <w:vertAlign w:val="baseline"/>
        </w:rPr>
        <w:t>· </w:t>
      </w:r>
      <w:r>
        <w:rPr>
          <w:rFonts w:ascii="Calibri" w:hAnsi="Calibri" w:cs="Calibri" w:eastAsia="Calibri"/>
          <w:w w:val="110"/>
          <w:vertAlign w:val="baseline"/>
        </w:rPr>
        <w:t>log(1 </w:t>
      </w:r>
      <w:r>
        <w:rPr>
          <w:rFonts w:ascii="Calibri" w:hAnsi="Calibri" w:cs="Calibri" w:eastAsia="Calibri"/>
          <w:w w:val="125"/>
          <w:vertAlign w:val="baseline"/>
        </w:rPr>
        <w:t>+ </w:t>
      </w:r>
      <w:r>
        <w:rPr>
          <w:rFonts w:ascii="Calibri" w:hAnsi="Calibri" w:cs="Calibri" w:eastAsia="Calibri"/>
          <w:w w:val="110"/>
          <w:vertAlign w:val="baseline"/>
        </w:rPr>
        <w:t>exp(</w:t>
      </w:r>
      <w:r>
        <w:rPr>
          <w:rFonts w:ascii="Cambria" w:hAnsi="Cambria" w:cs="Cambria" w:eastAsia="Cambria"/>
          <w:w w:val="110"/>
          <w:vertAlign w:val="baseline"/>
        </w:rPr>
        <w:t>θ</w:t>
      </w:r>
      <w:r>
        <w:rPr>
          <w:rFonts w:ascii="Calibri" w:hAnsi="Calibri" w:cs="Calibri" w:eastAsia="Calibri"/>
          <w:i/>
          <w:iCs/>
          <w:w w:val="110"/>
          <w:vertAlign w:val="subscript"/>
        </w:rPr>
        <w:t>h</w:t>
      </w:r>
      <w:r>
        <w:rPr>
          <w:rFonts w:ascii="Calibri" w:hAnsi="Calibri" w:cs="Calibri" w:eastAsia="Calibri"/>
          <w:i/>
          <w:iCs/>
          <w:w w:val="110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110"/>
          <w:vertAlign w:val="baseline"/>
        </w:rPr>
        <w:t>−</w:t>
      </w:r>
      <w:r>
        <w:rPr>
          <w:rFonts w:ascii="Lucida Sans Unicode" w:hAnsi="Lucida Sans Unicode" w:cs="Lucida Sans Unicode" w:eastAsia="Lucida Sans Unicode"/>
          <w:spacing w:val="-5"/>
          <w:w w:val="110"/>
          <w:vertAlign w:val="baseline"/>
        </w:rPr>
        <w:t> </w:t>
      </w:r>
      <w:r>
        <w:rPr>
          <w:rFonts w:ascii="Cambria" w:hAnsi="Cambria" w:cs="Cambria" w:eastAsia="Cambria"/>
          <w:w w:val="125"/>
          <w:vertAlign w:val="baseline"/>
        </w:rPr>
        <w:t>c</w:t>
      </w:r>
      <w:r>
        <w:rPr>
          <w:rFonts w:ascii="Calibri" w:hAnsi="Calibri" w:cs="Calibri" w:eastAsia="Calibri"/>
          <w:i/>
          <w:iCs/>
          <w:w w:val="125"/>
          <w:vertAlign w:val="subscript"/>
        </w:rPr>
        <w:t>h,t</w:t>
      </w:r>
      <w:r>
        <w:rPr>
          <w:rFonts w:ascii="Calibri" w:hAnsi="Calibri" w:cs="Calibri" w:eastAsia="Calibri"/>
          <w:w w:val="125"/>
          <w:vertAlign w:val="baseline"/>
        </w:rPr>
        <w:t>)) + </w:t>
      </w:r>
      <w:r>
        <w:rPr>
          <w:rFonts w:ascii="Calibri" w:hAnsi="Calibri" w:cs="Calibri" w:eastAsia="Calibri"/>
          <w:w w:val="110"/>
          <w:vertAlign w:val="baseline"/>
        </w:rPr>
        <w:t>(1</w:t>
      </w:r>
      <w:r>
        <w:rPr>
          <w:rFonts w:ascii="Lucida Sans Unicode" w:hAnsi="Lucida Sans Unicode" w:cs="Lucida Sans Unicode" w:eastAsia="Lucida Sans Unicode"/>
          <w:w w:val="110"/>
          <w:vertAlign w:val="baseline"/>
        </w:rPr>
        <w:t>−</w:t>
      </w:r>
      <w:r>
        <w:rPr>
          <w:rFonts w:ascii="Cambria" w:hAnsi="Cambria" w:cs="Cambria" w:eastAsia="Cambria"/>
          <w:w w:val="110"/>
          <w:vertAlign w:val="baseline"/>
        </w:rPr>
        <w:t>ϕ</w:t>
      </w:r>
      <w:r>
        <w:rPr>
          <w:rFonts w:ascii="Calibri" w:hAnsi="Calibri" w:cs="Calibri" w:eastAsia="Calibri"/>
          <w:i/>
          <w:iCs/>
          <w:w w:val="110"/>
          <w:vertAlign w:val="subscript"/>
        </w:rPr>
        <w:t>h,t</w:t>
      </w:r>
      <w:r>
        <w:rPr>
          <w:rFonts w:ascii="Calibri" w:hAnsi="Calibri" w:cs="Calibri" w:eastAsia="Calibri"/>
          <w:w w:val="110"/>
          <w:vertAlign w:val="baseline"/>
        </w:rPr>
        <w:t>) </w:t>
      </w:r>
      <w:r>
        <w:rPr>
          <w:rFonts w:ascii="Lucida Sans Unicode" w:hAnsi="Lucida Sans Unicode" w:cs="Lucida Sans Unicode" w:eastAsia="Lucida Sans Unicode"/>
          <w:w w:val="80"/>
          <w:vertAlign w:val="baseline"/>
        </w:rPr>
        <w:t>· </w:t>
      </w:r>
      <w:r>
        <w:rPr>
          <w:rFonts w:ascii="Calibri" w:hAnsi="Calibri" w:cs="Calibri" w:eastAsia="Calibri"/>
          <w:w w:val="110"/>
          <w:vertAlign w:val="baseline"/>
        </w:rPr>
        <w:t>log(1 </w:t>
      </w:r>
      <w:r>
        <w:rPr>
          <w:rFonts w:ascii="Calibri" w:hAnsi="Calibri" w:cs="Calibri" w:eastAsia="Calibri"/>
          <w:w w:val="125"/>
          <w:vertAlign w:val="baseline"/>
        </w:rPr>
        <w:t>+ </w:t>
      </w:r>
      <w:r>
        <w:rPr>
          <w:rFonts w:ascii="Calibri" w:hAnsi="Calibri" w:cs="Calibri" w:eastAsia="Calibri"/>
          <w:w w:val="110"/>
          <w:vertAlign w:val="baseline"/>
        </w:rPr>
        <w:t>exp(</w:t>
      </w:r>
      <w:r>
        <w:rPr>
          <w:rFonts w:ascii="Cambria" w:hAnsi="Cambria" w:cs="Cambria" w:eastAsia="Cambria"/>
          <w:w w:val="110"/>
          <w:vertAlign w:val="baseline"/>
        </w:rPr>
        <w:t>c</w:t>
      </w:r>
      <w:r>
        <w:rPr>
          <w:rFonts w:ascii="Calibri" w:hAnsi="Calibri" w:cs="Calibri" w:eastAsia="Calibri"/>
          <w:i/>
          <w:iCs/>
          <w:w w:val="110"/>
          <w:vertAlign w:val="subscript"/>
        </w:rPr>
        <w:t>h,t</w:t>
      </w:r>
      <w:r>
        <w:rPr>
          <w:rFonts w:ascii="Calibri" w:hAnsi="Calibri" w:cs="Calibri" w:eastAsia="Calibri"/>
          <w:i/>
          <w:iCs/>
          <w:w w:val="110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110"/>
          <w:vertAlign w:val="baseline"/>
        </w:rPr>
        <w:t>−</w:t>
      </w:r>
      <w:r>
        <w:rPr>
          <w:rFonts w:ascii="Lucida Sans Unicode" w:hAnsi="Lucida Sans Unicode" w:cs="Lucida Sans Unicode" w:eastAsia="Lucida Sans Unicode"/>
          <w:spacing w:val="-5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θ</w:t>
      </w:r>
      <w:r>
        <w:rPr>
          <w:rFonts w:ascii="Calibri" w:hAnsi="Calibri" w:cs="Calibri" w:eastAsia="Calibri"/>
          <w:i/>
          <w:iCs/>
          <w:w w:val="110"/>
          <w:vertAlign w:val="subscript"/>
        </w:rPr>
        <w:t>h</w:t>
      </w:r>
      <w:r>
        <w:rPr>
          <w:rFonts w:ascii="Calibri" w:hAnsi="Calibri" w:cs="Calibri" w:eastAsia="Calibri"/>
          <w:w w:val="110"/>
          <w:vertAlign w:val="baseline"/>
        </w:rPr>
        <w:t>)) ]</w:t>
      </w:r>
      <w:r>
        <w:rPr>
          <w:rFonts w:ascii="Calibri" w:hAnsi="Calibri" w:cs="Calibri" w:eastAsia="Calibri"/>
          <w:spacing w:val="-2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.</w:t>
      </w:r>
      <w:r>
        <w:rPr>
          <w:rFonts w:ascii="Cambria" w:hAnsi="Cambria" w:cs="Cambria" w:eastAsia="Cambria"/>
          <w:vertAlign w:val="baseline"/>
        </w:rPr>
        <w:tab/>
      </w:r>
      <w:r>
        <w:rPr>
          <w:spacing w:val="-8"/>
          <w:w w:val="105"/>
          <w:vertAlign w:val="baseline"/>
        </w:rPr>
        <w:t>(13) </w:t>
      </w:r>
      <w:r>
        <w:rPr>
          <w:vertAlign w:val="baseline"/>
        </w:rPr>
        <w:t>When </w:t>
      </w:r>
      <w:r>
        <w:rPr>
          <w:rFonts w:ascii="Cambria" w:hAnsi="Cambria" w:cs="Cambria" w:eastAsia="Cambria"/>
          <w:vertAlign w:val="baseline"/>
        </w:rPr>
        <w:t>ϕ</w:t>
      </w:r>
      <w:r>
        <w:rPr>
          <w:rFonts w:ascii="Calibri" w:hAnsi="Calibri" w:cs="Calibri" w:eastAsia="Calibri"/>
          <w:i/>
          <w:iCs/>
          <w:vertAlign w:val="subscript"/>
        </w:rPr>
        <w:t>h,t</w:t>
      </w:r>
      <w:r>
        <w:rPr>
          <w:rFonts w:ascii="Calibri" w:hAnsi="Calibri" w:cs="Calibri" w:eastAsia="Calibri"/>
          <w:i/>
          <w:iCs/>
          <w:spacing w:val="40"/>
          <w:vertAlign w:val="baseline"/>
        </w:rPr>
        <w:t> </w:t>
      </w:r>
      <w:r>
        <w:rPr>
          <w:rFonts w:ascii="Calibri" w:hAnsi="Calibri" w:cs="Calibri" w:eastAsia="Calibri"/>
          <w:vertAlign w:val="baseline"/>
        </w:rPr>
        <w:t>= 1</w:t>
      </w:r>
      <w:r>
        <w:rPr>
          <w:vertAlign w:val="baseline"/>
        </w:rPr>
        <w:t>, the selection falls back to the wider beam:</w:t>
      </w:r>
    </w:p>
    <w:p>
      <w:pPr>
        <w:pStyle w:val="BodyText"/>
        <w:spacing w:after="0" w:line="309" w:lineRule="auto"/>
        <w:sectPr>
          <w:pgSz w:w="12240" w:h="15840"/>
          <w:pgMar w:header="0" w:footer="826" w:top="1360" w:bottom="1020" w:left="1800" w:right="1800"/>
        </w:sectPr>
      </w:pPr>
    </w:p>
    <w:p>
      <w:pPr>
        <w:tabs>
          <w:tab w:pos="4871" w:val="left" w:leader="none"/>
        </w:tabs>
        <w:spacing w:line="240" w:lineRule="auto" w:before="0"/>
        <w:ind w:left="2822" w:right="0" w:firstLine="0"/>
        <w:jc w:val="left"/>
        <w:rPr>
          <w:rFonts w:ascii="Cambria" w:hAnsi="Cambria" w:cs="Cambria" w:eastAsia="Cambria"/>
          <w:sz w:val="20"/>
          <w:szCs w:val="20"/>
        </w:rPr>
      </w:pPr>
      <w:r>
        <w:rPr>
          <w:rFonts w:ascii="Cambria" w:hAnsi="Cambria" w:cs="Cambria" w:eastAsia="Cambria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10816">
                <wp:simplePos x="0" y="0"/>
                <wp:positionH relativeFrom="page">
                  <wp:posOffset>3001302</wp:posOffset>
                </wp:positionH>
                <wp:positionV relativeFrom="paragraph">
                  <wp:posOffset>271220</wp:posOffset>
                </wp:positionV>
                <wp:extent cx="127635" cy="889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276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30"/>
                                <w:sz w:val="14"/>
                              </w:rPr>
                              <w:t>h,t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322998pt;margin-top:21.355936pt;width:10.050pt;height:7pt;mso-position-horizontal-relative:page;mso-position-vertical-relative:paragraph;z-index:-16305664" type="#_x0000_t202" id="docshape1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30"/>
                          <w:sz w:val="14"/>
                        </w:rPr>
                        <w:t>h,t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11328">
                <wp:simplePos x="0" y="0"/>
                <wp:positionH relativeFrom="page">
                  <wp:posOffset>3415830</wp:posOffset>
                </wp:positionH>
                <wp:positionV relativeFrom="paragraph">
                  <wp:posOffset>278483</wp:posOffset>
                </wp:positionV>
                <wp:extent cx="1405890" cy="15811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405890" cy="158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8" w:lineRule="exact"/>
                              <w:rPr>
                                <w:rFonts w:ascii="Cambria" w:hAnsi="Cambria" w:cs="Cambria" w:eastAsia="Cambria"/>
                              </w:rPr>
                            </w:pPr>
                            <w:r>
                              <w:rPr>
                                <w:rFonts w:ascii="Calibri" w:hAnsi="Calibri" w:cs="Calibri" w:eastAsia="Calibri"/>
                                <w:w w:val="120"/>
                              </w:rPr>
                              <w:t>min(2</w:t>
                            </w:r>
                            <w:r>
                              <w:rPr>
                                <w:rFonts w:ascii="Cambria" w:hAnsi="Cambria" w:cs="Cambria" w:eastAsia="Cambria"/>
                                <w:w w:val="120"/>
                              </w:rPr>
                              <w:t>k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w w:val="120"/>
                                <w:vertAlign w:val="subscript"/>
                              </w:rPr>
                              <w:t>h</w:t>
                            </w:r>
                            <w:r>
                              <w:rPr>
                                <w:rFonts w:ascii="Cambria" w:hAnsi="Cambria" w:cs="Cambria" w:eastAsia="Cambria"/>
                                <w:w w:val="120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Cambria" w:hAnsi="Cambria" w:cs="Cambria" w:eastAsia="Cambria"/>
                                <w:spacing w:val="14"/>
                                <w:w w:val="1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cs="Cambria" w:eastAsia="Cambria"/>
                                <w:spacing w:val="13"/>
                                <w:w w:val="120"/>
                                <w:vertAlign w:val="baseline"/>
                              </w:rPr>
                              <w:t>P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13"/>
                                <w:w w:val="120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27"/>
                                <w:w w:val="120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w w:val="120"/>
                                <w:vertAlign w:val="baseline"/>
                              </w:rPr>
                              <w:t>if</w:t>
                            </w:r>
                            <w:r>
                              <w:rPr>
                                <w:spacing w:val="-15"/>
                                <w:w w:val="1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cs="Cambria" w:eastAsia="Cambria"/>
                                <w:w w:val="120"/>
                                <w:vertAlign w:val="baseline"/>
                              </w:rPr>
                              <w:t>ϕ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w w:val="120"/>
                                <w:vertAlign w:val="subscript"/>
                              </w:rPr>
                              <w:t>h,t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pacing w:val="-3"/>
                                <w:w w:val="12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 w:cs="Calibri" w:eastAsia="Calibri"/>
                                <w:w w:val="125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-11"/>
                                <w:w w:val="12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-7"/>
                                <w:w w:val="120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Cambria" w:hAnsi="Cambria" w:cs="Cambria" w:eastAsia="Cambria"/>
                                <w:spacing w:val="-7"/>
                                <w:w w:val="120"/>
                                <w:vertAlign w:val="baseline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963013pt;margin-top:21.927843pt;width:110.7pt;height:12.45pt;mso-position-horizontal-relative:page;mso-position-vertical-relative:paragraph;z-index:-16305152" type="#_x0000_t202" id="docshape19" filled="false" stroked="false">
                <v:textbox inset="0,0,0,0">
                  <w:txbxContent>
                    <w:p>
                      <w:pPr>
                        <w:pStyle w:val="BodyText"/>
                        <w:spacing w:line="238" w:lineRule="exact"/>
                        <w:rPr>
                          <w:rFonts w:ascii="Cambria" w:hAnsi="Cambria" w:cs="Cambria" w:eastAsia="Cambria"/>
                        </w:rPr>
                      </w:pPr>
                      <w:r>
                        <w:rPr>
                          <w:rFonts w:ascii="Calibri" w:hAnsi="Calibri" w:cs="Calibri" w:eastAsia="Calibri"/>
                          <w:w w:val="120"/>
                        </w:rPr>
                        <w:t>min(2</w:t>
                      </w:r>
                      <w:r>
                        <w:rPr>
                          <w:rFonts w:ascii="Cambria" w:hAnsi="Cambria" w:cs="Cambria" w:eastAsia="Cambria"/>
                          <w:w w:val="120"/>
                        </w:rPr>
                        <w:t>k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w w:val="120"/>
                          <w:vertAlign w:val="subscript"/>
                        </w:rPr>
                        <w:t>h</w:t>
                      </w:r>
                      <w:r>
                        <w:rPr>
                          <w:rFonts w:ascii="Cambria" w:hAnsi="Cambria" w:cs="Cambria" w:eastAsia="Cambria"/>
                          <w:w w:val="120"/>
                          <w:vertAlign w:val="baseline"/>
                        </w:rPr>
                        <w:t>,</w:t>
                      </w:r>
                      <w:r>
                        <w:rPr>
                          <w:rFonts w:ascii="Cambria" w:hAnsi="Cambria" w:cs="Cambria" w:eastAsia="Cambria"/>
                          <w:spacing w:val="14"/>
                          <w:w w:val="120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cs="Cambria" w:eastAsia="Cambria"/>
                          <w:spacing w:val="13"/>
                          <w:w w:val="120"/>
                          <w:vertAlign w:val="baseline"/>
                        </w:rPr>
                        <w:t>P</w:t>
                      </w:r>
                      <w:r>
                        <w:rPr>
                          <w:rFonts w:ascii="Calibri" w:hAnsi="Calibri" w:cs="Calibri" w:eastAsia="Calibri"/>
                          <w:spacing w:val="13"/>
                          <w:w w:val="120"/>
                          <w:vertAlign w:val="baseline"/>
                        </w:rPr>
                        <w:t>)</w:t>
                      </w:r>
                      <w:r>
                        <w:rPr>
                          <w:rFonts w:ascii="Calibri" w:hAnsi="Calibri" w:cs="Calibri" w:eastAsia="Calibri"/>
                          <w:spacing w:val="27"/>
                          <w:w w:val="120"/>
                          <w:vertAlign w:val="baseline"/>
                        </w:rPr>
                        <w:t>  </w:t>
                      </w:r>
                      <w:r>
                        <w:rPr>
                          <w:w w:val="120"/>
                          <w:vertAlign w:val="baseline"/>
                        </w:rPr>
                        <w:t>if</w:t>
                      </w:r>
                      <w:r>
                        <w:rPr>
                          <w:spacing w:val="-15"/>
                          <w:w w:val="120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cs="Cambria" w:eastAsia="Cambria"/>
                          <w:w w:val="120"/>
                          <w:vertAlign w:val="baseline"/>
                        </w:rPr>
                        <w:t>ϕ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w w:val="120"/>
                          <w:vertAlign w:val="subscript"/>
                        </w:rPr>
                        <w:t>h,t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pacing w:val="-3"/>
                          <w:w w:val="125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 w:cs="Calibri" w:eastAsia="Calibri"/>
                          <w:w w:val="125"/>
                          <w:vertAlign w:val="baseline"/>
                        </w:rPr>
                        <w:t>=</w:t>
                      </w:r>
                      <w:r>
                        <w:rPr>
                          <w:rFonts w:ascii="Calibri" w:hAnsi="Calibri" w:cs="Calibri" w:eastAsia="Calibri"/>
                          <w:spacing w:val="-11"/>
                          <w:w w:val="125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 w:cs="Calibri" w:eastAsia="Calibri"/>
                          <w:spacing w:val="-7"/>
                          <w:w w:val="120"/>
                          <w:vertAlign w:val="baseline"/>
                        </w:rPr>
                        <w:t>1</w:t>
                      </w:r>
                      <w:r>
                        <w:rPr>
                          <w:rFonts w:ascii="Cambria" w:hAnsi="Cambria" w:cs="Cambria" w:eastAsia="Cambria"/>
                          <w:spacing w:val="-7"/>
                          <w:w w:val="120"/>
                          <w:vertAlign w:val="baseline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0" w:id="18"/>
      <w:bookmarkEnd w:id="18"/>
      <w:r>
        <w:rPr/>
      </w:r>
      <w:r>
        <w:rPr>
          <w:rFonts w:ascii="Cambria" w:hAnsi="Cambria" w:cs="Cambria" w:eastAsia="Cambria"/>
          <w:w w:val="120"/>
          <w:position w:val="-13"/>
          <w:sz w:val="20"/>
          <w:szCs w:val="20"/>
        </w:rPr>
        <w:t>k</w:t>
      </w:r>
      <w:r>
        <w:rPr>
          <w:rFonts w:ascii="Calibri" w:hAnsi="Calibri" w:cs="Calibri" w:eastAsia="Calibri"/>
          <w:w w:val="120"/>
          <w:position w:val="-3"/>
          <w:sz w:val="14"/>
          <w:szCs w:val="14"/>
        </w:rPr>
        <w:t>fog</w:t>
      </w:r>
      <w:r>
        <w:rPr>
          <w:rFonts w:ascii="Calibri" w:hAnsi="Calibri" w:cs="Calibri" w:eastAsia="Calibri"/>
          <w:spacing w:val="17"/>
          <w:w w:val="135"/>
          <w:position w:val="-3"/>
          <w:sz w:val="14"/>
          <w:szCs w:val="14"/>
        </w:rPr>
        <w:t> </w:t>
      </w:r>
      <w:r>
        <w:rPr>
          <w:rFonts w:ascii="Calibri" w:hAnsi="Calibri" w:cs="Calibri" w:eastAsia="Calibri"/>
          <w:w w:val="135"/>
          <w:position w:val="-13"/>
          <w:sz w:val="20"/>
          <w:szCs w:val="20"/>
        </w:rPr>
        <w:t>=</w:t>
      </w:r>
      <w:r>
        <w:rPr>
          <w:rFonts w:ascii="Calibri" w:hAnsi="Calibri" w:cs="Calibri" w:eastAsia="Calibri"/>
          <w:spacing w:val="-9"/>
          <w:w w:val="135"/>
          <w:position w:val="-13"/>
          <w:sz w:val="20"/>
          <w:szCs w:val="20"/>
        </w:rPr>
        <w:t> </w:t>
      </w:r>
      <w:r>
        <w:rPr>
          <w:rFonts w:ascii="Tahoma" w:hAnsi="Tahoma" w:cs="Tahoma" w:eastAsia="Tahoma"/>
          <w:spacing w:val="-5"/>
          <w:w w:val="135"/>
          <w:position w:val="20"/>
          <w:sz w:val="20"/>
          <w:szCs w:val="20"/>
        </w:rPr>
        <w:t>(</w:t>
      </w:r>
      <w:r>
        <w:rPr>
          <w:rFonts w:ascii="Cambria" w:hAnsi="Cambria" w:cs="Cambria" w:eastAsia="Cambria"/>
          <w:spacing w:val="-5"/>
          <w:w w:val="135"/>
          <w:sz w:val="20"/>
          <w:szCs w:val="20"/>
        </w:rPr>
        <w:t>k</w:t>
      </w:r>
      <w:r>
        <w:rPr>
          <w:rFonts w:ascii="Calibri" w:hAnsi="Calibri" w:cs="Calibri" w:eastAsia="Calibri"/>
          <w:i/>
          <w:iCs/>
          <w:spacing w:val="-5"/>
          <w:w w:val="135"/>
          <w:sz w:val="20"/>
          <w:szCs w:val="20"/>
          <w:vertAlign w:val="subscript"/>
        </w:rPr>
        <w:t>h</w:t>
      </w:r>
      <w:r>
        <w:rPr>
          <w:rFonts w:ascii="Calibri" w:hAnsi="Calibri" w:cs="Calibri" w:eastAsia="Calibri"/>
          <w:i/>
          <w:iCs/>
          <w:sz w:val="20"/>
          <w:szCs w:val="20"/>
          <w:vertAlign w:val="baseline"/>
        </w:rPr>
        <w:tab/>
      </w:r>
      <w:r>
        <w:rPr>
          <w:w w:val="120"/>
          <w:sz w:val="20"/>
          <w:szCs w:val="20"/>
          <w:vertAlign w:val="baseline"/>
        </w:rPr>
        <w:t>if</w:t>
      </w:r>
      <w:r>
        <w:rPr>
          <w:spacing w:val="-15"/>
          <w:w w:val="12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20"/>
          <w:sz w:val="20"/>
          <w:szCs w:val="20"/>
          <w:vertAlign w:val="baseline"/>
        </w:rPr>
        <w:t>ϕ</w:t>
      </w:r>
      <w:r>
        <w:rPr>
          <w:rFonts w:ascii="Calibri" w:hAnsi="Calibri" w:cs="Calibri" w:eastAsia="Calibri"/>
          <w:i/>
          <w:iCs/>
          <w:w w:val="120"/>
          <w:sz w:val="20"/>
          <w:szCs w:val="20"/>
          <w:vertAlign w:val="subscript"/>
        </w:rPr>
        <w:t>h,t</w:t>
      </w:r>
      <w:r>
        <w:rPr>
          <w:rFonts w:ascii="Calibri" w:hAnsi="Calibri" w:cs="Calibri" w:eastAsia="Calibri"/>
          <w:i/>
          <w:iCs/>
          <w:spacing w:val="-7"/>
          <w:w w:val="12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35"/>
          <w:sz w:val="20"/>
          <w:szCs w:val="20"/>
          <w:vertAlign w:val="baseline"/>
        </w:rPr>
        <w:t>=</w:t>
      </w:r>
      <w:r>
        <w:rPr>
          <w:rFonts w:ascii="Calibri" w:hAnsi="Calibri" w:cs="Calibri" w:eastAsia="Calibri"/>
          <w:spacing w:val="-15"/>
          <w:w w:val="13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pacing w:val="-11"/>
          <w:w w:val="120"/>
          <w:sz w:val="20"/>
          <w:szCs w:val="20"/>
          <w:vertAlign w:val="baseline"/>
        </w:rPr>
        <w:t>0</w:t>
      </w:r>
      <w:r>
        <w:rPr>
          <w:rFonts w:ascii="Cambria" w:hAnsi="Cambria" w:cs="Cambria" w:eastAsia="Cambria"/>
          <w:spacing w:val="-11"/>
          <w:w w:val="120"/>
          <w:sz w:val="20"/>
          <w:szCs w:val="20"/>
          <w:vertAlign w:val="baseline"/>
        </w:rPr>
        <w:t>,</w:t>
      </w:r>
    </w:p>
    <w:p>
      <w:pPr>
        <w:spacing w:line="240" w:lineRule="auto" w:before="5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ind w:right="344"/>
        <w:jc w:val="right"/>
      </w:pPr>
      <w:r>
        <w:rPr>
          <w:spacing w:val="-4"/>
        </w:rPr>
        <w:t>(14)</w:t>
      </w:r>
    </w:p>
    <w:p>
      <w:pPr>
        <w:pStyle w:val="BodyText"/>
        <w:spacing w:after="0"/>
        <w:jc w:val="right"/>
        <w:sectPr>
          <w:type w:val="continuous"/>
          <w:pgSz w:w="12240" w:h="15840"/>
          <w:pgMar w:header="0" w:footer="826" w:top="1260" w:bottom="1020" w:left="1800" w:right="1800"/>
          <w:cols w:num="2" w:equalWidth="0">
            <w:col w:w="5794" w:space="40"/>
            <w:col w:w="2806"/>
          </w:cols>
        </w:sectPr>
      </w:pPr>
    </w:p>
    <w:p>
      <w:pPr>
        <w:pStyle w:val="BodyText"/>
        <w:spacing w:line="249" w:lineRule="auto" w:before="224"/>
        <w:ind w:left="360" w:right="344"/>
      </w:pPr>
      <w:r>
        <w:rPr/>
        <w:t>Note</w:t>
      </w:r>
      <w:r>
        <w:rPr>
          <w:spacing w:val="-7"/>
        </w:rPr>
        <w:t> </w:t>
      </w:r>
      <w:r>
        <w:rPr/>
        <w:t>that</w:t>
      </w:r>
      <w:r>
        <w:rPr>
          <w:spacing w:val="-2"/>
        </w:rPr>
        <w:t> </w:t>
      </w:r>
      <w:r>
        <w:rPr/>
        <w:t>FCF</w:t>
      </w:r>
      <w:r>
        <w:rPr>
          <w:spacing w:val="-2"/>
        </w:rPr>
        <w:t> </w:t>
      </w:r>
      <w:r>
        <w:rPr/>
        <w:t>widens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beam</w:t>
      </w:r>
      <w:r>
        <w:rPr>
          <w:spacing w:val="-7"/>
        </w:rPr>
        <w:t> </w:t>
      </w:r>
      <w:r>
        <w:rPr/>
        <w:t>only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affected</w:t>
      </w:r>
      <w:r>
        <w:rPr>
          <w:spacing w:val="-7"/>
        </w:rPr>
        <w:t> </w:t>
      </w:r>
      <w:r>
        <w:rPr/>
        <w:t>(position,</w:t>
      </w:r>
      <w:r>
        <w:rPr>
          <w:spacing w:val="-7"/>
        </w:rPr>
        <w:t> </w:t>
      </w:r>
      <w:r>
        <w:rPr/>
        <w:t>head)</w:t>
      </w:r>
      <w:r>
        <w:rPr>
          <w:spacing w:val="-7"/>
        </w:rPr>
        <w:t> </w:t>
      </w:r>
      <w:r>
        <w:rPr/>
        <w:t>pairs,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i/>
        </w:rPr>
        <w:t>average</w:t>
      </w:r>
      <w:r>
        <w:rPr>
          <w:i/>
          <w:spacing w:val="-7"/>
        </w:rPr>
        <w:t> </w:t>
      </w:r>
      <w:r>
        <w:rPr/>
        <w:t>attention cost remains close to the baseline.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0" w:footer="826" w:top="1260" w:bottom="1020" w:left="1800" w:right="1800"/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36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029200" cy="10160"/>
                <wp:effectExtent l="9525" t="0" r="0" b="889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029200" cy="10160"/>
                          <a:chExt cx="5029200" cy="1016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5060"/>
                            <a:ext cx="502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6pt;height:.8pt;mso-position-horizontal-relative:char;mso-position-vertical-relative:line" id="docshapegroup20" coordorigin="0,0" coordsize="7920,16">
                <v:line style="position:absolute" from="0,8" to="7920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279" w:val="left" w:leader="none"/>
        </w:tabs>
        <w:spacing w:before="0"/>
        <w:ind w:left="352" w:right="0" w:firstLine="0"/>
        <w:jc w:val="left"/>
        <w:rPr>
          <w:sz w:val="20"/>
        </w:rPr>
      </w:pPr>
      <w:r>
        <w:rPr>
          <w:b/>
          <w:sz w:val="20"/>
          <w:u w:val="single"/>
        </w:rPr>
        <w:t>Algorithm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1</w:t>
      </w:r>
      <w:r>
        <w:rPr>
          <w:b/>
          <w:spacing w:val="1"/>
          <w:sz w:val="20"/>
          <w:u w:val="single"/>
        </w:rPr>
        <w:t> </w:t>
      </w:r>
      <w:r>
        <w:rPr>
          <w:sz w:val="20"/>
          <w:u w:val="single"/>
        </w:rPr>
        <w:t>P</w:t>
      </w:r>
      <w:r>
        <w:rPr>
          <w:sz w:val="16"/>
          <w:u w:val="single"/>
        </w:rPr>
        <w:t>HAROS</w:t>
      </w:r>
      <w:r>
        <w:rPr>
          <w:spacing w:val="11"/>
          <w:sz w:val="16"/>
          <w:u w:val="single"/>
        </w:rPr>
        <w:t> </w:t>
      </w:r>
      <w:r>
        <w:rPr>
          <w:sz w:val="20"/>
          <w:u w:val="single"/>
        </w:rPr>
        <w:t>forward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pass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(per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transformer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layer</w:t>
      </w:r>
      <w:r>
        <w:rPr>
          <w:spacing w:val="-4"/>
          <w:sz w:val="20"/>
          <w:u w:val="single"/>
        </w:rPr>
        <w:t> </w:t>
      </w:r>
      <w:r>
        <w:rPr>
          <w:rFonts w:ascii="Cambria" w:hAnsi="Cambria"/>
          <w:sz w:val="20"/>
          <w:u w:val="single"/>
        </w:rPr>
        <w:t>ℓ</w:t>
      </w:r>
      <w:r>
        <w:rPr>
          <w:sz w:val="20"/>
          <w:u w:val="single"/>
        </w:rPr>
        <w:t>,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per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head</w:t>
      </w:r>
      <w:r>
        <w:rPr>
          <w:spacing w:val="-4"/>
          <w:sz w:val="20"/>
          <w:u w:val="single"/>
        </w:rPr>
        <w:t> </w:t>
      </w:r>
      <w:r>
        <w:rPr>
          <w:rFonts w:ascii="Cambria" w:hAnsi="Cambria"/>
          <w:spacing w:val="-5"/>
          <w:sz w:val="20"/>
          <w:u w:val="single"/>
        </w:rPr>
        <w:t>h</w:t>
      </w:r>
      <w:r>
        <w:rPr>
          <w:spacing w:val="-5"/>
          <w:sz w:val="20"/>
          <w:u w:val="single"/>
        </w:rPr>
        <w:t>)</w:t>
      </w:r>
      <w:r>
        <w:rPr>
          <w:sz w:val="20"/>
          <w:u w:val="single"/>
        </w:rPr>
        <w:tab/>
      </w:r>
    </w:p>
    <w:p>
      <w:pPr>
        <w:spacing w:line="298" w:lineRule="exact" w:before="91"/>
        <w:ind w:left="360" w:right="0" w:firstLine="0"/>
        <w:jc w:val="left"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13888">
                <wp:simplePos x="0" y="0"/>
                <wp:positionH relativeFrom="page">
                  <wp:posOffset>3734904</wp:posOffset>
                </wp:positionH>
                <wp:positionV relativeFrom="paragraph">
                  <wp:posOffset>168897</wp:posOffset>
                </wp:positionV>
                <wp:extent cx="59690" cy="8890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96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087006pt;margin-top:13.299017pt;width:4.7pt;height:7pt;mso-position-horizontal-relative:page;mso-position-vertical-relative:paragraph;z-index:-16302592" type="#_x0000_t202" id="docshape2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4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10"/>
          <w:sz w:val="20"/>
        </w:rPr>
        <w:t>Require:</w:t>
      </w:r>
      <w:r>
        <w:rPr>
          <w:b/>
          <w:spacing w:val="43"/>
          <w:w w:val="115"/>
          <w:sz w:val="20"/>
        </w:rPr>
        <w:t> </w:t>
      </w:r>
      <w:r>
        <w:rPr>
          <w:rFonts w:ascii="Calibri" w:hAnsi="Calibri"/>
          <w:b/>
          <w:w w:val="115"/>
          <w:sz w:val="20"/>
        </w:rPr>
        <w:t>Q</w:t>
      </w:r>
      <w:r>
        <w:rPr>
          <w:rFonts w:ascii="Calibri" w:hAnsi="Calibri"/>
          <w:i/>
          <w:w w:val="115"/>
          <w:sz w:val="20"/>
          <w:vertAlign w:val="subscript"/>
        </w:rPr>
        <w:t>h</w:t>
      </w:r>
      <w:r>
        <w:rPr>
          <w:rFonts w:ascii="Cambria" w:hAnsi="Cambria"/>
          <w:w w:val="115"/>
          <w:sz w:val="20"/>
          <w:vertAlign w:val="baseline"/>
        </w:rPr>
        <w:t>,</w:t>
      </w:r>
      <w:r>
        <w:rPr>
          <w:rFonts w:ascii="Cambria" w:hAnsi="Cambria"/>
          <w:spacing w:val="-17"/>
          <w:w w:val="115"/>
          <w:sz w:val="20"/>
          <w:vertAlign w:val="baseline"/>
        </w:rPr>
        <w:t> </w:t>
      </w:r>
      <w:r>
        <w:rPr>
          <w:rFonts w:ascii="Calibri" w:hAnsi="Calibri"/>
          <w:b/>
          <w:w w:val="115"/>
          <w:sz w:val="20"/>
          <w:vertAlign w:val="baseline"/>
        </w:rPr>
        <w:t>K</w:t>
      </w:r>
      <w:r>
        <w:rPr>
          <w:rFonts w:ascii="Calibri" w:hAnsi="Calibri"/>
          <w:i/>
          <w:w w:val="115"/>
          <w:sz w:val="20"/>
          <w:vertAlign w:val="subscript"/>
        </w:rPr>
        <w:t>h</w:t>
      </w:r>
      <w:r>
        <w:rPr>
          <w:rFonts w:ascii="Cambria" w:hAnsi="Cambria"/>
          <w:w w:val="115"/>
          <w:sz w:val="20"/>
          <w:vertAlign w:val="baseline"/>
        </w:rPr>
        <w:t>,</w:t>
      </w:r>
      <w:r>
        <w:rPr>
          <w:rFonts w:ascii="Cambria" w:hAnsi="Cambria"/>
          <w:spacing w:val="-17"/>
          <w:w w:val="115"/>
          <w:sz w:val="20"/>
          <w:vertAlign w:val="baseline"/>
        </w:rPr>
        <w:t> </w:t>
      </w:r>
      <w:r>
        <w:rPr>
          <w:rFonts w:ascii="Calibri" w:hAnsi="Calibri"/>
          <w:b/>
          <w:w w:val="115"/>
          <w:sz w:val="20"/>
          <w:vertAlign w:val="baseline"/>
        </w:rPr>
        <w:t>V</w:t>
      </w:r>
      <w:r>
        <w:rPr>
          <w:rFonts w:ascii="Calibri" w:hAnsi="Calibri"/>
          <w:i/>
          <w:w w:val="115"/>
          <w:sz w:val="20"/>
          <w:vertAlign w:val="subscript"/>
        </w:rPr>
        <w:t>h</w:t>
      </w:r>
      <w:r>
        <w:rPr>
          <w:rFonts w:ascii="Calibri" w:hAnsi="Calibri"/>
          <w:i/>
          <w:spacing w:val="14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∈</w:t>
      </w:r>
      <w:r>
        <w:rPr>
          <w:rFonts w:ascii="Lucida Sans Unicode" w:hAnsi="Lucida Sans Unicode"/>
          <w:spacing w:val="-13"/>
          <w:w w:val="110"/>
          <w:sz w:val="20"/>
          <w:vertAlign w:val="baseline"/>
        </w:rPr>
        <w:t> </w:t>
      </w:r>
      <w:r>
        <w:rPr>
          <w:rFonts w:ascii="Arial MT" w:hAnsi="Arial MT"/>
          <w:w w:val="115"/>
          <w:sz w:val="20"/>
          <w:vertAlign w:val="baseline"/>
        </w:rPr>
        <w:t>R</w:t>
      </w:r>
      <w:r>
        <w:rPr>
          <w:rFonts w:ascii="Calibri" w:hAnsi="Calibri"/>
          <w:i/>
          <w:w w:val="115"/>
          <w:sz w:val="20"/>
          <w:vertAlign w:val="superscript"/>
        </w:rPr>
        <w:t>N</w:t>
      </w:r>
      <w:r>
        <w:rPr>
          <w:rFonts w:ascii="Cambria" w:hAnsi="Cambria"/>
          <w:w w:val="115"/>
          <w:sz w:val="20"/>
          <w:vertAlign w:val="superscript"/>
        </w:rPr>
        <w:t>×</w:t>
      </w:r>
      <w:r>
        <w:rPr>
          <w:rFonts w:ascii="Calibri" w:hAnsi="Calibri"/>
          <w:i/>
          <w:w w:val="115"/>
          <w:sz w:val="20"/>
          <w:vertAlign w:val="superscript"/>
        </w:rPr>
        <w:t>d</w:t>
      </w:r>
      <w:r>
        <w:rPr>
          <w:w w:val="115"/>
          <w:sz w:val="20"/>
          <w:vertAlign w:val="baseline"/>
        </w:rPr>
        <w:t>;</w:t>
      </w:r>
      <w:r>
        <w:rPr>
          <w:spacing w:val="-8"/>
          <w:w w:val="115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tidal</w:t>
      </w:r>
      <w:r>
        <w:rPr>
          <w:spacing w:val="-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state</w:t>
      </w:r>
      <w:r>
        <w:rPr>
          <w:spacing w:val="-5"/>
          <w:w w:val="110"/>
          <w:sz w:val="20"/>
          <w:vertAlign w:val="baseline"/>
        </w:rPr>
        <w:t> </w:t>
      </w:r>
      <w:r>
        <w:rPr>
          <w:rFonts w:ascii="Calibri" w:hAnsi="Calibri"/>
          <w:b/>
          <w:w w:val="115"/>
          <w:sz w:val="20"/>
          <w:vertAlign w:val="baseline"/>
        </w:rPr>
        <w:t>m</w:t>
      </w:r>
      <w:r>
        <w:rPr>
          <w:rFonts w:ascii="Calibri" w:hAnsi="Calibri"/>
          <w:w w:val="115"/>
          <w:sz w:val="20"/>
          <w:vertAlign w:val="superscript"/>
        </w:rPr>
        <w:t>(</w:t>
      </w:r>
      <w:r>
        <w:rPr>
          <w:rFonts w:ascii="Calibri" w:hAnsi="Calibri"/>
          <w:i/>
          <w:w w:val="115"/>
          <w:sz w:val="20"/>
          <w:vertAlign w:val="superscript"/>
        </w:rPr>
        <w:t>ℓ</w:t>
      </w:r>
      <w:r>
        <w:rPr>
          <w:rFonts w:ascii="Cambria" w:hAnsi="Cambria"/>
          <w:w w:val="115"/>
          <w:sz w:val="20"/>
          <w:vertAlign w:val="superscript"/>
        </w:rPr>
        <w:t>−</w:t>
      </w:r>
      <w:r>
        <w:rPr>
          <w:rFonts w:ascii="Calibri" w:hAnsi="Calibri"/>
          <w:w w:val="115"/>
          <w:sz w:val="20"/>
          <w:vertAlign w:val="superscript"/>
        </w:rPr>
        <w:t>1)</w:t>
      </w:r>
      <w:r>
        <w:rPr>
          <w:w w:val="115"/>
          <w:sz w:val="20"/>
          <w:vertAlign w:val="baseline"/>
        </w:rPr>
        <w:t>;</w:t>
      </w:r>
      <w:r>
        <w:rPr>
          <w:spacing w:val="-8"/>
          <w:w w:val="115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head</w:t>
      </w:r>
      <w:r>
        <w:rPr>
          <w:spacing w:val="-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budget</w:t>
      </w:r>
      <w:r>
        <w:rPr>
          <w:spacing w:val="-5"/>
          <w:w w:val="110"/>
          <w:sz w:val="20"/>
          <w:vertAlign w:val="baseline"/>
        </w:rPr>
        <w:t> </w:t>
      </w:r>
      <w:r>
        <w:rPr>
          <w:rFonts w:ascii="Cambria" w:hAnsi="Cambria"/>
          <w:spacing w:val="-5"/>
          <w:w w:val="110"/>
          <w:sz w:val="20"/>
          <w:vertAlign w:val="baseline"/>
        </w:rPr>
        <w:t>k</w:t>
      </w:r>
      <w:r>
        <w:rPr>
          <w:rFonts w:ascii="Calibri" w:hAnsi="Calibri"/>
          <w:i/>
          <w:spacing w:val="-5"/>
          <w:w w:val="110"/>
          <w:sz w:val="20"/>
          <w:vertAlign w:val="subscript"/>
        </w:rPr>
        <w:t>h</w:t>
      </w:r>
    </w:p>
    <w:p>
      <w:pPr>
        <w:spacing w:line="278" w:lineRule="exact" w:before="0"/>
        <w:ind w:left="359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14400">
                <wp:simplePos x="0" y="0"/>
                <wp:positionH relativeFrom="page">
                  <wp:posOffset>4005402</wp:posOffset>
                </wp:positionH>
                <wp:positionV relativeFrom="paragraph">
                  <wp:posOffset>105021</wp:posOffset>
                </wp:positionV>
                <wp:extent cx="59690" cy="8890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96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385986pt;margin-top:8.269421pt;width:4.7pt;height:7pt;mso-position-horizontal-relative:page;mso-position-vertical-relative:paragraph;z-index:-16302080" type="#_x0000_t202" id="docshape2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4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Ensure:</w:t>
      </w:r>
      <w:r>
        <w:rPr>
          <w:b/>
          <w:spacing w:val="78"/>
          <w:sz w:val="20"/>
        </w:rPr>
        <w:t> </w:t>
      </w:r>
      <w:r>
        <w:rPr>
          <w:sz w:val="20"/>
        </w:rPr>
        <w:t>output</w:t>
      </w:r>
      <w:r>
        <w:rPr>
          <w:spacing w:val="13"/>
          <w:sz w:val="20"/>
        </w:rPr>
        <w:t> </w:t>
      </w:r>
      <w:r>
        <w:rPr>
          <w:rFonts w:ascii="Calibri" w:hAnsi="Calibri"/>
          <w:b/>
          <w:sz w:val="20"/>
        </w:rPr>
        <w:t>O</w:t>
      </w:r>
      <w:r>
        <w:rPr>
          <w:rFonts w:ascii="Calibri" w:hAnsi="Calibri"/>
          <w:i/>
          <w:sz w:val="20"/>
          <w:vertAlign w:val="subscript"/>
        </w:rPr>
        <w:t>h</w:t>
      </w:r>
      <w:r>
        <w:rPr>
          <w:rFonts w:ascii="Calibri" w:hAnsi="Calibri"/>
          <w:i/>
          <w:spacing w:val="39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9"/>
          <w:sz w:val="20"/>
          <w:vertAlign w:val="baseline"/>
        </w:rPr>
        <w:t> </w:t>
      </w:r>
      <w:r>
        <w:rPr>
          <w:rFonts w:ascii="Arial MT" w:hAnsi="Arial MT"/>
          <w:sz w:val="20"/>
          <w:vertAlign w:val="baseline"/>
        </w:rPr>
        <w:t>R</w:t>
      </w:r>
      <w:r>
        <w:rPr>
          <w:rFonts w:ascii="Calibri" w:hAnsi="Calibri"/>
          <w:i/>
          <w:sz w:val="20"/>
          <w:vertAlign w:val="superscript"/>
        </w:rPr>
        <w:t>N</w:t>
      </w:r>
      <w:r>
        <w:rPr>
          <w:rFonts w:ascii="Cambria" w:hAnsi="Cambria"/>
          <w:sz w:val="20"/>
          <w:vertAlign w:val="superscript"/>
        </w:rPr>
        <w:t>×</w:t>
      </w:r>
      <w:r>
        <w:rPr>
          <w:rFonts w:ascii="Calibri" w:hAnsi="Calibri"/>
          <w:i/>
          <w:sz w:val="20"/>
          <w:vertAlign w:val="superscript"/>
        </w:rPr>
        <w:t>d</w:t>
      </w:r>
      <w:r>
        <w:rPr>
          <w:sz w:val="20"/>
          <w:vertAlign w:val="baseline"/>
        </w:rPr>
        <w:t>;</w:t>
      </w:r>
      <w:r>
        <w:rPr>
          <w:spacing w:val="13"/>
          <w:sz w:val="20"/>
          <w:vertAlign w:val="baseline"/>
        </w:rPr>
        <w:t> </w:t>
      </w:r>
      <w:r>
        <w:rPr>
          <w:sz w:val="20"/>
          <w:vertAlign w:val="baseline"/>
        </w:rPr>
        <w:t>updated</w:t>
      </w:r>
      <w:r>
        <w:rPr>
          <w:spacing w:val="13"/>
          <w:sz w:val="20"/>
          <w:vertAlign w:val="baseline"/>
        </w:rPr>
        <w:t> </w:t>
      </w:r>
      <w:r>
        <w:rPr>
          <w:sz w:val="20"/>
          <w:vertAlign w:val="baseline"/>
        </w:rPr>
        <w:t>tidal</w:t>
      </w:r>
      <w:r>
        <w:rPr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state</w:t>
      </w:r>
      <w:r>
        <w:rPr>
          <w:spacing w:val="13"/>
          <w:sz w:val="20"/>
          <w:vertAlign w:val="baseline"/>
        </w:rPr>
        <w:t> </w:t>
      </w:r>
      <w:r>
        <w:rPr>
          <w:rFonts w:ascii="Calibri" w:hAnsi="Calibri"/>
          <w:b/>
          <w:spacing w:val="-4"/>
          <w:sz w:val="20"/>
          <w:vertAlign w:val="baseline"/>
        </w:rPr>
        <w:t>m</w:t>
      </w:r>
      <w:r>
        <w:rPr>
          <w:rFonts w:ascii="Calibri" w:hAnsi="Calibri"/>
          <w:spacing w:val="-4"/>
          <w:sz w:val="20"/>
          <w:vertAlign w:val="superscript"/>
        </w:rPr>
        <w:t>(</w:t>
      </w:r>
      <w:r>
        <w:rPr>
          <w:rFonts w:ascii="Calibri" w:hAnsi="Calibri"/>
          <w:i/>
          <w:spacing w:val="-4"/>
          <w:sz w:val="20"/>
          <w:vertAlign w:val="superscript"/>
        </w:rPr>
        <w:t>ℓ</w:t>
      </w:r>
      <w:r>
        <w:rPr>
          <w:rFonts w:ascii="Calibri" w:hAnsi="Calibri"/>
          <w:spacing w:val="-4"/>
          <w:sz w:val="20"/>
          <w:vertAlign w:val="superscript"/>
        </w:rPr>
        <w:t>)</w:t>
      </w:r>
    </w:p>
    <w:p>
      <w:pPr>
        <w:tabs>
          <w:tab w:pos="7724" w:val="left" w:leader="none"/>
        </w:tabs>
        <w:spacing w:line="210" w:lineRule="exact" w:before="0"/>
        <w:ind w:left="475" w:right="0" w:firstLine="0"/>
        <w:jc w:val="left"/>
        <w:rPr>
          <w:sz w:val="20"/>
        </w:rPr>
      </w:pPr>
      <w:r>
        <w:rPr>
          <w:sz w:val="16"/>
        </w:rPr>
        <w:t>1:</w:t>
      </w:r>
      <w:r>
        <w:rPr>
          <w:spacing w:val="53"/>
          <w:sz w:val="16"/>
        </w:rPr>
        <w:t> </w:t>
      </w:r>
      <w:r>
        <w:rPr>
          <w:b/>
          <w:sz w:val="20"/>
        </w:rPr>
        <w:t>//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Stage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1: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Pyramid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construction</w:t>
      </w:r>
      <w:r>
        <w:rPr>
          <w:b/>
          <w:sz w:val="20"/>
        </w:rPr>
        <w:tab/>
      </w:r>
      <w:r>
        <w:rPr>
          <w:rFonts w:ascii="Cambria" w:hAnsi="Cambria"/>
          <w:w w:val="90"/>
          <w:sz w:val="20"/>
        </w:rPr>
        <w:t>▷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w w:val="90"/>
          <w:sz w:val="20"/>
        </w:rPr>
        <w:t>Eq.</w:t>
      </w:r>
      <w:r>
        <w:rPr>
          <w:spacing w:val="-7"/>
          <w:w w:val="90"/>
          <w:sz w:val="20"/>
        </w:rPr>
        <w:t> </w:t>
      </w:r>
      <w:hyperlink w:history="true" w:anchor="_bookmark0">
        <w:r>
          <w:rPr>
            <w:spacing w:val="-10"/>
            <w:w w:val="90"/>
            <w:sz w:val="20"/>
          </w:rPr>
          <w:t>1</w:t>
        </w:r>
      </w:hyperlink>
    </w:p>
    <w:p>
      <w:pPr>
        <w:tabs>
          <w:tab w:pos="2390" w:val="left" w:leader="none"/>
        </w:tabs>
        <w:spacing w:line="69" w:lineRule="exact" w:before="5"/>
        <w:ind w:left="1081" w:right="0" w:firstLine="0"/>
        <w:jc w:val="left"/>
        <w:rPr>
          <w:rFonts w:ascii="Calibri" w:hAnsi="Calibri"/>
          <w:sz w:val="14"/>
        </w:rPr>
      </w:pPr>
      <w:r>
        <w:rPr>
          <w:rFonts w:ascii="Cambria" w:hAnsi="Cambria"/>
          <w:spacing w:val="-10"/>
          <w:w w:val="155"/>
          <w:position w:val="-4"/>
          <w:sz w:val="14"/>
        </w:rPr>
        <w:t>′</w:t>
      </w:r>
      <w:r>
        <w:rPr>
          <w:rFonts w:ascii="Cambria" w:hAnsi="Cambria"/>
          <w:position w:val="-4"/>
          <w:sz w:val="14"/>
        </w:rPr>
        <w:tab/>
      </w:r>
      <w:r>
        <w:rPr>
          <w:rFonts w:ascii="Cambria" w:hAnsi="Cambria"/>
          <w:position w:val="3"/>
          <w:sz w:val="14"/>
        </w:rPr>
        <w:drawing>
          <wp:inline distT="0" distB="0" distL="0" distR="0">
            <wp:extent cx="109308" cy="505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08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position w:val="3"/>
          <w:sz w:val="14"/>
        </w:rPr>
      </w:r>
      <w:r>
        <w:rPr>
          <w:rFonts w:ascii="Calibri" w:hAnsi="Calibri"/>
          <w:w w:val="155"/>
          <w:sz w:val="14"/>
        </w:rPr>
        <w:t>(</w:t>
      </w:r>
      <w:r>
        <w:rPr>
          <w:rFonts w:ascii="Calibri" w:hAnsi="Calibri"/>
          <w:i/>
          <w:w w:val="155"/>
          <w:sz w:val="14"/>
        </w:rPr>
        <w:t>ℓ</w:t>
      </w:r>
      <w:r>
        <w:rPr>
          <w:rFonts w:ascii="Arial" w:hAnsi="Arial"/>
          <w:i/>
          <w:w w:val="155"/>
          <w:sz w:val="14"/>
          <w:vertAlign w:val="superscript"/>
        </w:rPr>
        <w:t>′</w:t>
      </w:r>
      <w:r>
        <w:rPr>
          <w:rFonts w:ascii="Calibri" w:hAnsi="Calibri"/>
          <w:w w:val="155"/>
          <w:sz w:val="14"/>
          <w:vertAlign w:val="baseline"/>
        </w:rPr>
        <w:t>)</w:t>
      </w:r>
      <w:r>
        <w:rPr>
          <w:rFonts w:ascii="Calibri" w:hAnsi="Calibri"/>
          <w:spacing w:val="25"/>
          <w:w w:val="155"/>
          <w:sz w:val="14"/>
          <w:vertAlign w:val="baseline"/>
        </w:rPr>
        <w:t> </w:t>
      </w:r>
      <w:r>
        <w:rPr>
          <w:rFonts w:ascii="Calibri" w:hAnsi="Calibri"/>
          <w:spacing w:val="3"/>
          <w:position w:val="3"/>
          <w:sz w:val="14"/>
          <w:vertAlign w:val="baseline"/>
        </w:rPr>
        <w:drawing>
          <wp:inline distT="0" distB="0" distL="0" distR="0">
            <wp:extent cx="114045" cy="505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4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spacing w:val="3"/>
          <w:position w:val="3"/>
          <w:sz w:val="14"/>
          <w:vertAlign w:val="baseline"/>
        </w:rPr>
      </w:r>
      <w:r>
        <w:rPr>
          <w:rFonts w:ascii="Calibri" w:hAnsi="Calibri"/>
          <w:w w:val="155"/>
          <w:sz w:val="14"/>
          <w:vertAlign w:val="baseline"/>
        </w:rPr>
        <w:t>(</w:t>
      </w:r>
      <w:r>
        <w:rPr>
          <w:rFonts w:ascii="Calibri" w:hAnsi="Calibri"/>
          <w:i/>
          <w:w w:val="155"/>
          <w:sz w:val="14"/>
          <w:vertAlign w:val="baseline"/>
        </w:rPr>
        <w:t>ℓ</w:t>
      </w:r>
      <w:r>
        <w:rPr>
          <w:rFonts w:ascii="Arial" w:hAnsi="Arial"/>
          <w:i/>
          <w:w w:val="155"/>
          <w:sz w:val="14"/>
          <w:vertAlign w:val="superscript"/>
        </w:rPr>
        <w:t>′</w:t>
      </w:r>
      <w:r>
        <w:rPr>
          <w:rFonts w:ascii="Calibri" w:hAnsi="Calibri"/>
          <w:w w:val="155"/>
          <w:sz w:val="14"/>
          <w:vertAlign w:val="baseline"/>
        </w:rPr>
        <w:t>)</w:t>
      </w:r>
      <w:r>
        <w:rPr>
          <w:rFonts w:ascii="Calibri" w:hAnsi="Calibri"/>
          <w:spacing w:val="25"/>
          <w:w w:val="155"/>
          <w:sz w:val="14"/>
          <w:vertAlign w:val="baseline"/>
        </w:rPr>
        <w:t> </w:t>
      </w:r>
      <w:r>
        <w:rPr>
          <w:rFonts w:ascii="Calibri" w:hAnsi="Calibri"/>
          <w:spacing w:val="3"/>
          <w:position w:val="3"/>
          <w:sz w:val="14"/>
          <w:vertAlign w:val="baseline"/>
        </w:rPr>
        <w:drawing>
          <wp:inline distT="0" distB="0" distL="0" distR="0">
            <wp:extent cx="112026" cy="505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26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spacing w:val="3"/>
          <w:position w:val="3"/>
          <w:sz w:val="14"/>
          <w:vertAlign w:val="baseline"/>
        </w:rPr>
      </w:r>
      <w:r>
        <w:rPr>
          <w:rFonts w:ascii="Calibri" w:hAnsi="Calibri"/>
          <w:spacing w:val="-4"/>
          <w:w w:val="155"/>
          <w:sz w:val="14"/>
          <w:vertAlign w:val="baseline"/>
        </w:rPr>
        <w:t>(</w:t>
      </w:r>
      <w:r>
        <w:rPr>
          <w:rFonts w:ascii="Calibri" w:hAnsi="Calibri"/>
          <w:i/>
          <w:spacing w:val="-4"/>
          <w:w w:val="155"/>
          <w:sz w:val="14"/>
          <w:vertAlign w:val="baseline"/>
        </w:rPr>
        <w:t>ℓ</w:t>
      </w:r>
      <w:r>
        <w:rPr>
          <w:rFonts w:ascii="Arial" w:hAnsi="Arial"/>
          <w:i/>
          <w:spacing w:val="-4"/>
          <w:w w:val="155"/>
          <w:sz w:val="14"/>
          <w:vertAlign w:val="superscript"/>
        </w:rPr>
        <w:t>′</w:t>
      </w:r>
      <w:r>
        <w:rPr>
          <w:rFonts w:ascii="Calibri" w:hAnsi="Calibri"/>
          <w:spacing w:val="-4"/>
          <w:w w:val="155"/>
          <w:sz w:val="14"/>
          <w:vertAlign w:val="baseline"/>
        </w:rPr>
        <w:t>)</w:t>
      </w:r>
    </w:p>
    <w:p>
      <w:pPr>
        <w:tabs>
          <w:tab w:pos="3916" w:val="left" w:leader="none"/>
        </w:tabs>
        <w:spacing w:line="240" w:lineRule="exact" w:before="0"/>
        <w:ind w:left="475" w:right="0" w:firstLine="0"/>
        <w:jc w:val="left"/>
        <w:rPr>
          <w:rFonts w:ascii="Calibri" w:hAnsi="Calibri"/>
          <w:sz w:val="20"/>
        </w:rPr>
      </w:pPr>
      <w:r>
        <w:rPr>
          <w:w w:val="110"/>
          <w:sz w:val="16"/>
        </w:rPr>
        <w:t>2:</w:t>
      </w:r>
      <w:r>
        <w:rPr>
          <w:spacing w:val="46"/>
          <w:w w:val="110"/>
          <w:sz w:val="16"/>
        </w:rPr>
        <w:t> </w:t>
      </w:r>
      <w:r>
        <w:rPr>
          <w:b/>
          <w:w w:val="110"/>
          <w:sz w:val="20"/>
        </w:rPr>
        <w:t>for</w:t>
      </w:r>
      <w:r>
        <w:rPr>
          <w:b/>
          <w:spacing w:val="-7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ℓ</w:t>
      </w:r>
      <w:r>
        <w:rPr>
          <w:rFonts w:ascii="Cambria" w:hAnsi="Cambria"/>
          <w:spacing w:val="53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-3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1</w:t>
      </w:r>
      <w:r>
        <w:rPr>
          <w:rFonts w:ascii="Cambria" w:hAnsi="Cambria"/>
          <w:w w:val="125"/>
          <w:sz w:val="20"/>
        </w:rPr>
        <w:t>,</w:t>
      </w:r>
      <w:r>
        <w:rPr>
          <w:rFonts w:ascii="Cambria" w:hAnsi="Cambria"/>
          <w:spacing w:val="-22"/>
          <w:w w:val="125"/>
          <w:sz w:val="20"/>
        </w:rPr>
        <w:t> </w:t>
      </w:r>
      <w:r>
        <w:rPr>
          <w:rFonts w:ascii="Cambria" w:hAnsi="Cambria"/>
          <w:w w:val="125"/>
          <w:sz w:val="20"/>
        </w:rPr>
        <w:t>.</w:t>
      </w:r>
      <w:r>
        <w:rPr>
          <w:rFonts w:ascii="Cambria" w:hAnsi="Cambria"/>
          <w:spacing w:val="-22"/>
          <w:w w:val="125"/>
          <w:sz w:val="20"/>
        </w:rPr>
        <w:t> </w:t>
      </w:r>
      <w:r>
        <w:rPr>
          <w:rFonts w:ascii="Cambria" w:hAnsi="Cambria"/>
          <w:w w:val="125"/>
          <w:sz w:val="20"/>
        </w:rPr>
        <w:t>.</w:t>
      </w:r>
      <w:r>
        <w:rPr>
          <w:rFonts w:ascii="Cambria" w:hAnsi="Cambria"/>
          <w:spacing w:val="-22"/>
          <w:w w:val="125"/>
          <w:sz w:val="20"/>
        </w:rPr>
        <w:t> </w:t>
      </w:r>
      <w:r>
        <w:rPr>
          <w:rFonts w:ascii="Cambria" w:hAnsi="Cambria"/>
          <w:w w:val="125"/>
          <w:sz w:val="20"/>
        </w:rPr>
        <w:t>.</w:t>
      </w:r>
      <w:r>
        <w:rPr>
          <w:rFonts w:ascii="Cambria" w:hAnsi="Cambria"/>
          <w:spacing w:val="-22"/>
          <w:w w:val="125"/>
          <w:sz w:val="20"/>
        </w:rPr>
        <w:t> </w:t>
      </w:r>
      <w:r>
        <w:rPr>
          <w:rFonts w:ascii="Cambria" w:hAnsi="Cambria"/>
          <w:w w:val="125"/>
          <w:sz w:val="20"/>
        </w:rPr>
        <w:t>,</w:t>
      </w:r>
      <w:r>
        <w:rPr>
          <w:rFonts w:ascii="Cambria" w:hAnsi="Cambria"/>
          <w:spacing w:val="-22"/>
          <w:w w:val="125"/>
          <w:sz w:val="20"/>
        </w:rPr>
        <w:t> </w:t>
      </w:r>
      <w:r>
        <w:rPr>
          <w:rFonts w:ascii="Cambria" w:hAnsi="Cambria"/>
          <w:w w:val="125"/>
          <w:sz w:val="20"/>
        </w:rPr>
        <w:t>L</w:t>
      </w:r>
      <w:r>
        <w:rPr>
          <w:rFonts w:ascii="Cambria" w:hAnsi="Cambria"/>
          <w:spacing w:val="-7"/>
          <w:w w:val="125"/>
          <w:sz w:val="20"/>
        </w:rPr>
        <w:t> </w:t>
      </w:r>
      <w:r>
        <w:rPr>
          <w:b/>
          <w:w w:val="110"/>
          <w:sz w:val="20"/>
        </w:rPr>
        <w:t>do</w:t>
      </w:r>
      <w:r>
        <w:rPr>
          <w:b/>
          <w:spacing w:val="-8"/>
          <w:w w:val="110"/>
          <w:sz w:val="20"/>
        </w:rPr>
        <w:t> </w:t>
      </w:r>
      <w:r>
        <w:rPr>
          <w:rFonts w:ascii="Calibri" w:hAnsi="Calibri"/>
          <w:b/>
          <w:w w:val="125"/>
          <w:sz w:val="20"/>
        </w:rPr>
        <w:t>Q</w:t>
      </w:r>
      <w:r>
        <w:rPr>
          <w:rFonts w:ascii="Calibri" w:hAnsi="Calibri"/>
          <w:i/>
          <w:w w:val="125"/>
          <w:position w:val="-4"/>
          <w:sz w:val="14"/>
        </w:rPr>
        <w:t>h</w:t>
      </w:r>
      <w:r>
        <w:rPr>
          <w:rFonts w:ascii="Calibri" w:hAnsi="Calibri"/>
          <w:i/>
          <w:spacing w:val="39"/>
          <w:w w:val="125"/>
          <w:position w:val="-4"/>
          <w:sz w:val="14"/>
        </w:rPr>
        <w:t>  </w:t>
      </w:r>
      <w:r>
        <w:rPr>
          <w:rFonts w:ascii="Cambria" w:hAnsi="Cambria"/>
          <w:w w:val="125"/>
          <w:sz w:val="20"/>
        </w:rPr>
        <w:t>,</w:t>
      </w:r>
      <w:r>
        <w:rPr>
          <w:rFonts w:ascii="Cambria" w:hAnsi="Cambria"/>
          <w:spacing w:val="-22"/>
          <w:w w:val="125"/>
          <w:sz w:val="20"/>
        </w:rPr>
        <w:t> </w:t>
      </w:r>
      <w:r>
        <w:rPr>
          <w:rFonts w:ascii="Calibri" w:hAnsi="Calibri"/>
          <w:b/>
          <w:w w:val="125"/>
          <w:sz w:val="20"/>
        </w:rPr>
        <w:t>K</w:t>
      </w:r>
      <w:r>
        <w:rPr>
          <w:rFonts w:ascii="Calibri" w:hAnsi="Calibri"/>
          <w:i/>
          <w:w w:val="125"/>
          <w:position w:val="-4"/>
          <w:sz w:val="14"/>
        </w:rPr>
        <w:t>h</w:t>
      </w:r>
      <w:r>
        <w:rPr>
          <w:rFonts w:ascii="Calibri" w:hAnsi="Calibri"/>
          <w:i/>
          <w:spacing w:val="38"/>
          <w:w w:val="125"/>
          <w:position w:val="-4"/>
          <w:sz w:val="14"/>
        </w:rPr>
        <w:t>  </w:t>
      </w:r>
      <w:r>
        <w:rPr>
          <w:rFonts w:ascii="Cambria" w:hAnsi="Cambria"/>
          <w:w w:val="125"/>
          <w:sz w:val="20"/>
        </w:rPr>
        <w:t>,</w:t>
      </w:r>
      <w:r>
        <w:rPr>
          <w:rFonts w:ascii="Cambria" w:hAnsi="Cambria"/>
          <w:spacing w:val="-21"/>
          <w:w w:val="125"/>
          <w:sz w:val="20"/>
        </w:rPr>
        <w:t> </w:t>
      </w:r>
      <w:r>
        <w:rPr>
          <w:rFonts w:ascii="Calibri" w:hAnsi="Calibri"/>
          <w:b/>
          <w:spacing w:val="-5"/>
          <w:w w:val="125"/>
          <w:sz w:val="20"/>
        </w:rPr>
        <w:t>V</w:t>
      </w:r>
      <w:r>
        <w:rPr>
          <w:rFonts w:ascii="Calibri" w:hAnsi="Calibri"/>
          <w:i/>
          <w:spacing w:val="-5"/>
          <w:w w:val="125"/>
          <w:position w:val="-4"/>
          <w:sz w:val="14"/>
        </w:rPr>
        <w:t>h</w:t>
      </w:r>
      <w:r>
        <w:rPr>
          <w:rFonts w:ascii="Calibri" w:hAnsi="Calibri"/>
          <w:i/>
          <w:position w:val="-4"/>
          <w:sz w:val="14"/>
        </w:rPr>
        <w:tab/>
      </w:r>
      <w:r>
        <w:rPr>
          <w:rFonts w:ascii="Lucida Sans Unicode" w:hAnsi="Lucida Sans Unicode"/>
          <w:w w:val="120"/>
          <w:sz w:val="20"/>
        </w:rPr>
        <w:t>←</w:t>
      </w:r>
      <w:r>
        <w:rPr>
          <w:rFonts w:ascii="Lucida Sans Unicode" w:hAnsi="Lucida Sans Unicode"/>
          <w:spacing w:val="5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AvgPool</w:t>
      </w:r>
      <w:r>
        <w:rPr>
          <w:rFonts w:ascii="Calibri" w:hAnsi="Calibri"/>
          <w:i/>
          <w:w w:val="120"/>
          <w:position w:val="-5"/>
          <w:sz w:val="14"/>
        </w:rPr>
        <w:t>p</w:t>
      </w:r>
      <w:r>
        <w:rPr>
          <w:rFonts w:ascii="Georgia" w:hAnsi="Georgia"/>
          <w:i/>
          <w:w w:val="120"/>
          <w:position w:val="-1"/>
          <w:sz w:val="10"/>
        </w:rPr>
        <w:t>ℓ</w:t>
      </w:r>
      <w:r>
        <w:rPr>
          <w:rFonts w:ascii="Arial" w:hAnsi="Arial"/>
          <w:i/>
          <w:w w:val="120"/>
          <w:position w:val="1"/>
          <w:sz w:val="10"/>
        </w:rPr>
        <w:t>′</w:t>
      </w:r>
      <w:r>
        <w:rPr>
          <w:rFonts w:ascii="Arial" w:hAnsi="Arial"/>
          <w:i/>
          <w:spacing w:val="11"/>
          <w:w w:val="120"/>
          <w:position w:val="1"/>
          <w:sz w:val="10"/>
        </w:rPr>
        <w:t> </w:t>
      </w:r>
      <w:r>
        <w:rPr>
          <w:rFonts w:ascii="Calibri" w:hAnsi="Calibri"/>
          <w:w w:val="120"/>
          <w:sz w:val="20"/>
        </w:rPr>
        <w:t>(</w:t>
      </w:r>
      <w:r>
        <w:rPr>
          <w:rFonts w:ascii="Calibri" w:hAnsi="Calibri"/>
          <w:b/>
          <w:w w:val="120"/>
          <w:sz w:val="20"/>
        </w:rPr>
        <w:t>Q</w:t>
      </w:r>
      <w:r>
        <w:rPr>
          <w:rFonts w:ascii="Calibri" w:hAnsi="Calibri"/>
          <w:i/>
          <w:w w:val="120"/>
          <w:sz w:val="20"/>
          <w:vertAlign w:val="subscript"/>
        </w:rPr>
        <w:t>h</w:t>
      </w:r>
      <w:r>
        <w:rPr>
          <w:rFonts w:ascii="Cambria" w:hAnsi="Cambria"/>
          <w:w w:val="120"/>
          <w:sz w:val="20"/>
          <w:vertAlign w:val="baseline"/>
        </w:rPr>
        <w:t>,</w:t>
      </w:r>
      <w:r>
        <w:rPr>
          <w:rFonts w:ascii="Cambria" w:hAnsi="Cambria"/>
          <w:spacing w:val="-4"/>
          <w:w w:val="120"/>
          <w:sz w:val="20"/>
          <w:vertAlign w:val="baseline"/>
        </w:rPr>
        <w:t> </w:t>
      </w:r>
      <w:r>
        <w:rPr>
          <w:rFonts w:ascii="Calibri" w:hAnsi="Calibri"/>
          <w:b/>
          <w:w w:val="120"/>
          <w:sz w:val="20"/>
          <w:vertAlign w:val="baseline"/>
        </w:rPr>
        <w:t>K</w:t>
      </w:r>
      <w:r>
        <w:rPr>
          <w:rFonts w:ascii="Calibri" w:hAnsi="Calibri"/>
          <w:i/>
          <w:w w:val="120"/>
          <w:sz w:val="20"/>
          <w:vertAlign w:val="subscript"/>
        </w:rPr>
        <w:t>h</w:t>
      </w:r>
      <w:r>
        <w:rPr>
          <w:rFonts w:ascii="Cambria" w:hAnsi="Cambria"/>
          <w:w w:val="120"/>
          <w:sz w:val="20"/>
          <w:vertAlign w:val="baseline"/>
        </w:rPr>
        <w:t>,</w:t>
      </w:r>
      <w:r>
        <w:rPr>
          <w:rFonts w:ascii="Cambria" w:hAnsi="Cambria"/>
          <w:spacing w:val="-4"/>
          <w:w w:val="120"/>
          <w:sz w:val="20"/>
          <w:vertAlign w:val="baseline"/>
        </w:rPr>
        <w:t> </w:t>
      </w:r>
      <w:r>
        <w:rPr>
          <w:rFonts w:ascii="Calibri" w:hAnsi="Calibri"/>
          <w:b/>
          <w:spacing w:val="-5"/>
          <w:w w:val="120"/>
          <w:sz w:val="20"/>
          <w:vertAlign w:val="baseline"/>
        </w:rPr>
        <w:t>V</w:t>
      </w:r>
      <w:r>
        <w:rPr>
          <w:rFonts w:ascii="Calibri" w:hAnsi="Calibri"/>
          <w:i/>
          <w:spacing w:val="-5"/>
          <w:w w:val="120"/>
          <w:sz w:val="20"/>
          <w:vertAlign w:val="subscript"/>
        </w:rPr>
        <w:t>h</w:t>
      </w:r>
      <w:r>
        <w:rPr>
          <w:rFonts w:ascii="Calibri" w:hAnsi="Calibri"/>
          <w:spacing w:val="-5"/>
          <w:w w:val="120"/>
          <w:sz w:val="20"/>
          <w:vertAlign w:val="baseline"/>
        </w:rPr>
        <w:t>)</w:t>
      </w:r>
    </w:p>
    <w:p>
      <w:pPr>
        <w:spacing w:before="4"/>
        <w:ind w:left="475" w:right="0" w:firstLine="0"/>
        <w:jc w:val="left"/>
        <w:rPr>
          <w:b/>
          <w:sz w:val="20"/>
        </w:rPr>
      </w:pPr>
      <w:r>
        <w:rPr>
          <w:sz w:val="16"/>
        </w:rPr>
        <w:t>3:</w:t>
      </w:r>
      <w:r>
        <w:rPr>
          <w:spacing w:val="56"/>
          <w:sz w:val="16"/>
        </w:rPr>
        <w:t> </w:t>
      </w:r>
      <w:r>
        <w:rPr>
          <w:b/>
          <w:sz w:val="20"/>
        </w:rPr>
        <w:t>end</w:t>
      </w:r>
      <w:r>
        <w:rPr>
          <w:b/>
          <w:spacing w:val="-3"/>
          <w:sz w:val="20"/>
        </w:rPr>
        <w:t> </w:t>
      </w:r>
      <w:r>
        <w:rPr>
          <w:b/>
          <w:spacing w:val="-5"/>
          <w:sz w:val="20"/>
        </w:rPr>
        <w:t>for</w:t>
      </w:r>
    </w:p>
    <w:p>
      <w:pPr>
        <w:pStyle w:val="Heading2"/>
        <w:spacing w:line="224" w:lineRule="exact" w:before="9"/>
        <w:ind w:left="475" w:firstLine="0"/>
      </w:pPr>
      <w:r>
        <w:rPr>
          <w:b w:val="0"/>
          <w:sz w:val="16"/>
        </w:rPr>
        <w:t>4:</w:t>
      </w:r>
      <w:r>
        <w:rPr>
          <w:b w:val="0"/>
          <w:spacing w:val="53"/>
          <w:sz w:val="16"/>
        </w:rPr>
        <w:t> </w:t>
      </w:r>
      <w:r>
        <w:rPr/>
        <w:t>//</w:t>
      </w:r>
      <w:r>
        <w:rPr>
          <w:spacing w:val="-3"/>
        </w:rPr>
        <w:t> </w:t>
      </w:r>
      <w:r>
        <w:rPr/>
        <w:t>Stage</w:t>
      </w:r>
      <w:r>
        <w:rPr>
          <w:spacing w:val="-4"/>
        </w:rPr>
        <w:t> </w:t>
      </w:r>
      <w:r>
        <w:rPr/>
        <w:t>2:</w:t>
      </w:r>
      <w:r>
        <w:rPr>
          <w:spacing w:val="8"/>
        </w:rPr>
        <w:t> </w:t>
      </w:r>
      <w:r>
        <w:rPr/>
        <w:t>Base</w:t>
      </w:r>
      <w:r>
        <w:rPr>
          <w:spacing w:val="-4"/>
        </w:rPr>
        <w:t> </w:t>
      </w:r>
      <w:r>
        <w:rPr/>
        <w:t>scoring</w:t>
      </w:r>
      <w:r>
        <w:rPr>
          <w:spacing w:val="-3"/>
        </w:rPr>
        <w:t> </w:t>
      </w:r>
      <w:r>
        <w:rPr>
          <w:spacing w:val="-2"/>
        </w:rPr>
        <w:t>(norm/dilated/gla)</w:t>
      </w:r>
    </w:p>
    <w:p>
      <w:pPr>
        <w:pStyle w:val="Heading2"/>
        <w:spacing w:after="0" w:line="224" w:lineRule="exact"/>
        <w:sectPr>
          <w:pgSz w:w="12240" w:h="15840"/>
          <w:pgMar w:header="0" w:footer="826" w:top="1360" w:bottom="1020" w:left="1800" w:right="1800"/>
        </w:sectPr>
      </w:pPr>
    </w:p>
    <w:p>
      <w:pPr>
        <w:tabs>
          <w:tab w:pos="2480" w:val="left" w:leader="none"/>
        </w:tabs>
        <w:spacing w:line="46" w:lineRule="exact" w:before="30"/>
        <w:ind w:left="1081" w:right="0" w:firstLine="0"/>
        <w:jc w:val="left"/>
        <w:rPr>
          <w:rFonts w:ascii="Calibri" w:hAnsi="Calibri"/>
          <w:sz w:val="14"/>
        </w:rPr>
      </w:pPr>
      <w:r>
        <w:rPr>
          <w:rFonts w:ascii="Cambria" w:hAnsi="Cambria"/>
          <w:spacing w:val="-10"/>
          <w:w w:val="150"/>
          <w:position w:val="-2"/>
          <w:sz w:val="14"/>
        </w:rPr>
        <w:t>′</w:t>
      </w:r>
      <w:r>
        <w:rPr>
          <w:rFonts w:ascii="Cambria" w:hAnsi="Cambria"/>
          <w:position w:val="-2"/>
          <w:sz w:val="14"/>
        </w:rPr>
        <w:tab/>
      </w:r>
      <w:r>
        <w:rPr>
          <w:rFonts w:ascii="Calibri" w:hAnsi="Calibri"/>
          <w:spacing w:val="-5"/>
          <w:w w:val="145"/>
          <w:sz w:val="14"/>
        </w:rPr>
        <w:t>(</w:t>
      </w:r>
      <w:r>
        <w:rPr>
          <w:rFonts w:ascii="Calibri" w:hAnsi="Calibri"/>
          <w:i/>
          <w:spacing w:val="-5"/>
          <w:w w:val="145"/>
          <w:sz w:val="14"/>
        </w:rPr>
        <w:t>ℓ</w:t>
      </w:r>
      <w:r>
        <w:rPr>
          <w:rFonts w:ascii="Arial" w:hAnsi="Arial"/>
          <w:i/>
          <w:spacing w:val="-5"/>
          <w:w w:val="145"/>
          <w:sz w:val="14"/>
          <w:vertAlign w:val="superscript"/>
        </w:rPr>
        <w:t>′</w:t>
      </w:r>
      <w:r>
        <w:rPr>
          <w:rFonts w:ascii="Calibri" w:hAnsi="Calibri"/>
          <w:spacing w:val="-5"/>
          <w:w w:val="145"/>
          <w:sz w:val="14"/>
          <w:vertAlign w:val="baseline"/>
        </w:rPr>
        <w:t>)</w:t>
      </w:r>
    </w:p>
    <w:p>
      <w:pPr>
        <w:spacing w:line="69" w:lineRule="exact" w:before="6"/>
        <w:ind w:left="0" w:right="0" w:firstLine="0"/>
        <w:jc w:val="right"/>
        <w:rPr>
          <w:rFonts w:ascii="Calibri" w:hAnsi="Calibri"/>
          <w:sz w:val="14"/>
        </w:rPr>
      </w:pPr>
      <w:r>
        <w:rPr/>
        <w:br w:type="column"/>
      </w:r>
      <w:r>
        <w:rPr>
          <w:rFonts w:ascii="Calibri" w:hAnsi="Calibri"/>
          <w:spacing w:val="-4"/>
          <w:w w:val="160"/>
          <w:sz w:val="14"/>
        </w:rPr>
        <w:t>(</w:t>
      </w:r>
      <w:r>
        <w:rPr>
          <w:rFonts w:ascii="Calibri" w:hAnsi="Calibri"/>
          <w:i/>
          <w:spacing w:val="-4"/>
          <w:w w:val="160"/>
          <w:sz w:val="14"/>
        </w:rPr>
        <w:t>ℓ</w:t>
      </w:r>
      <w:r>
        <w:rPr>
          <w:rFonts w:ascii="Arial" w:hAnsi="Arial"/>
          <w:i/>
          <w:spacing w:val="-4"/>
          <w:w w:val="160"/>
          <w:sz w:val="14"/>
          <w:vertAlign w:val="superscript"/>
        </w:rPr>
        <w:t>′</w:t>
      </w:r>
      <w:r>
        <w:rPr>
          <w:rFonts w:ascii="Calibri" w:hAnsi="Calibri"/>
          <w:spacing w:val="-4"/>
          <w:w w:val="160"/>
          <w:sz w:val="14"/>
          <w:vertAlign w:val="baseline"/>
        </w:rPr>
        <w:t>)</w:t>
      </w:r>
    </w:p>
    <w:p>
      <w:pPr>
        <w:spacing w:line="69" w:lineRule="exact" w:before="6"/>
        <w:ind w:left="238" w:right="0" w:firstLine="0"/>
        <w:jc w:val="left"/>
        <w:rPr>
          <w:rFonts w:ascii="Calibri" w:hAnsi="Calibri"/>
          <w:sz w:val="14"/>
        </w:rPr>
      </w:pPr>
      <w:r>
        <w:rPr/>
        <w:br w:type="column"/>
      </w:r>
      <w:r>
        <w:rPr>
          <w:rFonts w:ascii="Calibri" w:hAnsi="Calibri"/>
          <w:spacing w:val="-4"/>
          <w:w w:val="160"/>
          <w:sz w:val="14"/>
        </w:rPr>
        <w:t>(</w:t>
      </w:r>
      <w:r>
        <w:rPr>
          <w:rFonts w:ascii="Calibri" w:hAnsi="Calibri"/>
          <w:i/>
          <w:spacing w:val="-4"/>
          <w:w w:val="160"/>
          <w:sz w:val="14"/>
        </w:rPr>
        <w:t>ℓ</w:t>
      </w:r>
      <w:r>
        <w:rPr>
          <w:rFonts w:ascii="Arial" w:hAnsi="Arial"/>
          <w:i/>
          <w:spacing w:val="-4"/>
          <w:w w:val="160"/>
          <w:sz w:val="14"/>
          <w:vertAlign w:val="superscript"/>
        </w:rPr>
        <w:t>′</w:t>
      </w:r>
      <w:r>
        <w:rPr>
          <w:rFonts w:ascii="Calibri" w:hAnsi="Calibri"/>
          <w:spacing w:val="-4"/>
          <w:w w:val="160"/>
          <w:sz w:val="14"/>
          <w:vertAlign w:val="baseline"/>
        </w:rPr>
        <w:t>)</w:t>
      </w:r>
    </w:p>
    <w:p>
      <w:pPr>
        <w:spacing w:after="0" w:line="69" w:lineRule="exact"/>
        <w:jc w:val="left"/>
        <w:rPr>
          <w:rFonts w:ascii="Calibri" w:hAnsi="Calibri"/>
          <w:sz w:val="14"/>
        </w:rPr>
        <w:sectPr>
          <w:type w:val="continuous"/>
          <w:pgSz w:w="12240" w:h="15840"/>
          <w:pgMar w:header="0" w:footer="826" w:top="1260" w:bottom="1020" w:left="1800" w:right="1800"/>
          <w:cols w:num="3" w:equalWidth="0">
            <w:col w:w="2727" w:space="40"/>
            <w:col w:w="1319" w:space="39"/>
            <w:col w:w="4515"/>
          </w:cols>
        </w:sectPr>
      </w:pPr>
    </w:p>
    <w:p>
      <w:pPr>
        <w:tabs>
          <w:tab w:pos="2791" w:val="left" w:leader="none"/>
        </w:tabs>
        <w:spacing w:line="239" w:lineRule="exact" w:before="0"/>
        <w:ind w:left="475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3471583</wp:posOffset>
                </wp:positionH>
                <wp:positionV relativeFrom="paragraph">
                  <wp:posOffset>16913</wp:posOffset>
                </wp:positionV>
                <wp:extent cx="109855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09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" h="0">
                              <a:moveTo>
                                <a:pt x="0" y="0"/>
                              </a:moveTo>
                              <a:lnTo>
                                <a:pt x="10930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273.352997pt,1.331789pt" to="281.959997pt,1.33178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3799103</wp:posOffset>
                </wp:positionH>
                <wp:positionV relativeFrom="paragraph">
                  <wp:posOffset>16913</wp:posOffset>
                </wp:positionV>
                <wp:extent cx="114300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1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0">
                              <a:moveTo>
                                <a:pt x="0" y="0"/>
                              </a:moveTo>
                              <a:lnTo>
                                <a:pt x="11404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299.141998pt,1.331789pt" to="308.121998pt,1.33178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16"/>
        </w:rPr>
        <w:t>5:</w:t>
      </w:r>
      <w:r>
        <w:rPr>
          <w:spacing w:val="35"/>
          <w:w w:val="110"/>
          <w:sz w:val="16"/>
        </w:rPr>
        <w:t> </w:t>
      </w:r>
      <w:r>
        <w:rPr>
          <w:b/>
          <w:w w:val="110"/>
          <w:sz w:val="20"/>
        </w:rPr>
        <w:t>for</w:t>
      </w:r>
      <w:r>
        <w:rPr>
          <w:b/>
          <w:spacing w:val="-10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ℓ</w:t>
      </w:r>
      <w:r>
        <w:rPr>
          <w:rFonts w:ascii="Cambria" w:hAnsi="Cambria"/>
          <w:spacing w:val="47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-5"/>
          <w:w w:val="125"/>
          <w:sz w:val="20"/>
        </w:rPr>
        <w:t> </w:t>
      </w:r>
      <w:r>
        <w:rPr>
          <w:rFonts w:ascii="Calibri" w:hAnsi="Calibri"/>
          <w:w w:val="110"/>
          <w:sz w:val="20"/>
        </w:rPr>
        <w:t>1</w:t>
      </w:r>
      <w:r>
        <w:rPr>
          <w:rFonts w:ascii="Cambria" w:hAnsi="Cambria"/>
          <w:w w:val="110"/>
          <w:sz w:val="20"/>
        </w:rPr>
        <w:t>,</w:t>
      </w:r>
      <w:r>
        <w:rPr>
          <w:rFonts w:ascii="Cambria" w:hAnsi="Cambria"/>
          <w:spacing w:val="-15"/>
          <w:w w:val="110"/>
          <w:sz w:val="20"/>
        </w:rPr>
        <w:t> </w:t>
      </w:r>
      <w:r>
        <w:rPr>
          <w:rFonts w:ascii="Cambria" w:hAnsi="Cambria"/>
          <w:w w:val="125"/>
          <w:sz w:val="20"/>
        </w:rPr>
        <w:t>.</w:t>
      </w:r>
      <w:r>
        <w:rPr>
          <w:rFonts w:ascii="Cambria" w:hAnsi="Cambria"/>
          <w:spacing w:val="-22"/>
          <w:w w:val="125"/>
          <w:sz w:val="20"/>
        </w:rPr>
        <w:t> </w:t>
      </w:r>
      <w:r>
        <w:rPr>
          <w:rFonts w:ascii="Cambria" w:hAnsi="Cambria"/>
          <w:w w:val="125"/>
          <w:sz w:val="20"/>
        </w:rPr>
        <w:t>.</w:t>
      </w:r>
      <w:r>
        <w:rPr>
          <w:rFonts w:ascii="Cambria" w:hAnsi="Cambria"/>
          <w:spacing w:val="-22"/>
          <w:w w:val="125"/>
          <w:sz w:val="20"/>
        </w:rPr>
        <w:t> </w:t>
      </w:r>
      <w:r>
        <w:rPr>
          <w:rFonts w:ascii="Cambria" w:hAnsi="Cambria"/>
          <w:w w:val="125"/>
          <w:sz w:val="20"/>
        </w:rPr>
        <w:t>.</w:t>
      </w:r>
      <w:r>
        <w:rPr>
          <w:rFonts w:ascii="Cambria" w:hAnsi="Cambria"/>
          <w:spacing w:val="-22"/>
          <w:w w:val="125"/>
          <w:sz w:val="20"/>
        </w:rPr>
        <w:t> </w:t>
      </w:r>
      <w:r>
        <w:rPr>
          <w:rFonts w:ascii="Cambria" w:hAnsi="Cambria"/>
          <w:w w:val="125"/>
          <w:sz w:val="20"/>
        </w:rPr>
        <w:t>,</w:t>
      </w:r>
      <w:r>
        <w:rPr>
          <w:rFonts w:ascii="Cambria" w:hAnsi="Cambria"/>
          <w:spacing w:val="-22"/>
          <w:w w:val="125"/>
          <w:sz w:val="20"/>
        </w:rPr>
        <w:t> </w:t>
      </w:r>
      <w:r>
        <w:rPr>
          <w:rFonts w:ascii="Cambria" w:hAnsi="Cambria"/>
          <w:w w:val="110"/>
          <w:sz w:val="20"/>
        </w:rPr>
        <w:t>L</w:t>
      </w:r>
      <w:r>
        <w:rPr>
          <w:rFonts w:ascii="Cambria" w:hAnsi="Cambria"/>
          <w:spacing w:val="-4"/>
          <w:w w:val="110"/>
          <w:sz w:val="20"/>
        </w:rPr>
        <w:t> </w:t>
      </w:r>
      <w:r>
        <w:rPr>
          <w:b/>
          <w:w w:val="110"/>
          <w:sz w:val="20"/>
        </w:rPr>
        <w:t>do</w:t>
      </w:r>
      <w:r>
        <w:rPr>
          <w:b/>
          <w:spacing w:val="-9"/>
          <w:w w:val="110"/>
          <w:sz w:val="20"/>
        </w:rPr>
        <w:t> </w:t>
      </w:r>
      <w:r>
        <w:rPr>
          <w:rFonts w:ascii="Calibri" w:hAnsi="Calibri"/>
          <w:b/>
          <w:spacing w:val="-5"/>
          <w:w w:val="110"/>
          <w:sz w:val="20"/>
        </w:rPr>
        <w:t>s</w:t>
      </w:r>
      <w:r>
        <w:rPr>
          <w:rFonts w:ascii="Calibri" w:hAnsi="Calibri"/>
          <w:i/>
          <w:spacing w:val="-5"/>
          <w:w w:val="110"/>
          <w:position w:val="-5"/>
          <w:sz w:val="14"/>
        </w:rPr>
        <w:t>h</w:t>
      </w:r>
      <w:r>
        <w:rPr>
          <w:rFonts w:ascii="Calibri" w:hAnsi="Calibri"/>
          <w:i/>
          <w:position w:val="-5"/>
          <w:sz w:val="14"/>
        </w:rPr>
        <w:tab/>
      </w:r>
      <w:r>
        <w:rPr>
          <w:rFonts w:ascii="Lucida Sans Unicode" w:hAnsi="Lucida Sans Unicode"/>
          <w:w w:val="110"/>
          <w:sz w:val="20"/>
        </w:rPr>
        <w:t>←</w:t>
      </w:r>
      <w:r>
        <w:rPr>
          <w:rFonts w:ascii="Lucida Sans Unicode" w:hAnsi="Lucida Sans Unicode"/>
          <w:spacing w:val="-8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Scorer(</w:t>
      </w:r>
      <w:r>
        <w:rPr>
          <w:rFonts w:ascii="Calibri" w:hAnsi="Calibri"/>
          <w:b/>
          <w:w w:val="110"/>
          <w:sz w:val="20"/>
        </w:rPr>
        <w:t>Q</w:t>
      </w:r>
      <w:r>
        <w:rPr>
          <w:rFonts w:ascii="Calibri" w:hAnsi="Calibri"/>
          <w:i/>
          <w:w w:val="110"/>
          <w:position w:val="-4"/>
          <w:sz w:val="14"/>
        </w:rPr>
        <w:t>h</w:t>
      </w:r>
      <w:r>
        <w:rPr>
          <w:rFonts w:ascii="Calibri" w:hAnsi="Calibri"/>
          <w:i/>
          <w:spacing w:val="51"/>
          <w:w w:val="125"/>
          <w:position w:val="-4"/>
          <w:sz w:val="14"/>
        </w:rPr>
        <w:t>  </w:t>
      </w:r>
      <w:r>
        <w:rPr>
          <w:rFonts w:ascii="Cambria" w:hAnsi="Cambria"/>
          <w:w w:val="125"/>
          <w:sz w:val="20"/>
        </w:rPr>
        <w:t>,</w:t>
      </w:r>
      <w:r>
        <w:rPr>
          <w:rFonts w:ascii="Cambria" w:hAnsi="Cambria"/>
          <w:spacing w:val="-18"/>
          <w:w w:val="125"/>
          <w:sz w:val="20"/>
        </w:rPr>
        <w:t> </w:t>
      </w:r>
      <w:r>
        <w:rPr>
          <w:rFonts w:ascii="Calibri" w:hAnsi="Calibri"/>
          <w:b/>
          <w:w w:val="125"/>
          <w:sz w:val="20"/>
        </w:rPr>
        <w:t>K</w:t>
      </w:r>
      <w:r>
        <w:rPr>
          <w:rFonts w:ascii="Calibri" w:hAnsi="Calibri"/>
          <w:i/>
          <w:w w:val="125"/>
          <w:position w:val="-4"/>
          <w:sz w:val="14"/>
        </w:rPr>
        <w:t>h</w:t>
      </w:r>
      <w:r>
        <w:rPr>
          <w:rFonts w:ascii="Calibri" w:hAnsi="Calibri"/>
          <w:i/>
          <w:spacing w:val="51"/>
          <w:w w:val="125"/>
          <w:position w:val="-4"/>
          <w:sz w:val="14"/>
        </w:rPr>
        <w:t>  </w:t>
      </w:r>
      <w:r>
        <w:rPr>
          <w:rFonts w:ascii="Calibri" w:hAnsi="Calibri"/>
          <w:spacing w:val="-10"/>
          <w:w w:val="110"/>
          <w:sz w:val="20"/>
        </w:rPr>
        <w:t>)</w:t>
      </w:r>
    </w:p>
    <w:p>
      <w:pPr>
        <w:spacing w:before="4"/>
        <w:ind w:left="475" w:right="0" w:firstLine="0"/>
        <w:jc w:val="left"/>
        <w:rPr>
          <w:b/>
          <w:sz w:val="20"/>
        </w:rPr>
      </w:pPr>
      <w:r>
        <w:rPr>
          <w:sz w:val="16"/>
        </w:rPr>
        <w:t>6:</w:t>
      </w:r>
      <w:r>
        <w:rPr>
          <w:spacing w:val="56"/>
          <w:sz w:val="16"/>
        </w:rPr>
        <w:t> </w:t>
      </w:r>
      <w:r>
        <w:rPr>
          <w:b/>
          <w:sz w:val="20"/>
        </w:rPr>
        <w:t>end</w:t>
      </w:r>
      <w:r>
        <w:rPr>
          <w:b/>
          <w:spacing w:val="-3"/>
          <w:sz w:val="20"/>
        </w:rPr>
        <w:t> </w:t>
      </w:r>
      <w:r>
        <w:rPr>
          <w:b/>
          <w:spacing w:val="-5"/>
          <w:sz w:val="20"/>
        </w:rPr>
        <w:t>for</w:t>
      </w:r>
    </w:p>
    <w:p>
      <w:pPr>
        <w:tabs>
          <w:tab w:pos="7709" w:val="left" w:leader="none"/>
        </w:tabs>
        <w:spacing w:line="226" w:lineRule="exact" w:before="6"/>
        <w:ind w:left="475" w:right="0" w:firstLine="0"/>
        <w:jc w:val="left"/>
        <w:rPr>
          <w:sz w:val="20"/>
        </w:rPr>
      </w:pPr>
      <w:r>
        <w:rPr>
          <w:sz w:val="16"/>
        </w:rPr>
        <w:t>7:</w:t>
      </w:r>
      <w:r>
        <w:rPr>
          <w:spacing w:val="52"/>
          <w:sz w:val="16"/>
        </w:rPr>
        <w:t> </w:t>
      </w:r>
      <w:r>
        <w:rPr>
          <w:b/>
          <w:sz w:val="20"/>
        </w:rPr>
        <w:t>//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Stage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3:</w:t>
      </w:r>
      <w:r>
        <w:rPr>
          <w:b/>
          <w:spacing w:val="7"/>
          <w:sz w:val="20"/>
        </w:rPr>
        <w:t> </w:t>
      </w:r>
      <w:r>
        <w:rPr>
          <w:b/>
          <w:sz w:val="20"/>
        </w:rPr>
        <w:t>Range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Light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guidance</w:t>
      </w:r>
      <w:r>
        <w:rPr>
          <w:b/>
          <w:spacing w:val="-4"/>
          <w:sz w:val="20"/>
        </w:rPr>
        <w:t> (RCG)</w:t>
      </w:r>
      <w:r>
        <w:rPr>
          <w:b/>
          <w:sz w:val="20"/>
        </w:rPr>
        <w:tab/>
      </w:r>
      <w:r>
        <w:rPr>
          <w:rFonts w:ascii="Cambria" w:hAnsi="Cambria"/>
          <w:w w:val="90"/>
          <w:sz w:val="20"/>
        </w:rPr>
        <w:t>▷</w:t>
      </w:r>
      <w:r>
        <w:rPr>
          <w:rFonts w:ascii="Cambria" w:hAnsi="Cambria"/>
          <w:spacing w:val="-7"/>
          <w:w w:val="90"/>
          <w:sz w:val="20"/>
        </w:rPr>
        <w:t> </w:t>
      </w:r>
      <w:r>
        <w:rPr>
          <w:w w:val="90"/>
          <w:sz w:val="20"/>
        </w:rPr>
        <w:t>Eq.</w:t>
      </w:r>
      <w:r>
        <w:rPr>
          <w:spacing w:val="-7"/>
          <w:w w:val="90"/>
          <w:sz w:val="20"/>
        </w:rPr>
        <w:t> </w:t>
      </w:r>
      <w:hyperlink w:history="true" w:anchor="_bookmark4">
        <w:r>
          <w:rPr>
            <w:spacing w:val="-10"/>
            <w:w w:val="90"/>
            <w:sz w:val="20"/>
          </w:rPr>
          <w:t>6</w:t>
        </w:r>
      </w:hyperlink>
    </w:p>
    <w:p>
      <w:pPr>
        <w:spacing w:line="184" w:lineRule="exact" w:before="0"/>
        <w:ind w:left="475" w:right="0" w:firstLine="0"/>
        <w:jc w:val="left"/>
        <w:rPr>
          <w:rFonts w:ascii="Calibri" w:hAnsi="Calibri"/>
          <w:sz w:val="20"/>
        </w:rPr>
      </w:pPr>
      <w:r>
        <w:rPr>
          <w:spacing w:val="-2"/>
          <w:w w:val="115"/>
          <w:sz w:val="16"/>
        </w:rPr>
        <w:t>8:</w:t>
      </w:r>
      <w:r>
        <w:rPr>
          <w:spacing w:val="18"/>
          <w:w w:val="115"/>
          <w:sz w:val="16"/>
        </w:rPr>
        <w:t> </w:t>
      </w:r>
      <w:r>
        <w:rPr>
          <w:b/>
          <w:spacing w:val="-2"/>
          <w:w w:val="115"/>
          <w:sz w:val="20"/>
        </w:rPr>
        <w:t>for</w:t>
      </w:r>
      <w:r>
        <w:rPr>
          <w:b/>
          <w:spacing w:val="-13"/>
          <w:w w:val="115"/>
          <w:sz w:val="20"/>
        </w:rPr>
        <w:t> </w:t>
      </w:r>
      <w:r>
        <w:rPr>
          <w:rFonts w:ascii="Cambria" w:hAnsi="Cambria"/>
          <w:spacing w:val="-2"/>
          <w:w w:val="115"/>
          <w:sz w:val="20"/>
        </w:rPr>
        <w:t>ℓ</w:t>
      </w:r>
      <w:r>
        <w:rPr>
          <w:rFonts w:ascii="Cambria" w:hAnsi="Cambria"/>
          <w:spacing w:val="-2"/>
          <w:w w:val="115"/>
          <w:sz w:val="20"/>
          <w:vertAlign w:val="superscript"/>
        </w:rPr>
        <w:t>′</w:t>
      </w:r>
      <w:r>
        <w:rPr>
          <w:rFonts w:ascii="Cambria" w:hAnsi="Cambria"/>
          <w:spacing w:val="-8"/>
          <w:w w:val="115"/>
          <w:sz w:val="20"/>
          <w:vertAlign w:val="baseline"/>
        </w:rPr>
        <w:t> </w:t>
      </w:r>
      <w:r>
        <w:rPr>
          <w:rFonts w:ascii="Calibri" w:hAnsi="Calibri"/>
          <w:spacing w:val="-2"/>
          <w:w w:val="125"/>
          <w:sz w:val="20"/>
          <w:vertAlign w:val="baseline"/>
        </w:rPr>
        <w:t>=</w:t>
      </w:r>
      <w:r>
        <w:rPr>
          <w:rFonts w:ascii="Calibri" w:hAnsi="Calibri"/>
          <w:spacing w:val="-12"/>
          <w:w w:val="125"/>
          <w:sz w:val="20"/>
          <w:vertAlign w:val="baseline"/>
        </w:rPr>
        <w:t> </w:t>
      </w:r>
      <w:r>
        <w:rPr>
          <w:rFonts w:ascii="Cambria" w:hAnsi="Cambria"/>
          <w:spacing w:val="-2"/>
          <w:w w:val="115"/>
          <w:sz w:val="20"/>
          <w:vertAlign w:val="baseline"/>
        </w:rPr>
        <w:t>L</w:t>
      </w:r>
      <w:r>
        <w:rPr>
          <w:rFonts w:ascii="Cambria" w:hAnsi="Cambria"/>
          <w:spacing w:val="-11"/>
          <w:w w:val="115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w w:val="115"/>
          <w:sz w:val="20"/>
          <w:vertAlign w:val="baseline"/>
        </w:rPr>
        <w:t>−</w:t>
      </w:r>
      <w:r>
        <w:rPr>
          <w:rFonts w:ascii="Lucida Sans Unicode" w:hAnsi="Lucida Sans Unicode"/>
          <w:spacing w:val="-28"/>
          <w:w w:val="115"/>
          <w:sz w:val="20"/>
          <w:vertAlign w:val="baseline"/>
        </w:rPr>
        <w:t> </w:t>
      </w:r>
      <w:r>
        <w:rPr>
          <w:rFonts w:ascii="Calibri" w:hAnsi="Calibri"/>
          <w:spacing w:val="-2"/>
          <w:w w:val="115"/>
          <w:sz w:val="20"/>
          <w:vertAlign w:val="baseline"/>
        </w:rPr>
        <w:t>1</w:t>
      </w:r>
      <w:r>
        <w:rPr>
          <w:rFonts w:ascii="Cambria" w:hAnsi="Cambria"/>
          <w:spacing w:val="-2"/>
          <w:w w:val="115"/>
          <w:sz w:val="20"/>
          <w:vertAlign w:val="baseline"/>
        </w:rPr>
        <w:t>,</w:t>
      </w:r>
      <w:r>
        <w:rPr>
          <w:rFonts w:ascii="Cambria" w:hAnsi="Cambria"/>
          <w:spacing w:val="-18"/>
          <w:w w:val="115"/>
          <w:sz w:val="20"/>
          <w:vertAlign w:val="baseline"/>
        </w:rPr>
        <w:t> </w:t>
      </w:r>
      <w:r>
        <w:rPr>
          <w:rFonts w:ascii="Cambria" w:hAnsi="Cambria"/>
          <w:spacing w:val="-2"/>
          <w:w w:val="125"/>
          <w:sz w:val="20"/>
          <w:vertAlign w:val="baseline"/>
        </w:rPr>
        <w:t>.</w:t>
      </w:r>
      <w:r>
        <w:rPr>
          <w:rFonts w:ascii="Cambria" w:hAnsi="Cambria"/>
          <w:spacing w:val="-22"/>
          <w:w w:val="125"/>
          <w:sz w:val="20"/>
          <w:vertAlign w:val="baseline"/>
        </w:rPr>
        <w:t> </w:t>
      </w:r>
      <w:r>
        <w:rPr>
          <w:rFonts w:ascii="Cambria" w:hAnsi="Cambria"/>
          <w:spacing w:val="-2"/>
          <w:w w:val="125"/>
          <w:sz w:val="20"/>
          <w:vertAlign w:val="baseline"/>
        </w:rPr>
        <w:t>.</w:t>
      </w:r>
      <w:r>
        <w:rPr>
          <w:rFonts w:ascii="Cambria" w:hAnsi="Cambria"/>
          <w:spacing w:val="-22"/>
          <w:w w:val="125"/>
          <w:sz w:val="20"/>
          <w:vertAlign w:val="baseline"/>
        </w:rPr>
        <w:t> </w:t>
      </w:r>
      <w:r>
        <w:rPr>
          <w:rFonts w:ascii="Cambria" w:hAnsi="Cambria"/>
          <w:spacing w:val="-2"/>
          <w:w w:val="125"/>
          <w:sz w:val="20"/>
          <w:vertAlign w:val="baseline"/>
        </w:rPr>
        <w:t>.</w:t>
      </w:r>
      <w:r>
        <w:rPr>
          <w:rFonts w:ascii="Cambria" w:hAnsi="Cambria"/>
          <w:spacing w:val="-22"/>
          <w:w w:val="125"/>
          <w:sz w:val="20"/>
          <w:vertAlign w:val="baseline"/>
        </w:rPr>
        <w:t> </w:t>
      </w:r>
      <w:r>
        <w:rPr>
          <w:rFonts w:ascii="Cambria" w:hAnsi="Cambria"/>
          <w:spacing w:val="-2"/>
          <w:w w:val="125"/>
          <w:sz w:val="20"/>
          <w:vertAlign w:val="baseline"/>
        </w:rPr>
        <w:t>,</w:t>
      </w:r>
      <w:r>
        <w:rPr>
          <w:rFonts w:ascii="Cambria" w:hAnsi="Cambria"/>
          <w:spacing w:val="-22"/>
          <w:w w:val="125"/>
          <w:sz w:val="20"/>
          <w:vertAlign w:val="baseline"/>
        </w:rPr>
        <w:t> </w:t>
      </w:r>
      <w:r>
        <w:rPr>
          <w:rFonts w:ascii="Calibri" w:hAnsi="Calibri"/>
          <w:spacing w:val="-2"/>
          <w:w w:val="115"/>
          <w:sz w:val="20"/>
          <w:vertAlign w:val="baseline"/>
        </w:rPr>
        <w:t>1</w:t>
      </w:r>
      <w:r>
        <w:rPr>
          <w:rFonts w:ascii="Calibri" w:hAnsi="Calibri"/>
          <w:spacing w:val="-11"/>
          <w:w w:val="115"/>
          <w:sz w:val="20"/>
          <w:vertAlign w:val="baseline"/>
        </w:rPr>
        <w:t> </w:t>
      </w:r>
      <w:r>
        <w:rPr>
          <w:b/>
          <w:spacing w:val="-2"/>
          <w:w w:val="115"/>
          <w:sz w:val="20"/>
          <w:vertAlign w:val="baseline"/>
        </w:rPr>
        <w:t>do</w:t>
      </w:r>
      <w:r>
        <w:rPr>
          <w:b/>
          <w:spacing w:val="-12"/>
          <w:w w:val="115"/>
          <w:sz w:val="20"/>
          <w:vertAlign w:val="baseline"/>
        </w:rPr>
        <w:t> </w:t>
      </w:r>
      <w:r>
        <w:rPr>
          <w:rFonts w:ascii="Calibri" w:hAnsi="Calibri"/>
          <w:spacing w:val="-83"/>
          <w:w w:val="91"/>
          <w:sz w:val="20"/>
          <w:vertAlign w:val="baseline"/>
        </w:rPr>
        <w:t>˜</w:t>
      </w:r>
      <w:r>
        <w:rPr>
          <w:rFonts w:ascii="Calibri" w:hAnsi="Calibri"/>
          <w:b/>
          <w:spacing w:val="12"/>
          <w:w w:val="94"/>
          <w:sz w:val="20"/>
          <w:vertAlign w:val="baseline"/>
        </w:rPr>
        <w:t>s</w:t>
      </w:r>
      <w:r>
        <w:rPr>
          <w:rFonts w:ascii="Calibri" w:hAnsi="Calibri"/>
          <w:spacing w:val="12"/>
          <w:w w:val="138"/>
          <w:sz w:val="20"/>
          <w:vertAlign w:val="superscript"/>
        </w:rPr>
        <w:t>(</w:t>
      </w:r>
      <w:r>
        <w:rPr>
          <w:rFonts w:ascii="Calibri" w:hAnsi="Calibri"/>
          <w:i/>
          <w:spacing w:val="12"/>
          <w:w w:val="82"/>
          <w:sz w:val="20"/>
          <w:vertAlign w:val="superscript"/>
        </w:rPr>
        <w:t>ℓ</w:t>
      </w:r>
      <w:r>
        <w:rPr>
          <w:rFonts w:ascii="Arial" w:hAnsi="Arial"/>
          <w:i/>
          <w:spacing w:val="22"/>
          <w:w w:val="214"/>
          <w:position w:val="16"/>
          <w:sz w:val="10"/>
          <w:vertAlign w:val="baseline"/>
        </w:rPr>
        <w:t>′</w:t>
      </w:r>
      <w:r>
        <w:rPr>
          <w:rFonts w:ascii="Calibri" w:hAnsi="Calibri"/>
          <w:spacing w:val="12"/>
          <w:w w:val="127"/>
          <w:position w:val="10"/>
          <w:sz w:val="14"/>
          <w:vertAlign w:val="baseline"/>
        </w:rPr>
        <w:t>)</w:t>
      </w:r>
      <w:r>
        <w:rPr>
          <w:rFonts w:ascii="Calibri" w:hAnsi="Calibri"/>
          <w:spacing w:val="2"/>
          <w:w w:val="124"/>
          <w:position w:val="10"/>
          <w:sz w:val="14"/>
          <w:vertAlign w:val="baseline"/>
        </w:rPr>
        <w:t> </w:t>
      </w:r>
      <w:r>
        <w:rPr>
          <w:rFonts w:ascii="Lucida Sans Unicode" w:hAnsi="Lucida Sans Unicode"/>
          <w:spacing w:val="-2"/>
          <w:w w:val="115"/>
          <w:sz w:val="20"/>
          <w:vertAlign w:val="baseline"/>
        </w:rPr>
        <w:t>←</w:t>
      </w:r>
      <w:r>
        <w:rPr>
          <w:rFonts w:ascii="Lucida Sans Unicode" w:hAnsi="Lucida Sans Unicode"/>
          <w:spacing w:val="-17"/>
          <w:w w:val="115"/>
          <w:sz w:val="20"/>
          <w:vertAlign w:val="baseline"/>
        </w:rPr>
        <w:t> </w:t>
      </w:r>
      <w:r>
        <w:rPr>
          <w:rFonts w:ascii="Calibri" w:hAnsi="Calibri"/>
          <w:b/>
          <w:spacing w:val="-2"/>
          <w:w w:val="125"/>
          <w:sz w:val="20"/>
          <w:vertAlign w:val="baseline"/>
        </w:rPr>
        <w:t>s</w:t>
      </w:r>
      <w:r>
        <w:rPr>
          <w:rFonts w:ascii="Calibri" w:hAnsi="Calibri"/>
          <w:spacing w:val="-2"/>
          <w:w w:val="125"/>
          <w:sz w:val="20"/>
          <w:vertAlign w:val="superscript"/>
        </w:rPr>
        <w:t>(</w:t>
      </w:r>
      <w:r>
        <w:rPr>
          <w:rFonts w:ascii="Calibri" w:hAnsi="Calibri"/>
          <w:i/>
          <w:spacing w:val="-2"/>
          <w:w w:val="125"/>
          <w:sz w:val="20"/>
          <w:vertAlign w:val="superscript"/>
        </w:rPr>
        <w:t>ℓ</w:t>
      </w:r>
      <w:r>
        <w:rPr>
          <w:rFonts w:ascii="Arial" w:hAnsi="Arial"/>
          <w:i/>
          <w:spacing w:val="-2"/>
          <w:w w:val="125"/>
          <w:position w:val="16"/>
          <w:sz w:val="10"/>
          <w:vertAlign w:val="baseline"/>
        </w:rPr>
        <w:t>′</w:t>
      </w:r>
      <w:r>
        <w:rPr>
          <w:rFonts w:ascii="Calibri" w:hAnsi="Calibri"/>
          <w:spacing w:val="-2"/>
          <w:w w:val="125"/>
          <w:position w:val="10"/>
          <w:sz w:val="14"/>
          <w:vertAlign w:val="baseline"/>
        </w:rPr>
        <w:t>)</w:t>
      </w:r>
      <w:r>
        <w:rPr>
          <w:rFonts w:ascii="Calibri" w:hAnsi="Calibri"/>
          <w:spacing w:val="-5"/>
          <w:w w:val="125"/>
          <w:position w:val="10"/>
          <w:sz w:val="14"/>
          <w:vertAlign w:val="baseline"/>
        </w:rPr>
        <w:t> </w:t>
      </w:r>
      <w:r>
        <w:rPr>
          <w:rFonts w:ascii="Calibri" w:hAnsi="Calibri"/>
          <w:spacing w:val="-2"/>
          <w:w w:val="125"/>
          <w:sz w:val="20"/>
          <w:vertAlign w:val="baseline"/>
        </w:rPr>
        <w:t>+</w:t>
      </w:r>
      <w:r>
        <w:rPr>
          <w:rFonts w:ascii="Calibri" w:hAnsi="Calibri"/>
          <w:spacing w:val="-12"/>
          <w:w w:val="125"/>
          <w:sz w:val="20"/>
          <w:vertAlign w:val="baseline"/>
        </w:rPr>
        <w:t> </w:t>
      </w:r>
      <w:r>
        <w:rPr>
          <w:rFonts w:ascii="Cambria" w:hAnsi="Cambria"/>
          <w:spacing w:val="-2"/>
          <w:w w:val="115"/>
          <w:sz w:val="20"/>
          <w:vertAlign w:val="baseline"/>
        </w:rPr>
        <w:t>γ</w:t>
      </w:r>
      <w:r>
        <w:rPr>
          <w:rFonts w:ascii="Calibri" w:hAnsi="Calibri"/>
          <w:i/>
          <w:spacing w:val="-2"/>
          <w:w w:val="115"/>
          <w:sz w:val="20"/>
          <w:vertAlign w:val="superscript"/>
        </w:rPr>
        <w:t>h</w:t>
      </w:r>
      <w:r>
        <w:rPr>
          <w:rFonts w:ascii="Calibri" w:hAnsi="Calibri"/>
          <w:i/>
          <w:spacing w:val="8"/>
          <w:w w:val="115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w w:val="80"/>
          <w:sz w:val="20"/>
          <w:vertAlign w:val="baseline"/>
        </w:rPr>
        <w:t>·</w:t>
      </w:r>
      <w:r>
        <w:rPr>
          <w:rFonts w:ascii="Lucida Sans Unicode" w:hAnsi="Lucida Sans Unicode"/>
          <w:spacing w:val="-6"/>
          <w:w w:val="80"/>
          <w:sz w:val="20"/>
          <w:vertAlign w:val="baseline"/>
        </w:rPr>
        <w:t> </w:t>
      </w:r>
      <w:r>
        <w:rPr>
          <w:rFonts w:ascii="Calibri" w:hAnsi="Calibri"/>
          <w:spacing w:val="-2"/>
          <w:w w:val="115"/>
          <w:sz w:val="20"/>
          <w:vertAlign w:val="baseline"/>
        </w:rPr>
        <w:t>Upsample</w:t>
      </w:r>
      <w:r>
        <w:rPr>
          <w:rFonts w:ascii="Calibri" w:hAnsi="Calibri"/>
          <w:spacing w:val="21"/>
          <w:w w:val="125"/>
          <w:sz w:val="20"/>
          <w:vertAlign w:val="baseline"/>
        </w:rPr>
        <w:t> </w:t>
      </w:r>
      <w:r>
        <w:rPr>
          <w:rFonts w:ascii="Calibri" w:hAnsi="Calibri"/>
          <w:spacing w:val="1"/>
          <w:w w:val="112"/>
          <w:sz w:val="20"/>
          <w:vertAlign w:val="baseline"/>
        </w:rPr>
        <w:t>(</w:t>
      </w:r>
      <w:r>
        <w:rPr>
          <w:rFonts w:ascii="Calibri" w:hAnsi="Calibri"/>
          <w:spacing w:val="-89"/>
          <w:w w:val="95"/>
          <w:sz w:val="20"/>
          <w:vertAlign w:val="baseline"/>
        </w:rPr>
        <w:t>˜</w:t>
      </w:r>
      <w:r>
        <w:rPr>
          <w:rFonts w:ascii="Calibri" w:hAnsi="Calibri"/>
          <w:b/>
          <w:spacing w:val="6"/>
          <w:w w:val="98"/>
          <w:sz w:val="20"/>
          <w:vertAlign w:val="baseline"/>
        </w:rPr>
        <w:t>s</w:t>
      </w:r>
      <w:r>
        <w:rPr>
          <w:rFonts w:ascii="Calibri" w:hAnsi="Calibri"/>
          <w:spacing w:val="6"/>
          <w:w w:val="142"/>
          <w:sz w:val="20"/>
          <w:vertAlign w:val="superscript"/>
        </w:rPr>
        <w:t>(</w:t>
      </w:r>
      <w:r>
        <w:rPr>
          <w:rFonts w:ascii="Calibri" w:hAnsi="Calibri"/>
          <w:i/>
          <w:spacing w:val="6"/>
          <w:w w:val="86"/>
          <w:sz w:val="20"/>
          <w:vertAlign w:val="superscript"/>
        </w:rPr>
        <w:t>ℓ</w:t>
      </w:r>
      <w:r>
        <w:rPr>
          <w:rFonts w:ascii="Arial" w:hAnsi="Arial"/>
          <w:i/>
          <w:spacing w:val="16"/>
          <w:w w:val="218"/>
          <w:position w:val="16"/>
          <w:sz w:val="10"/>
          <w:vertAlign w:val="baseline"/>
        </w:rPr>
        <w:t>′</w:t>
      </w:r>
      <w:r>
        <w:rPr>
          <w:rFonts w:ascii="Calibri" w:hAnsi="Calibri"/>
          <w:spacing w:val="6"/>
          <w:w w:val="129"/>
          <w:position w:val="10"/>
          <w:sz w:val="14"/>
          <w:vertAlign w:val="baseline"/>
        </w:rPr>
        <w:t>+1</w:t>
      </w:r>
      <w:r>
        <w:rPr>
          <w:rFonts w:ascii="Calibri" w:hAnsi="Calibri"/>
          <w:spacing w:val="15"/>
          <w:w w:val="129"/>
          <w:position w:val="10"/>
          <w:sz w:val="14"/>
          <w:vertAlign w:val="baseline"/>
        </w:rPr>
        <w:t>)</w:t>
      </w:r>
      <w:r>
        <w:rPr>
          <w:rFonts w:ascii="Calibri" w:hAnsi="Calibri"/>
          <w:spacing w:val="6"/>
          <w:w w:val="112"/>
          <w:sz w:val="20"/>
          <w:vertAlign w:val="baseline"/>
        </w:rPr>
        <w:t>)</w:t>
      </w:r>
    </w:p>
    <w:p>
      <w:pPr>
        <w:spacing w:after="0" w:line="184" w:lineRule="exact"/>
        <w:jc w:val="left"/>
        <w:rPr>
          <w:rFonts w:ascii="Calibri" w:hAnsi="Calibri"/>
          <w:sz w:val="20"/>
        </w:rPr>
        <w:sectPr>
          <w:type w:val="continuous"/>
          <w:pgSz w:w="12240" w:h="15840"/>
          <w:pgMar w:header="0" w:footer="826" w:top="1260" w:bottom="1020" w:left="1800" w:right="1800"/>
        </w:sectPr>
      </w:pPr>
    </w:p>
    <w:p>
      <w:pPr>
        <w:spacing w:line="218" w:lineRule="exact" w:before="115"/>
        <w:ind w:left="475" w:right="0" w:firstLine="0"/>
        <w:jc w:val="left"/>
        <w:rPr>
          <w:b/>
          <w:sz w:val="20"/>
        </w:rPr>
      </w:pPr>
      <w:r>
        <w:rPr>
          <w:sz w:val="16"/>
        </w:rPr>
        <w:t>9:</w:t>
      </w:r>
      <w:r>
        <w:rPr>
          <w:spacing w:val="56"/>
          <w:sz w:val="16"/>
        </w:rPr>
        <w:t> </w:t>
      </w:r>
      <w:r>
        <w:rPr>
          <w:b/>
          <w:sz w:val="20"/>
        </w:rPr>
        <w:t>end</w:t>
      </w:r>
      <w:r>
        <w:rPr>
          <w:b/>
          <w:spacing w:val="-3"/>
          <w:sz w:val="20"/>
        </w:rPr>
        <w:t> </w:t>
      </w:r>
      <w:r>
        <w:rPr>
          <w:b/>
          <w:spacing w:val="-5"/>
          <w:sz w:val="20"/>
        </w:rPr>
        <w:t>for</w:t>
      </w:r>
    </w:p>
    <w:p>
      <w:pPr>
        <w:tabs>
          <w:tab w:pos="1130" w:val="left" w:leader="none"/>
          <w:tab w:pos="1732" w:val="left" w:leader="none"/>
          <w:tab w:pos="2865" w:val="left" w:leader="none"/>
        </w:tabs>
        <w:spacing w:line="160" w:lineRule="exact" w:before="0"/>
        <w:ind w:left="475" w:right="0" w:firstLine="0"/>
        <w:jc w:val="left"/>
        <w:rPr>
          <w:rFonts w:ascii="Calibri" w:hAnsi="Calibri"/>
          <w:i/>
          <w:sz w:val="14"/>
        </w:rPr>
      </w:pPr>
      <w:r>
        <w:rPr/>
        <w:br w:type="column"/>
      </w:r>
      <w:r>
        <w:rPr>
          <w:rFonts w:ascii="Calibri" w:hAnsi="Calibri"/>
          <w:i/>
          <w:spacing w:val="-10"/>
          <w:w w:val="130"/>
          <w:sz w:val="14"/>
        </w:rPr>
        <w:t>h</w:t>
      </w:r>
      <w:r>
        <w:rPr>
          <w:rFonts w:ascii="Calibri" w:hAnsi="Calibri"/>
          <w:i/>
          <w:sz w:val="14"/>
        </w:rPr>
        <w:tab/>
      </w:r>
      <w:r>
        <w:rPr>
          <w:rFonts w:ascii="Calibri" w:hAnsi="Calibri"/>
          <w:i/>
          <w:spacing w:val="-10"/>
          <w:w w:val="130"/>
          <w:sz w:val="14"/>
        </w:rPr>
        <w:t>h</w:t>
      </w:r>
      <w:r>
        <w:rPr>
          <w:rFonts w:ascii="Calibri" w:hAnsi="Calibri"/>
          <w:i/>
          <w:sz w:val="14"/>
        </w:rPr>
        <w:tab/>
      </w:r>
      <w:r>
        <w:rPr>
          <w:rFonts w:ascii="Calibri" w:hAnsi="Calibri"/>
          <w:i/>
          <w:spacing w:val="-5"/>
          <w:w w:val="160"/>
          <w:sz w:val="14"/>
        </w:rPr>
        <w:t>ℓ</w:t>
      </w:r>
      <w:r>
        <w:rPr>
          <w:rFonts w:ascii="Arial" w:hAnsi="Arial"/>
          <w:i/>
          <w:spacing w:val="-5"/>
          <w:w w:val="160"/>
          <w:sz w:val="14"/>
          <w:vertAlign w:val="superscript"/>
        </w:rPr>
        <w:t>′</w:t>
      </w:r>
      <w:r>
        <w:rPr>
          <w:rFonts w:ascii="Arial" w:hAnsi="Arial"/>
          <w:i/>
          <w:sz w:val="14"/>
          <w:vertAlign w:val="baseline"/>
        </w:rPr>
        <w:tab/>
      </w:r>
      <w:r>
        <w:rPr>
          <w:rFonts w:ascii="Calibri" w:hAnsi="Calibri"/>
          <w:i/>
          <w:w w:val="130"/>
          <w:position w:val="1"/>
          <w:sz w:val="14"/>
          <w:vertAlign w:val="baseline"/>
        </w:rPr>
        <w:t>p</w:t>
      </w:r>
      <w:r>
        <w:rPr>
          <w:rFonts w:ascii="Calibri" w:hAnsi="Calibri"/>
          <w:i/>
          <w:spacing w:val="41"/>
          <w:w w:val="130"/>
          <w:position w:val="1"/>
          <w:sz w:val="14"/>
          <w:vertAlign w:val="baseline"/>
        </w:rPr>
        <w:t>  </w:t>
      </w:r>
      <w:r>
        <w:rPr>
          <w:rFonts w:ascii="Calibri" w:hAnsi="Calibri"/>
          <w:i/>
          <w:spacing w:val="-10"/>
          <w:w w:val="130"/>
          <w:sz w:val="14"/>
          <w:vertAlign w:val="baseline"/>
        </w:rPr>
        <w:t>h</w:t>
      </w:r>
    </w:p>
    <w:p>
      <w:pPr>
        <w:spacing w:after="0" w:line="160" w:lineRule="exact"/>
        <w:jc w:val="left"/>
        <w:rPr>
          <w:rFonts w:ascii="Calibri" w:hAnsi="Calibri"/>
          <w:i/>
          <w:sz w:val="14"/>
        </w:rPr>
        <w:sectPr>
          <w:type w:val="continuous"/>
          <w:pgSz w:w="12240" w:h="15840"/>
          <w:pgMar w:header="0" w:footer="826" w:top="1260" w:bottom="1020" w:left="1800" w:right="1800"/>
          <w:cols w:num="2" w:equalWidth="0">
            <w:col w:w="1349" w:space="1001"/>
            <w:col w:w="6290"/>
          </w:cols>
        </w:sectPr>
      </w:pPr>
    </w:p>
    <w:p>
      <w:pPr>
        <w:spacing w:line="282" w:lineRule="exact" w:before="0"/>
        <w:ind w:left="395" w:right="0" w:firstLine="0"/>
        <w:jc w:val="left"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14912">
                <wp:simplePos x="0" y="0"/>
                <wp:positionH relativeFrom="page">
                  <wp:posOffset>4038193</wp:posOffset>
                </wp:positionH>
                <wp:positionV relativeFrom="paragraph">
                  <wp:posOffset>103781</wp:posOffset>
                </wp:positionV>
                <wp:extent cx="59690" cy="8890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96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967987pt;margin-top:8.171778pt;width:4.7pt;height:7pt;mso-position-horizontal-relative:page;mso-position-vertical-relative:paragraph;z-index:-16301568" type="#_x0000_t202" id="docshape2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4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15424">
                <wp:simplePos x="0" y="0"/>
                <wp:positionH relativeFrom="page">
                  <wp:posOffset>4688319</wp:posOffset>
                </wp:positionH>
                <wp:positionV relativeFrom="paragraph">
                  <wp:posOffset>103781</wp:posOffset>
                </wp:positionV>
                <wp:extent cx="59690" cy="8890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96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158997pt;margin-top:8.171778pt;width:4.7pt;height:7pt;mso-position-horizontal-relative:page;mso-position-vertical-relative:paragraph;z-index:-16301056" type="#_x0000_t202" id="docshape2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4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105"/>
          <w:sz w:val="16"/>
        </w:rPr>
        <w:t>10:</w:t>
      </w:r>
      <w:r>
        <w:rPr>
          <w:spacing w:val="22"/>
          <w:w w:val="105"/>
          <w:sz w:val="16"/>
        </w:rPr>
        <w:t> </w:t>
      </w:r>
      <w:r>
        <w:rPr>
          <w:b/>
          <w:spacing w:val="-4"/>
          <w:w w:val="105"/>
          <w:sz w:val="20"/>
        </w:rPr>
        <w:t>//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4"/>
          <w:w w:val="105"/>
          <w:sz w:val="20"/>
        </w:rPr>
        <w:t>Stage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4"/>
          <w:w w:val="105"/>
          <w:sz w:val="20"/>
        </w:rPr>
        <w:t>4: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4"/>
          <w:w w:val="105"/>
          <w:sz w:val="20"/>
        </w:rPr>
        <w:t>Concatenate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4"/>
          <w:w w:val="105"/>
          <w:sz w:val="20"/>
        </w:rPr>
        <w:t>all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4"/>
          <w:w w:val="105"/>
          <w:sz w:val="20"/>
        </w:rPr>
        <w:t>level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4"/>
          <w:w w:val="105"/>
          <w:sz w:val="20"/>
        </w:rPr>
        <w:t>logits</w:t>
      </w:r>
      <w:r>
        <w:rPr>
          <w:b/>
          <w:spacing w:val="-9"/>
          <w:w w:val="105"/>
          <w:sz w:val="20"/>
        </w:rPr>
        <w:t> </w:t>
      </w:r>
      <w:r>
        <w:rPr>
          <w:rFonts w:ascii="Calibri" w:hAnsi="Calibri"/>
          <w:b/>
          <w:spacing w:val="-4"/>
          <w:w w:val="105"/>
          <w:sz w:val="20"/>
        </w:rPr>
        <w:t>s</w:t>
      </w:r>
      <w:r>
        <w:rPr>
          <w:rFonts w:ascii="Calibri" w:hAnsi="Calibri"/>
          <w:i/>
          <w:spacing w:val="-4"/>
          <w:w w:val="105"/>
          <w:sz w:val="20"/>
          <w:vertAlign w:val="subscript"/>
        </w:rPr>
        <w:t>h</w:t>
      </w:r>
      <w:r>
        <w:rPr>
          <w:rFonts w:ascii="Calibri" w:hAnsi="Calibri"/>
          <w:i/>
          <w:spacing w:val="-5"/>
          <w:w w:val="105"/>
          <w:sz w:val="20"/>
          <w:vertAlign w:val="baseline"/>
        </w:rPr>
        <w:t> </w:t>
      </w:r>
      <w:r>
        <w:rPr>
          <w:rFonts w:ascii="Lucida Sans Unicode" w:hAnsi="Lucida Sans Unicode"/>
          <w:spacing w:val="-4"/>
          <w:w w:val="105"/>
          <w:sz w:val="20"/>
          <w:vertAlign w:val="baseline"/>
        </w:rPr>
        <w:t>←</w:t>
      </w:r>
      <w:r>
        <w:rPr>
          <w:rFonts w:ascii="Lucida Sans Unicode" w:hAnsi="Lucida Sans Unicode"/>
          <w:spacing w:val="-13"/>
          <w:w w:val="105"/>
          <w:sz w:val="20"/>
          <w:vertAlign w:val="baseline"/>
        </w:rPr>
        <w:t> </w:t>
      </w:r>
      <w:r>
        <w:rPr>
          <w:rFonts w:ascii="Calibri" w:hAnsi="Calibri"/>
          <w:spacing w:val="-4"/>
          <w:w w:val="105"/>
          <w:sz w:val="20"/>
          <w:vertAlign w:val="baseline"/>
        </w:rPr>
        <w:t>[˜</w:t>
      </w:r>
      <w:r>
        <w:rPr>
          <w:rFonts w:ascii="Calibri" w:hAnsi="Calibri"/>
          <w:b/>
          <w:spacing w:val="-4"/>
          <w:w w:val="105"/>
          <w:sz w:val="20"/>
          <w:vertAlign w:val="baseline"/>
        </w:rPr>
        <w:t>s</w:t>
      </w:r>
      <w:r>
        <w:rPr>
          <w:rFonts w:ascii="Calibri" w:hAnsi="Calibri"/>
          <w:spacing w:val="-4"/>
          <w:w w:val="105"/>
          <w:sz w:val="20"/>
          <w:vertAlign w:val="superscript"/>
        </w:rPr>
        <w:t>(1)</w:t>
      </w:r>
      <w:r>
        <w:rPr>
          <w:rFonts w:ascii="Calibri" w:hAnsi="Calibri"/>
          <w:spacing w:val="24"/>
          <w:w w:val="105"/>
          <w:sz w:val="20"/>
          <w:vertAlign w:val="baseline"/>
        </w:rPr>
        <w:t> </w:t>
      </w:r>
      <w:r>
        <w:rPr>
          <w:rFonts w:ascii="Calibri" w:hAnsi="Calibri"/>
          <w:spacing w:val="-1"/>
          <w:position w:val="-4"/>
          <w:sz w:val="20"/>
          <w:vertAlign w:val="baseline"/>
        </w:rPr>
        <w:drawing>
          <wp:inline distT="0" distB="0" distL="0" distR="0">
            <wp:extent cx="31750" cy="12700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spacing w:val="-1"/>
          <w:position w:val="-4"/>
          <w:sz w:val="20"/>
          <w:vertAlign w:val="baseline"/>
        </w:rPr>
      </w:r>
      <w:r>
        <w:rPr>
          <w:spacing w:val="46"/>
          <w:sz w:val="20"/>
          <w:vertAlign w:val="baseline"/>
        </w:rPr>
        <w:t> </w:t>
      </w:r>
      <w:r>
        <w:rPr>
          <w:rFonts w:ascii="Lucida Sans Unicode" w:hAnsi="Lucida Sans Unicode"/>
          <w:spacing w:val="-4"/>
          <w:w w:val="80"/>
          <w:sz w:val="20"/>
          <w:vertAlign w:val="baseline"/>
        </w:rPr>
        <w:t>·</w:t>
      </w:r>
      <w:r>
        <w:rPr>
          <w:rFonts w:ascii="Lucida Sans Unicode" w:hAnsi="Lucida Sans Unicode"/>
          <w:spacing w:val="-18"/>
          <w:w w:val="80"/>
          <w:sz w:val="20"/>
          <w:vertAlign w:val="baseline"/>
        </w:rPr>
        <w:t> </w:t>
      </w:r>
      <w:r>
        <w:rPr>
          <w:rFonts w:ascii="Lucida Sans Unicode" w:hAnsi="Lucida Sans Unicode"/>
          <w:spacing w:val="-4"/>
          <w:w w:val="80"/>
          <w:sz w:val="20"/>
          <w:vertAlign w:val="baseline"/>
        </w:rPr>
        <w:t>·</w:t>
      </w:r>
      <w:r>
        <w:rPr>
          <w:rFonts w:ascii="Lucida Sans Unicode" w:hAnsi="Lucida Sans Unicode"/>
          <w:spacing w:val="-17"/>
          <w:w w:val="80"/>
          <w:sz w:val="20"/>
          <w:vertAlign w:val="baseline"/>
        </w:rPr>
        <w:t> </w:t>
      </w:r>
      <w:r>
        <w:rPr>
          <w:rFonts w:ascii="Lucida Sans Unicode" w:hAnsi="Lucida Sans Unicode"/>
          <w:spacing w:val="-4"/>
          <w:w w:val="80"/>
          <w:sz w:val="20"/>
          <w:vertAlign w:val="baseline"/>
        </w:rPr>
        <w:t>·</w:t>
      </w:r>
      <w:r>
        <w:rPr>
          <w:rFonts w:ascii="Lucida Sans Unicode" w:hAnsi="Lucida Sans Unicode"/>
          <w:spacing w:val="32"/>
          <w:sz w:val="20"/>
          <w:vertAlign w:val="baseline"/>
        </w:rPr>
        <w:t> </w:t>
      </w:r>
      <w:r>
        <w:rPr>
          <w:rFonts w:ascii="Lucida Sans Unicode" w:hAnsi="Lucida Sans Unicode"/>
          <w:spacing w:val="-13"/>
          <w:position w:val="-4"/>
          <w:sz w:val="20"/>
          <w:vertAlign w:val="baseline"/>
        </w:rPr>
        <w:drawing>
          <wp:inline distT="0" distB="0" distL="0" distR="0">
            <wp:extent cx="31750" cy="12700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 w:hAnsi="Lucida Sans Unicode"/>
          <w:spacing w:val="-13"/>
          <w:position w:val="-4"/>
          <w:sz w:val="20"/>
          <w:vertAlign w:val="baseline"/>
        </w:rPr>
      </w:r>
      <w:r>
        <w:rPr>
          <w:spacing w:val="9"/>
          <w:w w:val="129"/>
          <w:sz w:val="20"/>
          <w:vertAlign w:val="baseline"/>
        </w:rPr>
        <w:t> </w:t>
      </w:r>
      <w:r>
        <w:rPr>
          <w:rFonts w:ascii="Calibri" w:hAnsi="Calibri"/>
          <w:spacing w:val="-85"/>
          <w:w w:val="102"/>
          <w:sz w:val="20"/>
          <w:vertAlign w:val="baseline"/>
        </w:rPr>
        <w:t>˜</w:t>
      </w:r>
      <w:r>
        <w:rPr>
          <w:rFonts w:ascii="Calibri" w:hAnsi="Calibri"/>
          <w:b/>
          <w:spacing w:val="10"/>
          <w:w w:val="105"/>
          <w:sz w:val="20"/>
          <w:vertAlign w:val="baseline"/>
        </w:rPr>
        <w:t>s</w:t>
      </w:r>
      <w:r>
        <w:rPr>
          <w:rFonts w:ascii="Calibri" w:hAnsi="Calibri"/>
          <w:spacing w:val="10"/>
          <w:w w:val="149"/>
          <w:sz w:val="20"/>
          <w:vertAlign w:val="superscript"/>
        </w:rPr>
        <w:t>(</w:t>
      </w:r>
      <w:r>
        <w:rPr>
          <w:rFonts w:ascii="Calibri" w:hAnsi="Calibri"/>
          <w:i/>
          <w:spacing w:val="10"/>
          <w:w w:val="191"/>
          <w:sz w:val="20"/>
          <w:vertAlign w:val="superscript"/>
        </w:rPr>
        <w:t>L</w:t>
      </w:r>
      <w:r>
        <w:rPr>
          <w:rFonts w:ascii="Calibri" w:hAnsi="Calibri"/>
          <w:spacing w:val="20"/>
          <w:w w:val="149"/>
          <w:sz w:val="20"/>
          <w:vertAlign w:val="superscript"/>
        </w:rPr>
        <w:t>)</w:t>
      </w:r>
      <w:r>
        <w:rPr>
          <w:rFonts w:ascii="Calibri" w:hAnsi="Calibri"/>
          <w:spacing w:val="10"/>
          <w:w w:val="81"/>
          <w:sz w:val="20"/>
          <w:vertAlign w:val="baseline"/>
        </w:rPr>
        <w:t>]</w:t>
      </w:r>
      <w:r>
        <w:rPr>
          <w:rFonts w:ascii="Calibri" w:hAnsi="Calibri"/>
          <w:spacing w:val="-9"/>
          <w:w w:val="129"/>
          <w:sz w:val="20"/>
          <w:vertAlign w:val="baseline"/>
        </w:rPr>
        <w:t> </w:t>
      </w:r>
      <w:r>
        <w:rPr>
          <w:rFonts w:ascii="Lucida Sans Unicode" w:hAnsi="Lucida Sans Unicode"/>
          <w:spacing w:val="-4"/>
          <w:w w:val="105"/>
          <w:sz w:val="20"/>
          <w:vertAlign w:val="baseline"/>
        </w:rPr>
        <w:t>∈</w:t>
      </w:r>
      <w:r>
        <w:rPr>
          <w:rFonts w:ascii="Lucida Sans Unicode" w:hAnsi="Lucida Sans Unicode"/>
          <w:spacing w:val="-14"/>
          <w:w w:val="105"/>
          <w:sz w:val="20"/>
          <w:vertAlign w:val="baseline"/>
        </w:rPr>
        <w:t> </w:t>
      </w:r>
      <w:r>
        <w:rPr>
          <w:rFonts w:ascii="Arial MT" w:hAnsi="Arial MT"/>
          <w:spacing w:val="-4"/>
          <w:w w:val="105"/>
          <w:sz w:val="20"/>
          <w:vertAlign w:val="baseline"/>
        </w:rPr>
        <w:t>R</w:t>
      </w:r>
      <w:r>
        <w:rPr>
          <w:rFonts w:ascii="Calibri" w:hAnsi="Calibri"/>
          <w:i/>
          <w:spacing w:val="-4"/>
          <w:w w:val="105"/>
          <w:sz w:val="20"/>
          <w:vertAlign w:val="superscript"/>
        </w:rPr>
        <w:t>T</w:t>
      </w:r>
      <w:r>
        <w:rPr>
          <w:rFonts w:ascii="Calibri" w:hAnsi="Calibri"/>
          <w:i/>
          <w:spacing w:val="-26"/>
          <w:w w:val="105"/>
          <w:sz w:val="20"/>
          <w:vertAlign w:val="baseline"/>
        </w:rPr>
        <w:t> </w:t>
      </w:r>
      <w:r>
        <w:rPr>
          <w:rFonts w:ascii="Cambria" w:hAnsi="Cambria"/>
          <w:spacing w:val="-5"/>
          <w:w w:val="130"/>
          <w:sz w:val="20"/>
          <w:vertAlign w:val="superscript"/>
        </w:rPr>
        <w:t>×</w:t>
      </w:r>
      <w:r>
        <w:rPr>
          <w:rFonts w:ascii="Calibri" w:hAnsi="Calibri"/>
          <w:i/>
          <w:spacing w:val="-5"/>
          <w:w w:val="130"/>
          <w:sz w:val="20"/>
          <w:vertAlign w:val="superscript"/>
        </w:rPr>
        <w:t>P</w:t>
      </w:r>
    </w:p>
    <w:p>
      <w:pPr>
        <w:tabs>
          <w:tab w:pos="5654" w:val="left" w:leader="none"/>
        </w:tabs>
        <w:spacing w:line="169" w:lineRule="exact" w:before="0"/>
        <w:ind w:left="395" w:right="0" w:firstLine="0"/>
        <w:jc w:val="left"/>
        <w:rPr>
          <w:rFonts w:ascii="Calibri" w:hAnsi="Calibri"/>
          <w:sz w:val="20"/>
        </w:rPr>
      </w:pPr>
      <w:r>
        <w:rPr>
          <w:sz w:val="16"/>
        </w:rPr>
        <w:t>11:</w:t>
      </w:r>
      <w:r>
        <w:rPr>
          <w:spacing w:val="50"/>
          <w:sz w:val="16"/>
        </w:rPr>
        <w:t> </w:t>
      </w:r>
      <w:r>
        <w:rPr>
          <w:b/>
          <w:sz w:val="20"/>
        </w:rPr>
        <w:t>//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Stage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5: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Tidal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Momentum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injection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(TMS)</w:t>
      </w:r>
      <w:r>
        <w:rPr>
          <w:b/>
          <w:sz w:val="20"/>
        </w:rPr>
        <w:tab/>
      </w:r>
      <w:r>
        <w:rPr>
          <w:rFonts w:ascii="Cambria" w:hAnsi="Cambria"/>
          <w:spacing w:val="-6"/>
          <w:w w:val="80"/>
          <w:sz w:val="20"/>
        </w:rPr>
        <w:t>▷</w:t>
      </w:r>
      <w:r>
        <w:rPr>
          <w:rFonts w:ascii="Cambria" w:hAnsi="Cambria"/>
          <w:spacing w:val="-8"/>
          <w:w w:val="105"/>
          <w:sz w:val="20"/>
        </w:rPr>
        <w:t> </w:t>
      </w:r>
      <w:r>
        <w:rPr>
          <w:spacing w:val="-6"/>
          <w:w w:val="105"/>
          <w:sz w:val="20"/>
        </w:rPr>
        <w:t>Eq.</w:t>
      </w:r>
      <w:r>
        <w:rPr>
          <w:spacing w:val="-7"/>
          <w:w w:val="105"/>
          <w:sz w:val="20"/>
        </w:rPr>
        <w:t> </w:t>
      </w:r>
      <w:hyperlink w:history="true" w:anchor="_bookmark6">
        <w:r>
          <w:rPr>
            <w:spacing w:val="-6"/>
            <w:w w:val="105"/>
            <w:sz w:val="20"/>
          </w:rPr>
          <w:t>8</w:t>
        </w:r>
      </w:hyperlink>
      <w:r>
        <w:rPr>
          <w:spacing w:val="-7"/>
          <w:w w:val="105"/>
          <w:sz w:val="20"/>
        </w:rPr>
        <w:t> </w:t>
      </w:r>
      <w:r>
        <w:rPr>
          <w:rFonts w:ascii="Calibri" w:hAnsi="Calibri"/>
          <w:spacing w:val="-6"/>
          <w:w w:val="105"/>
          <w:sz w:val="20"/>
        </w:rPr>
        <w:t>˜</w:t>
      </w:r>
      <w:r>
        <w:rPr>
          <w:rFonts w:ascii="Calibri" w:hAnsi="Calibri"/>
          <w:b/>
          <w:spacing w:val="-6"/>
          <w:w w:val="105"/>
          <w:sz w:val="20"/>
        </w:rPr>
        <w:t>s</w:t>
      </w:r>
      <w:r>
        <w:rPr>
          <w:rFonts w:ascii="Calibri" w:hAnsi="Calibri"/>
          <w:i/>
          <w:spacing w:val="-6"/>
          <w:w w:val="105"/>
          <w:sz w:val="20"/>
          <w:vertAlign w:val="subscript"/>
        </w:rPr>
        <w:t>h</w:t>
      </w:r>
      <w:r>
        <w:rPr>
          <w:rFonts w:ascii="Calibri" w:hAnsi="Calibri"/>
          <w:i/>
          <w:w w:val="105"/>
          <w:sz w:val="20"/>
          <w:vertAlign w:val="baseline"/>
        </w:rPr>
        <w:t> </w:t>
      </w:r>
      <w:r>
        <w:rPr>
          <w:rFonts w:ascii="Lucida Sans Unicode" w:hAnsi="Lucida Sans Unicode"/>
          <w:spacing w:val="-6"/>
          <w:w w:val="105"/>
          <w:sz w:val="20"/>
          <w:vertAlign w:val="baseline"/>
        </w:rPr>
        <w:t>←</w:t>
      </w:r>
      <w:r>
        <w:rPr>
          <w:rFonts w:ascii="Lucida Sans Unicode" w:hAnsi="Lucida Sans Unicode"/>
          <w:spacing w:val="-11"/>
          <w:w w:val="105"/>
          <w:sz w:val="20"/>
          <w:vertAlign w:val="baseline"/>
        </w:rPr>
        <w:t> </w:t>
      </w:r>
      <w:r>
        <w:rPr>
          <w:rFonts w:ascii="Calibri" w:hAnsi="Calibri"/>
          <w:b/>
          <w:spacing w:val="-6"/>
          <w:w w:val="125"/>
          <w:sz w:val="20"/>
          <w:vertAlign w:val="baseline"/>
        </w:rPr>
        <w:t>s</w:t>
      </w:r>
      <w:r>
        <w:rPr>
          <w:rFonts w:ascii="Calibri" w:hAnsi="Calibri"/>
          <w:i/>
          <w:spacing w:val="-6"/>
          <w:w w:val="125"/>
          <w:sz w:val="20"/>
          <w:vertAlign w:val="subscript"/>
        </w:rPr>
        <w:t>h</w:t>
      </w:r>
      <w:r>
        <w:rPr>
          <w:rFonts w:ascii="Calibri" w:hAnsi="Calibri"/>
          <w:i/>
          <w:spacing w:val="-7"/>
          <w:w w:val="125"/>
          <w:sz w:val="20"/>
          <w:vertAlign w:val="baseline"/>
        </w:rPr>
        <w:t> </w:t>
      </w:r>
      <w:r>
        <w:rPr>
          <w:rFonts w:ascii="Calibri" w:hAnsi="Calibri"/>
          <w:spacing w:val="-6"/>
          <w:w w:val="125"/>
          <w:sz w:val="20"/>
          <w:vertAlign w:val="baseline"/>
        </w:rPr>
        <w:t>+</w:t>
      </w:r>
      <w:r>
        <w:rPr>
          <w:rFonts w:ascii="Calibri" w:hAnsi="Calibri"/>
          <w:spacing w:val="-12"/>
          <w:w w:val="125"/>
          <w:sz w:val="20"/>
          <w:vertAlign w:val="baseline"/>
        </w:rPr>
        <w:t> </w:t>
      </w:r>
      <w:r>
        <w:rPr>
          <w:rFonts w:ascii="Cambria" w:hAnsi="Cambria"/>
          <w:spacing w:val="-6"/>
          <w:w w:val="125"/>
          <w:sz w:val="20"/>
          <w:vertAlign w:val="baseline"/>
        </w:rPr>
        <w:t>β</w:t>
      </w:r>
      <w:r>
        <w:rPr>
          <w:rFonts w:ascii="Calibri" w:hAnsi="Calibri"/>
          <w:spacing w:val="-6"/>
          <w:w w:val="125"/>
          <w:sz w:val="20"/>
          <w:vertAlign w:val="superscript"/>
        </w:rPr>
        <w:t>(</w:t>
      </w:r>
      <w:r>
        <w:rPr>
          <w:rFonts w:ascii="Calibri" w:hAnsi="Calibri"/>
          <w:i/>
          <w:spacing w:val="-6"/>
          <w:w w:val="125"/>
          <w:sz w:val="20"/>
          <w:vertAlign w:val="superscript"/>
        </w:rPr>
        <w:t>ℓ</w:t>
      </w:r>
      <w:r>
        <w:rPr>
          <w:rFonts w:ascii="Calibri" w:hAnsi="Calibri"/>
          <w:spacing w:val="-6"/>
          <w:w w:val="125"/>
          <w:sz w:val="20"/>
          <w:vertAlign w:val="superscript"/>
        </w:rPr>
        <w:t>)</w:t>
      </w:r>
      <w:r>
        <w:rPr>
          <w:rFonts w:ascii="Calibri" w:hAnsi="Calibri"/>
          <w:spacing w:val="-8"/>
          <w:w w:val="125"/>
          <w:sz w:val="20"/>
          <w:vertAlign w:val="baseline"/>
        </w:rPr>
        <w:t> </w:t>
      </w:r>
      <w:r>
        <w:rPr>
          <w:rFonts w:ascii="Lucida Sans Unicode" w:hAnsi="Lucida Sans Unicode"/>
          <w:spacing w:val="-6"/>
          <w:w w:val="80"/>
          <w:sz w:val="20"/>
          <w:vertAlign w:val="baseline"/>
        </w:rPr>
        <w:t>·</w:t>
      </w:r>
      <w:r>
        <w:rPr>
          <w:rFonts w:ascii="Lucida Sans Unicode" w:hAnsi="Lucida Sans Unicode"/>
          <w:spacing w:val="-34"/>
          <w:w w:val="125"/>
          <w:sz w:val="20"/>
          <w:vertAlign w:val="baseline"/>
        </w:rPr>
        <w:t> </w:t>
      </w:r>
      <w:r>
        <w:rPr>
          <w:rFonts w:ascii="Calibri" w:hAnsi="Calibri"/>
          <w:b/>
          <w:spacing w:val="-6"/>
          <w:w w:val="125"/>
          <w:sz w:val="20"/>
          <w:vertAlign w:val="baseline"/>
        </w:rPr>
        <w:t>m</w:t>
      </w:r>
      <w:r>
        <w:rPr>
          <w:rFonts w:ascii="Calibri" w:hAnsi="Calibri"/>
          <w:spacing w:val="-6"/>
          <w:w w:val="125"/>
          <w:sz w:val="20"/>
          <w:vertAlign w:val="superscript"/>
        </w:rPr>
        <w:t>(</w:t>
      </w:r>
      <w:r>
        <w:rPr>
          <w:rFonts w:ascii="Calibri" w:hAnsi="Calibri"/>
          <w:i/>
          <w:spacing w:val="-6"/>
          <w:w w:val="125"/>
          <w:sz w:val="20"/>
          <w:vertAlign w:val="superscript"/>
        </w:rPr>
        <w:t>ℓ</w:t>
      </w:r>
      <w:r>
        <w:rPr>
          <w:rFonts w:ascii="Cambria" w:hAnsi="Cambria"/>
          <w:spacing w:val="-6"/>
          <w:w w:val="125"/>
          <w:sz w:val="20"/>
          <w:vertAlign w:val="superscript"/>
        </w:rPr>
        <w:t>−</w:t>
      </w:r>
      <w:r>
        <w:rPr>
          <w:rFonts w:ascii="Calibri" w:hAnsi="Calibri"/>
          <w:spacing w:val="-6"/>
          <w:w w:val="125"/>
          <w:sz w:val="20"/>
          <w:vertAlign w:val="superscript"/>
        </w:rPr>
        <w:t>1)</w:t>
      </w:r>
    </w:p>
    <w:p>
      <w:pPr>
        <w:tabs>
          <w:tab w:pos="546" w:val="left" w:leader="none"/>
        </w:tabs>
        <w:spacing w:line="92" w:lineRule="exact" w:before="0"/>
        <w:ind w:left="0" w:right="669" w:firstLine="0"/>
        <w:jc w:val="right"/>
        <w:rPr>
          <w:rFonts w:ascii="Calibri"/>
          <w:i/>
          <w:sz w:val="14"/>
        </w:rPr>
      </w:pPr>
      <w:r>
        <w:rPr>
          <w:rFonts w:ascii="Calibri"/>
          <w:i/>
          <w:spacing w:val="-10"/>
          <w:w w:val="130"/>
          <w:sz w:val="14"/>
        </w:rPr>
        <w:t>h</w:t>
      </w:r>
      <w:r>
        <w:rPr>
          <w:rFonts w:ascii="Calibri"/>
          <w:i/>
          <w:sz w:val="14"/>
        </w:rPr>
        <w:tab/>
      </w:r>
      <w:r>
        <w:rPr>
          <w:rFonts w:ascii="Calibri"/>
          <w:i/>
          <w:spacing w:val="-12"/>
          <w:w w:val="130"/>
          <w:sz w:val="14"/>
        </w:rPr>
        <w:t>h</w:t>
      </w:r>
    </w:p>
    <w:p>
      <w:pPr>
        <w:tabs>
          <w:tab w:pos="5490" w:val="left" w:leader="none"/>
        </w:tabs>
        <w:spacing w:line="217" w:lineRule="exact" w:before="1"/>
        <w:ind w:left="395" w:right="0" w:firstLine="0"/>
        <w:jc w:val="left"/>
        <w:rPr>
          <w:b/>
          <w:sz w:val="20"/>
        </w:rPr>
      </w:pPr>
      <w:r>
        <w:rPr>
          <w:sz w:val="16"/>
        </w:rPr>
        <w:t>12:</w:t>
      </w:r>
      <w:r>
        <w:rPr>
          <w:spacing w:val="49"/>
          <w:sz w:val="16"/>
        </w:rPr>
        <w:t> </w:t>
      </w:r>
      <w:r>
        <w:rPr>
          <w:b/>
          <w:sz w:val="20"/>
        </w:rPr>
        <w:t>//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Stage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6: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Depth-Sounding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budget</w:t>
      </w:r>
      <w:r>
        <w:rPr>
          <w:b/>
          <w:spacing w:val="-6"/>
          <w:sz w:val="20"/>
        </w:rPr>
        <w:t> </w:t>
      </w:r>
      <w:r>
        <w:rPr>
          <w:b/>
          <w:spacing w:val="-4"/>
          <w:sz w:val="20"/>
        </w:rPr>
        <w:t>(DBA)</w:t>
      </w:r>
      <w:r>
        <w:rPr>
          <w:b/>
          <w:sz w:val="20"/>
        </w:rPr>
        <w:tab/>
      </w:r>
      <w:r>
        <w:rPr>
          <w:rFonts w:ascii="Cambria" w:hAnsi="Cambria"/>
          <w:sz w:val="20"/>
        </w:rPr>
        <w:t>▷</w:t>
      </w:r>
      <w:r>
        <w:rPr>
          <w:rFonts w:ascii="Cambria" w:hAnsi="Cambria"/>
          <w:spacing w:val="-12"/>
          <w:sz w:val="20"/>
        </w:rPr>
        <w:t> </w:t>
      </w:r>
      <w:r>
        <w:rPr>
          <w:w w:val="110"/>
          <w:sz w:val="20"/>
        </w:rPr>
        <w:t>Eq.</w:t>
      </w:r>
      <w:r>
        <w:rPr>
          <w:spacing w:val="-13"/>
          <w:w w:val="110"/>
          <w:sz w:val="20"/>
        </w:rPr>
        <w:t> </w:t>
      </w:r>
      <w:hyperlink w:history="true" w:anchor="_bookmark2">
        <w:r>
          <w:rPr>
            <w:w w:val="110"/>
            <w:sz w:val="20"/>
          </w:rPr>
          <w:t>5</w:t>
        </w:r>
      </w:hyperlink>
      <w:r>
        <w:rPr>
          <w:spacing w:val="-14"/>
          <w:w w:val="110"/>
          <w:sz w:val="20"/>
        </w:rPr>
        <w:t> </w:t>
      </w:r>
      <w:r>
        <w:rPr>
          <w:b/>
          <w:w w:val="110"/>
          <w:sz w:val="20"/>
        </w:rPr>
        <w:t>if</w:t>
      </w:r>
      <w:r>
        <w:rPr>
          <w:b/>
          <w:spacing w:val="-14"/>
          <w:w w:val="110"/>
          <w:sz w:val="20"/>
        </w:rPr>
        <w:t> </w:t>
      </w:r>
      <w:r>
        <w:rPr>
          <w:w w:val="110"/>
          <w:sz w:val="20"/>
        </w:rPr>
        <w:t>step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mod</w:t>
      </w:r>
      <w:r>
        <w:rPr>
          <w:spacing w:val="-13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∆</w:t>
      </w:r>
      <w:r>
        <w:rPr>
          <w:rFonts w:ascii="Calibri" w:hAnsi="Calibri"/>
          <w:w w:val="110"/>
          <w:sz w:val="20"/>
          <w:vertAlign w:val="subscript"/>
        </w:rPr>
        <w:t>dba</w:t>
      </w:r>
      <w:r>
        <w:rPr>
          <w:rFonts w:ascii="Calibri" w:hAnsi="Calibri"/>
          <w:spacing w:val="-7"/>
          <w:w w:val="110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=</w:t>
      </w:r>
      <w:r>
        <w:rPr>
          <w:rFonts w:ascii="Calibri" w:hAnsi="Calibri"/>
          <w:spacing w:val="-11"/>
          <w:w w:val="12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0</w:t>
      </w:r>
      <w:r>
        <w:rPr>
          <w:rFonts w:ascii="Calibri" w:hAnsi="Calibri"/>
          <w:spacing w:val="-11"/>
          <w:w w:val="110"/>
          <w:sz w:val="20"/>
          <w:vertAlign w:val="baseline"/>
        </w:rPr>
        <w:t> </w:t>
      </w:r>
      <w:r>
        <w:rPr>
          <w:b/>
          <w:spacing w:val="-4"/>
          <w:w w:val="110"/>
          <w:sz w:val="20"/>
          <w:vertAlign w:val="baseline"/>
        </w:rPr>
        <w:t>then</w:t>
      </w:r>
    </w:p>
    <w:p>
      <w:pPr>
        <w:pStyle w:val="BodyText"/>
        <w:spacing w:line="267" w:lineRule="exact"/>
        <w:ind w:left="698"/>
        <w:rPr>
          <w:rFonts w:ascii="Calibri" w:hAnsi="Calibri"/>
        </w:rPr>
      </w:pPr>
      <w:r>
        <w:rPr>
          <w:rFonts w:ascii="Cambria" w:hAnsi="Cambria"/>
          <w:spacing w:val="-6"/>
          <w:w w:val="120"/>
        </w:rPr>
        <w:t>k</w:t>
      </w:r>
      <w:r>
        <w:rPr>
          <w:rFonts w:ascii="Calibri" w:hAnsi="Calibri"/>
          <w:i/>
          <w:spacing w:val="-6"/>
          <w:w w:val="120"/>
          <w:vertAlign w:val="subscript"/>
        </w:rPr>
        <w:t>h</w:t>
      </w:r>
      <w:r>
        <w:rPr>
          <w:rFonts w:ascii="Calibri" w:hAnsi="Calibri"/>
          <w:i/>
          <w:w w:val="120"/>
          <w:vertAlign w:val="baseline"/>
        </w:rPr>
        <w:t> </w:t>
      </w:r>
      <w:r>
        <w:rPr>
          <w:rFonts w:ascii="Lucida Sans Unicode" w:hAnsi="Lucida Sans Unicode"/>
          <w:spacing w:val="-6"/>
          <w:w w:val="120"/>
          <w:vertAlign w:val="baseline"/>
        </w:rPr>
        <w:t>←</w:t>
      </w:r>
      <w:r>
        <w:rPr>
          <w:rFonts w:ascii="Lucida Sans Unicode" w:hAnsi="Lucida Sans Unicode"/>
          <w:spacing w:val="-21"/>
          <w:w w:val="120"/>
          <w:vertAlign w:val="baseline"/>
        </w:rPr>
        <w:t> </w:t>
      </w:r>
      <w:r>
        <w:rPr>
          <w:rFonts w:ascii="Calibri" w:hAnsi="Calibri"/>
          <w:spacing w:val="5"/>
          <w:w w:val="120"/>
          <w:vertAlign w:val="baseline"/>
        </w:rPr>
        <w:t>DBA</w:t>
      </w:r>
      <w:r>
        <w:rPr>
          <w:rFonts w:ascii="Calibri" w:hAnsi="Calibri"/>
          <w:spacing w:val="4"/>
          <w:w w:val="120"/>
          <w:vertAlign w:val="baseline"/>
        </w:rPr>
        <w:t>(</w:t>
      </w:r>
      <w:r>
        <w:rPr>
          <w:rFonts w:ascii="Calibri" w:hAnsi="Calibri"/>
          <w:spacing w:val="-120"/>
          <w:w w:val="112"/>
          <w:vertAlign w:val="baseline"/>
        </w:rPr>
        <w:t>H</w:t>
      </w:r>
      <w:r>
        <w:rPr>
          <w:rFonts w:ascii="Calibri" w:hAnsi="Calibri"/>
          <w:spacing w:val="29"/>
          <w:w w:val="119"/>
          <w:position w:val="5"/>
          <w:vertAlign w:val="baseline"/>
        </w:rPr>
        <w:t>ˆ</w:t>
      </w:r>
      <w:r>
        <w:rPr>
          <w:rFonts w:ascii="Calibri" w:hAnsi="Calibri"/>
          <w:i/>
          <w:spacing w:val="15"/>
          <w:w w:val="122"/>
          <w:position w:val="-2"/>
          <w:sz w:val="14"/>
          <w:vertAlign w:val="baseline"/>
        </w:rPr>
        <w:t>h</w:t>
      </w:r>
      <w:r>
        <w:rPr>
          <w:rFonts w:ascii="Cambria" w:hAnsi="Cambria"/>
          <w:spacing w:val="5"/>
          <w:w w:val="127"/>
          <w:vertAlign w:val="baseline"/>
        </w:rPr>
        <w:t>,</w:t>
      </w:r>
      <w:r>
        <w:rPr>
          <w:rFonts w:ascii="Cambria" w:hAnsi="Cambria"/>
          <w:spacing w:val="-19"/>
          <w:w w:val="120"/>
          <w:vertAlign w:val="baseline"/>
        </w:rPr>
        <w:t> </w:t>
      </w:r>
      <w:r>
        <w:rPr>
          <w:rFonts w:ascii="Cambria" w:hAnsi="Cambria"/>
          <w:spacing w:val="-6"/>
          <w:w w:val="120"/>
          <w:vertAlign w:val="baseline"/>
        </w:rPr>
        <w:t>k</w:t>
      </w:r>
      <w:r>
        <w:rPr>
          <w:rFonts w:ascii="Calibri" w:hAnsi="Calibri"/>
          <w:spacing w:val="-6"/>
          <w:w w:val="120"/>
          <w:vertAlign w:val="subscript"/>
        </w:rPr>
        <w:t>total</w:t>
      </w:r>
      <w:r>
        <w:rPr>
          <w:rFonts w:ascii="Calibri" w:hAnsi="Calibri"/>
          <w:spacing w:val="-6"/>
          <w:w w:val="120"/>
          <w:vertAlign w:val="baseline"/>
        </w:rPr>
        <w:t>)</w:t>
      </w:r>
    </w:p>
    <w:p>
      <w:pPr>
        <w:tabs>
          <w:tab w:pos="4180" w:val="left" w:leader="none"/>
        </w:tabs>
        <w:spacing w:line="201" w:lineRule="auto" w:before="1"/>
        <w:ind w:left="698" w:right="344" w:hanging="304"/>
        <w:jc w:val="left"/>
        <w:rPr>
          <w:rFonts w:ascii="Calibri" w:hAnsi="Calibri" w:cs="Calibri" w:eastAsia="Calibri"/>
          <w:i/>
          <w:iCs/>
          <w:position w:val="-2"/>
          <w:sz w:val="14"/>
          <w:szCs w:val="14"/>
        </w:rPr>
      </w:pPr>
      <w:r>
        <w:rPr>
          <w:rFonts w:ascii="Calibri" w:hAnsi="Calibri" w:cs="Calibri" w:eastAsia="Calibri"/>
          <w:i/>
          <w:position w:val="-2"/>
          <w:sz w:val="14"/>
          <w:szCs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16448">
                <wp:simplePos x="0" y="0"/>
                <wp:positionH relativeFrom="page">
                  <wp:posOffset>1652562</wp:posOffset>
                </wp:positionH>
                <wp:positionV relativeFrom="paragraph">
                  <wp:posOffset>260432</wp:posOffset>
                </wp:positionV>
                <wp:extent cx="127635" cy="8890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276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30"/>
                                <w:sz w:val="14"/>
                              </w:rPr>
                              <w:t>h,t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123001pt;margin-top:20.506474pt;width:10.050pt;height:7pt;mso-position-horizontal-relative:page;mso-position-vertical-relative:paragraph;z-index:-16300032" type="#_x0000_t202" id="docshape2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30"/>
                          <w:sz w:val="14"/>
                        </w:rPr>
                        <w:t>h,t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16"/>
          <w:szCs w:val="16"/>
        </w:rPr>
        <w:t>13:</w:t>
      </w:r>
      <w:r>
        <w:rPr>
          <w:spacing w:val="40"/>
          <w:w w:val="110"/>
          <w:sz w:val="16"/>
          <w:szCs w:val="16"/>
        </w:rPr>
        <w:t> </w:t>
      </w:r>
      <w:r>
        <w:rPr>
          <w:b/>
          <w:bCs/>
          <w:w w:val="110"/>
          <w:sz w:val="20"/>
          <w:szCs w:val="20"/>
        </w:rPr>
        <w:t>// Stage 7: Fog Gate (FCF)</w:t>
      </w:r>
      <w:r>
        <w:rPr>
          <w:b/>
          <w:bCs/>
          <w:sz w:val="20"/>
          <w:szCs w:val="20"/>
        </w:rPr>
        <w:tab/>
      </w:r>
      <w:r>
        <w:rPr>
          <w:rFonts w:ascii="Cambria" w:hAnsi="Cambria" w:cs="Cambria" w:eastAsia="Cambria"/>
          <w:w w:val="85"/>
          <w:sz w:val="20"/>
          <w:szCs w:val="20"/>
        </w:rPr>
        <w:t>▷</w:t>
      </w:r>
      <w:r>
        <w:rPr>
          <w:rFonts w:ascii="Cambria" w:hAnsi="Cambria" w:cs="Cambria" w:eastAsia="Cambria"/>
          <w:spacing w:val="-5"/>
          <w:w w:val="85"/>
          <w:sz w:val="20"/>
          <w:szCs w:val="20"/>
        </w:rPr>
        <w:t> </w:t>
      </w:r>
      <w:r>
        <w:rPr>
          <w:w w:val="110"/>
          <w:sz w:val="20"/>
          <w:szCs w:val="20"/>
        </w:rPr>
        <w:t>Eq.</w:t>
      </w:r>
      <w:r>
        <w:rPr>
          <w:spacing w:val="-14"/>
          <w:w w:val="110"/>
          <w:sz w:val="20"/>
          <w:szCs w:val="20"/>
        </w:rPr>
        <w:t> </w:t>
      </w:r>
      <w:hyperlink w:history="true" w:anchor="_bookmark10">
        <w:r>
          <w:rPr>
            <w:w w:val="110"/>
            <w:sz w:val="20"/>
            <w:szCs w:val="20"/>
          </w:rPr>
          <w:t>12–14</w:t>
        </w:r>
      </w:hyperlink>
      <w:r>
        <w:rPr>
          <w:spacing w:val="-13"/>
          <w:w w:val="110"/>
          <w:sz w:val="20"/>
          <w:szCs w:val="20"/>
        </w:rPr>
        <w:t> </w:t>
      </w:r>
      <w:r>
        <w:rPr>
          <w:rFonts w:ascii="Cambria" w:hAnsi="Cambria" w:cs="Cambria" w:eastAsia="Cambria"/>
          <w:w w:val="110"/>
          <w:sz w:val="20"/>
          <w:szCs w:val="20"/>
        </w:rPr>
        <w:t>ϕ</w:t>
      </w:r>
      <w:r>
        <w:rPr>
          <w:rFonts w:ascii="Calibri" w:hAnsi="Calibri" w:cs="Calibri" w:eastAsia="Calibri"/>
          <w:i/>
          <w:iCs/>
          <w:w w:val="110"/>
          <w:sz w:val="20"/>
          <w:szCs w:val="20"/>
          <w:vertAlign w:val="subscript"/>
        </w:rPr>
        <w:t>h,t</w:t>
      </w:r>
      <w:r>
        <w:rPr>
          <w:rFonts w:ascii="Calibri" w:hAnsi="Calibri" w:cs="Calibri" w:eastAsia="Calibri"/>
          <w:i/>
          <w:iCs/>
          <w:w w:val="110"/>
          <w:sz w:val="20"/>
          <w:szCs w:val="20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110"/>
          <w:sz w:val="20"/>
          <w:szCs w:val="20"/>
          <w:vertAlign w:val="baseline"/>
        </w:rPr>
        <w:t>←</w:t>
      </w:r>
      <w:r>
        <w:rPr>
          <w:rFonts w:ascii="Lucida Sans Unicode" w:hAnsi="Lucida Sans Unicode" w:cs="Lucida Sans Unicode" w:eastAsia="Lucida Sans Unicode"/>
          <w:spacing w:val="-18"/>
          <w:w w:val="11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b/>
          <w:bCs/>
          <w:w w:val="110"/>
          <w:sz w:val="20"/>
          <w:szCs w:val="20"/>
          <w:vertAlign w:val="baseline"/>
        </w:rPr>
        <w:t>1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[max</w:t>
      </w:r>
      <w:r>
        <w:rPr>
          <w:rFonts w:ascii="Calibri" w:hAnsi="Calibri" w:cs="Calibri" w:eastAsia="Calibri"/>
          <w:i/>
          <w:iCs/>
          <w:w w:val="110"/>
          <w:sz w:val="20"/>
          <w:szCs w:val="20"/>
          <w:vertAlign w:val="subscript"/>
        </w:rPr>
        <w:t>j</w:t>
      </w:r>
      <w:r>
        <w:rPr>
          <w:rFonts w:ascii="Calibri" w:hAnsi="Calibri" w:cs="Calibri" w:eastAsia="Calibri"/>
          <w:i/>
          <w:iCs/>
          <w:spacing w:val="-8"/>
          <w:w w:val="11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pacing w:val="6"/>
          <w:w w:val="94"/>
          <w:sz w:val="20"/>
          <w:szCs w:val="20"/>
          <w:vertAlign w:val="baseline"/>
        </w:rPr>
        <w:t>softmax</w:t>
      </w:r>
      <w:r>
        <w:rPr>
          <w:rFonts w:ascii="Calibri" w:hAnsi="Calibri" w:cs="Calibri" w:eastAsia="Calibri"/>
          <w:w w:val="94"/>
          <w:sz w:val="20"/>
          <w:szCs w:val="20"/>
          <w:vertAlign w:val="baseline"/>
        </w:rPr>
        <w:t>(</w:t>
      </w:r>
      <w:r>
        <w:rPr>
          <w:rFonts w:ascii="Calibri" w:hAnsi="Calibri" w:cs="Calibri" w:eastAsia="Calibri"/>
          <w:spacing w:val="-89"/>
          <w:w w:val="98"/>
          <w:sz w:val="20"/>
          <w:szCs w:val="20"/>
          <w:vertAlign w:val="baseline"/>
        </w:rPr>
        <w:t>˜</w:t>
      </w:r>
      <w:r>
        <w:rPr>
          <w:rFonts w:ascii="Calibri" w:hAnsi="Calibri" w:cs="Calibri" w:eastAsia="Calibri"/>
          <w:b/>
          <w:bCs/>
          <w:spacing w:val="6"/>
          <w:w w:val="101"/>
          <w:sz w:val="20"/>
          <w:szCs w:val="20"/>
          <w:vertAlign w:val="baseline"/>
        </w:rPr>
        <w:t>s</w:t>
      </w:r>
      <w:r>
        <w:rPr>
          <w:rFonts w:ascii="Calibri" w:hAnsi="Calibri" w:cs="Calibri" w:eastAsia="Calibri"/>
          <w:i/>
          <w:iCs/>
          <w:spacing w:val="6"/>
          <w:w w:val="127"/>
          <w:sz w:val="20"/>
          <w:szCs w:val="20"/>
          <w:vertAlign w:val="subscript"/>
        </w:rPr>
        <w:t>h,</w:t>
      </w:r>
      <w:r>
        <w:rPr>
          <w:rFonts w:ascii="Calibri" w:hAnsi="Calibri" w:cs="Calibri" w:eastAsia="Calibri"/>
          <w:i/>
          <w:iCs/>
          <w:spacing w:val="16"/>
          <w:w w:val="127"/>
          <w:sz w:val="20"/>
          <w:szCs w:val="20"/>
          <w:vertAlign w:val="subscript"/>
        </w:rPr>
        <w:t>t</w:t>
      </w:r>
      <w:r>
        <w:rPr>
          <w:rFonts w:ascii="Calibri" w:hAnsi="Calibri" w:cs="Calibri" w:eastAsia="Calibri"/>
          <w:spacing w:val="6"/>
          <w:w w:val="115"/>
          <w:sz w:val="20"/>
          <w:szCs w:val="20"/>
          <w:vertAlign w:val="baseline"/>
        </w:rPr>
        <w:t>)</w:t>
      </w:r>
      <w:r>
        <w:rPr>
          <w:rFonts w:ascii="Calibri" w:hAnsi="Calibri" w:cs="Calibri" w:eastAsia="Calibri"/>
          <w:i/>
          <w:iCs/>
          <w:spacing w:val="6"/>
          <w:w w:val="198"/>
          <w:sz w:val="20"/>
          <w:szCs w:val="20"/>
          <w:vertAlign w:val="subscript"/>
        </w:rPr>
        <w:t>j</w:t>
      </w:r>
      <w:r>
        <w:rPr>
          <w:rFonts w:ascii="Calibri" w:hAnsi="Calibri" w:cs="Calibri" w:eastAsia="Calibri"/>
          <w:i/>
          <w:iCs/>
          <w:spacing w:val="-1"/>
          <w:w w:val="12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25"/>
          <w:sz w:val="20"/>
          <w:szCs w:val="20"/>
          <w:vertAlign w:val="baseline"/>
        </w:rPr>
        <w:t>&lt;</w:t>
      </w:r>
      <w:r>
        <w:rPr>
          <w:rFonts w:ascii="Cambria" w:hAnsi="Cambria" w:cs="Cambria" w:eastAsia="Cambria"/>
          <w:spacing w:val="-11"/>
          <w:w w:val="12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θ</w:t>
      </w:r>
      <w:r>
        <w:rPr>
          <w:rFonts w:ascii="Calibri" w:hAnsi="Calibri" w:cs="Calibri" w:eastAsia="Calibri"/>
          <w:i/>
          <w:iCs/>
          <w:w w:val="110"/>
          <w:sz w:val="20"/>
          <w:szCs w:val="20"/>
          <w:vertAlign w:val="subscript"/>
        </w:rPr>
        <w:t>h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]</w:t>
      </w:r>
      <w:r>
        <w:rPr>
          <w:w w:val="110"/>
          <w:sz w:val="20"/>
          <w:szCs w:val="20"/>
          <w:vertAlign w:val="baseline"/>
        </w:rPr>
        <w:t>; 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k</w:t>
      </w:r>
      <w:r>
        <w:rPr>
          <w:rFonts w:ascii="Calibri" w:hAnsi="Calibri" w:cs="Calibri" w:eastAsia="Calibri"/>
          <w:w w:val="110"/>
          <w:position w:val="10"/>
          <w:sz w:val="14"/>
          <w:szCs w:val="14"/>
          <w:vertAlign w:val="baseline"/>
        </w:rPr>
        <w:t>fog</w:t>
      </w:r>
      <w:r>
        <w:rPr>
          <w:rFonts w:ascii="Calibri" w:hAnsi="Calibri" w:cs="Calibri" w:eastAsia="Calibri"/>
          <w:spacing w:val="40"/>
          <w:w w:val="110"/>
          <w:position w:val="10"/>
          <w:sz w:val="14"/>
          <w:szCs w:val="14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110"/>
          <w:sz w:val="20"/>
          <w:szCs w:val="20"/>
          <w:vertAlign w:val="baseline"/>
        </w:rPr>
        <w:t>← 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k</w:t>
      </w:r>
      <w:r>
        <w:rPr>
          <w:rFonts w:ascii="Calibri" w:hAnsi="Calibri" w:cs="Calibri" w:eastAsia="Calibri"/>
          <w:i/>
          <w:iCs/>
          <w:w w:val="110"/>
          <w:position w:val="-2"/>
          <w:sz w:val="14"/>
          <w:szCs w:val="14"/>
          <w:vertAlign w:val="baseline"/>
        </w:rPr>
        <w:t>h</w:t>
      </w:r>
      <w:r>
        <w:rPr>
          <w:rFonts w:ascii="Calibri" w:hAnsi="Calibri" w:cs="Calibri" w:eastAsia="Calibri"/>
          <w:i/>
          <w:iCs/>
          <w:spacing w:val="36"/>
          <w:w w:val="125"/>
          <w:position w:val="-2"/>
          <w:sz w:val="14"/>
          <w:szCs w:val="14"/>
          <w:vertAlign w:val="baseline"/>
        </w:rPr>
        <w:t> </w:t>
      </w:r>
      <w:r>
        <w:rPr>
          <w:rFonts w:ascii="Calibri" w:hAnsi="Calibri" w:cs="Calibri" w:eastAsia="Calibri"/>
          <w:w w:val="125"/>
          <w:sz w:val="20"/>
          <w:szCs w:val="20"/>
          <w:vertAlign w:val="baseline"/>
        </w:rPr>
        <w:t>+ 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ϕ</w:t>
      </w:r>
      <w:r>
        <w:rPr>
          <w:rFonts w:ascii="Calibri" w:hAnsi="Calibri" w:cs="Calibri" w:eastAsia="Calibri"/>
          <w:i/>
          <w:iCs/>
          <w:w w:val="110"/>
          <w:position w:val="-2"/>
          <w:sz w:val="14"/>
          <w:szCs w:val="14"/>
          <w:vertAlign w:val="baseline"/>
        </w:rPr>
        <w:t>h,t</w:t>
      </w:r>
      <w:r>
        <w:rPr>
          <w:rFonts w:ascii="Calibri" w:hAnsi="Calibri" w:cs="Calibri" w:eastAsia="Calibri"/>
          <w:i/>
          <w:iCs/>
          <w:spacing w:val="39"/>
          <w:w w:val="110"/>
          <w:position w:val="-2"/>
          <w:sz w:val="14"/>
          <w:szCs w:val="14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85"/>
          <w:sz w:val="20"/>
          <w:szCs w:val="20"/>
          <w:vertAlign w:val="baseline"/>
        </w:rPr>
        <w:t>· 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k</w:t>
      </w:r>
      <w:r>
        <w:rPr>
          <w:rFonts w:ascii="Calibri" w:hAnsi="Calibri" w:cs="Calibri" w:eastAsia="Calibri"/>
          <w:i/>
          <w:iCs/>
          <w:w w:val="110"/>
          <w:position w:val="-2"/>
          <w:sz w:val="14"/>
          <w:szCs w:val="14"/>
          <w:vertAlign w:val="baseline"/>
        </w:rPr>
        <w:t>h</w:t>
      </w:r>
    </w:p>
    <w:p>
      <w:pPr>
        <w:spacing w:line="276" w:lineRule="exact" w:before="0"/>
        <w:ind w:left="395" w:right="0" w:firstLine="0"/>
        <w:jc w:val="left"/>
        <w:rPr>
          <w:rFonts w:ascii="Calibri" w:hAnsi="Calibri"/>
          <w:i/>
          <w:position w:val="-2"/>
          <w:sz w:val="14"/>
        </w:rPr>
      </w:pPr>
      <w:r>
        <w:rPr>
          <w:rFonts w:ascii="Calibri" w:hAnsi="Calibri"/>
          <w:i/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15936">
                <wp:simplePos x="0" y="0"/>
                <wp:positionH relativeFrom="page">
                  <wp:posOffset>4314431</wp:posOffset>
                </wp:positionH>
                <wp:positionV relativeFrom="paragraph">
                  <wp:posOffset>116306</wp:posOffset>
                </wp:positionV>
                <wp:extent cx="53975" cy="8890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397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718994pt;margin-top:9.157996pt;width:4.25pt;height:7pt;mso-position-horizontal-relative:page;mso-position-vertical-relative:paragraph;z-index:-16300544" type="#_x0000_t202" id="docshape2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4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0"/>
          <w:sz w:val="16"/>
        </w:rPr>
        <w:t>14:</w:t>
      </w:r>
      <w:r>
        <w:rPr>
          <w:spacing w:val="20"/>
          <w:w w:val="110"/>
          <w:sz w:val="16"/>
        </w:rPr>
        <w:t> </w:t>
      </w:r>
      <w:r>
        <w:rPr>
          <w:b/>
          <w:spacing w:val="-2"/>
          <w:w w:val="110"/>
          <w:sz w:val="20"/>
        </w:rPr>
        <w:t>//</w:t>
      </w:r>
      <w:r>
        <w:rPr>
          <w:b/>
          <w:spacing w:val="-12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Stage</w:t>
      </w:r>
      <w:r>
        <w:rPr>
          <w:b/>
          <w:spacing w:val="-12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8:</w:t>
      </w:r>
      <w:r>
        <w:rPr>
          <w:b/>
          <w:spacing w:val="-8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Top-</w:t>
      </w:r>
      <w:r>
        <w:rPr>
          <w:rFonts w:ascii="Cambria" w:hAnsi="Cambria"/>
          <w:spacing w:val="-2"/>
          <w:w w:val="110"/>
          <w:sz w:val="20"/>
        </w:rPr>
        <w:t>k</w:t>
      </w:r>
      <w:r>
        <w:rPr>
          <w:rFonts w:ascii="Cambria" w:hAnsi="Cambria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selection</w:t>
      </w:r>
      <w:r>
        <w:rPr>
          <w:b/>
          <w:spacing w:val="-11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and</w:t>
      </w:r>
      <w:r>
        <w:rPr>
          <w:b/>
          <w:spacing w:val="-12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gather</w:t>
      </w:r>
      <w:r>
        <w:rPr>
          <w:b/>
          <w:spacing w:val="-12"/>
          <w:w w:val="110"/>
          <w:sz w:val="20"/>
        </w:rPr>
        <w:t> </w:t>
      </w:r>
      <w:r>
        <w:rPr>
          <w:rFonts w:ascii="Lucida Sans Unicode" w:hAnsi="Lucida Sans Unicode"/>
          <w:spacing w:val="-2"/>
          <w:w w:val="115"/>
          <w:sz w:val="20"/>
        </w:rPr>
        <w:t>I</w:t>
      </w:r>
      <w:r>
        <w:rPr>
          <w:rFonts w:ascii="Calibri" w:hAnsi="Calibri"/>
          <w:i/>
          <w:spacing w:val="-2"/>
          <w:w w:val="115"/>
          <w:sz w:val="20"/>
          <w:vertAlign w:val="subscript"/>
        </w:rPr>
        <w:t>h,t</w:t>
      </w:r>
      <w:r>
        <w:rPr>
          <w:rFonts w:ascii="Calibri" w:hAnsi="Calibri"/>
          <w:i/>
          <w:spacing w:val="5"/>
          <w:w w:val="115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w w:val="110"/>
          <w:sz w:val="20"/>
          <w:vertAlign w:val="baseline"/>
        </w:rPr>
        <w:t>←</w:t>
      </w:r>
      <w:r>
        <w:rPr>
          <w:rFonts w:ascii="Lucida Sans Unicode" w:hAnsi="Lucida Sans Unicode"/>
          <w:spacing w:val="-16"/>
          <w:w w:val="110"/>
          <w:sz w:val="20"/>
          <w:vertAlign w:val="baseline"/>
        </w:rPr>
        <w:t> </w:t>
      </w:r>
      <w:r>
        <w:rPr>
          <w:rFonts w:ascii="Calibri" w:hAnsi="Calibri"/>
          <w:spacing w:val="-2"/>
          <w:w w:val="110"/>
          <w:sz w:val="20"/>
          <w:vertAlign w:val="baseline"/>
        </w:rPr>
        <w:t>top</w:t>
      </w:r>
      <w:r>
        <w:rPr>
          <w:spacing w:val="-2"/>
          <w:w w:val="110"/>
          <w:sz w:val="20"/>
          <w:vertAlign w:val="baseline"/>
        </w:rPr>
        <w:t>-</w:t>
      </w:r>
      <w:r>
        <w:rPr>
          <w:rFonts w:ascii="Cambria" w:hAnsi="Cambria"/>
          <w:spacing w:val="-2"/>
          <w:w w:val="110"/>
          <w:sz w:val="20"/>
          <w:vertAlign w:val="baseline"/>
        </w:rPr>
        <w:t>k</w:t>
      </w:r>
      <w:r>
        <w:rPr>
          <w:rFonts w:ascii="Cambria" w:hAnsi="Cambria"/>
          <w:spacing w:val="27"/>
          <w:w w:val="115"/>
          <w:sz w:val="20"/>
          <w:vertAlign w:val="baseline"/>
        </w:rPr>
        <w:t> </w:t>
      </w:r>
      <w:r>
        <w:rPr>
          <w:rFonts w:ascii="Calibri" w:hAnsi="Calibri"/>
          <w:spacing w:val="-2"/>
          <w:w w:val="115"/>
          <w:sz w:val="10"/>
          <w:vertAlign w:val="baseline"/>
        </w:rPr>
        <w:t>fog</w:t>
      </w:r>
      <w:r>
        <w:rPr>
          <w:rFonts w:ascii="Calibri" w:hAnsi="Calibri"/>
          <w:spacing w:val="-5"/>
          <w:w w:val="115"/>
          <w:sz w:val="10"/>
          <w:vertAlign w:val="baseline"/>
        </w:rPr>
        <w:t> </w:t>
      </w:r>
      <w:r>
        <w:rPr>
          <w:rFonts w:ascii="Calibri" w:hAnsi="Calibri"/>
          <w:spacing w:val="4"/>
          <w:w w:val="117"/>
          <w:sz w:val="20"/>
          <w:vertAlign w:val="baseline"/>
        </w:rPr>
        <w:t>(</w:t>
      </w:r>
      <w:r>
        <w:rPr>
          <w:rFonts w:ascii="Calibri" w:hAnsi="Calibri"/>
          <w:spacing w:val="-86"/>
          <w:sz w:val="20"/>
          <w:vertAlign w:val="baseline"/>
        </w:rPr>
        <w:t>˜</w:t>
      </w:r>
      <w:r>
        <w:rPr>
          <w:rFonts w:ascii="Calibri" w:hAnsi="Calibri"/>
          <w:b/>
          <w:spacing w:val="9"/>
          <w:w w:val="103"/>
          <w:sz w:val="20"/>
          <w:vertAlign w:val="baseline"/>
        </w:rPr>
        <w:t>s</w:t>
      </w:r>
      <w:r>
        <w:rPr>
          <w:rFonts w:ascii="Calibri" w:hAnsi="Calibri"/>
          <w:i/>
          <w:spacing w:val="9"/>
          <w:w w:val="129"/>
          <w:sz w:val="20"/>
          <w:vertAlign w:val="subscript"/>
        </w:rPr>
        <w:t>h,</w:t>
      </w:r>
      <w:r>
        <w:rPr>
          <w:rFonts w:ascii="Calibri" w:hAnsi="Calibri"/>
          <w:i/>
          <w:spacing w:val="19"/>
          <w:w w:val="129"/>
          <w:sz w:val="20"/>
          <w:vertAlign w:val="subscript"/>
        </w:rPr>
        <w:t>t</w:t>
      </w:r>
      <w:r>
        <w:rPr>
          <w:rFonts w:ascii="Calibri" w:hAnsi="Calibri"/>
          <w:spacing w:val="9"/>
          <w:w w:val="117"/>
          <w:sz w:val="20"/>
          <w:vertAlign w:val="baseline"/>
        </w:rPr>
        <w:t>)</w:t>
      </w:r>
      <w:r>
        <w:rPr>
          <w:spacing w:val="9"/>
          <w:w w:val="89"/>
          <w:sz w:val="20"/>
          <w:vertAlign w:val="baseline"/>
        </w:rPr>
        <w:t>;</w:t>
      </w:r>
      <w:r>
        <w:rPr>
          <w:spacing w:val="-11"/>
          <w:w w:val="114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gather</w:t>
      </w:r>
      <w:r>
        <w:rPr>
          <w:spacing w:val="-13"/>
          <w:w w:val="110"/>
          <w:sz w:val="20"/>
          <w:vertAlign w:val="baseline"/>
        </w:rPr>
        <w:t> </w:t>
      </w:r>
      <w:r>
        <w:rPr>
          <w:rFonts w:ascii="Calibri" w:hAnsi="Calibri"/>
          <w:b/>
          <w:spacing w:val="-140"/>
          <w:w w:val="134"/>
          <w:sz w:val="20"/>
          <w:vertAlign w:val="baseline"/>
        </w:rPr>
        <w:t>K</w:t>
      </w:r>
      <w:r>
        <w:rPr>
          <w:rFonts w:ascii="Calibri" w:hAnsi="Calibri"/>
          <w:w w:val="96"/>
          <w:position w:val="5"/>
          <w:sz w:val="20"/>
          <w:vertAlign w:val="baseline"/>
        </w:rPr>
        <w:t>ˆ</w:t>
      </w:r>
      <w:r>
        <w:rPr>
          <w:rFonts w:ascii="Calibri" w:hAnsi="Calibri"/>
          <w:spacing w:val="-12"/>
          <w:w w:val="115"/>
          <w:position w:val="5"/>
          <w:sz w:val="20"/>
          <w:vertAlign w:val="baseline"/>
        </w:rPr>
        <w:t> </w:t>
      </w:r>
      <w:r>
        <w:rPr>
          <w:rFonts w:ascii="Calibri" w:hAnsi="Calibri"/>
          <w:i/>
          <w:spacing w:val="-2"/>
          <w:w w:val="110"/>
          <w:position w:val="-2"/>
          <w:sz w:val="14"/>
          <w:vertAlign w:val="baseline"/>
        </w:rPr>
        <w:t>h,t</w:t>
      </w:r>
      <w:r>
        <w:rPr>
          <w:rFonts w:ascii="Cambria" w:hAnsi="Cambria"/>
          <w:spacing w:val="-2"/>
          <w:w w:val="110"/>
          <w:sz w:val="20"/>
          <w:vertAlign w:val="baseline"/>
        </w:rPr>
        <w:t>,</w:t>
      </w:r>
      <w:r>
        <w:rPr>
          <w:rFonts w:ascii="Cambria" w:hAnsi="Cambria"/>
          <w:spacing w:val="-16"/>
          <w:w w:val="110"/>
          <w:sz w:val="20"/>
          <w:vertAlign w:val="baseline"/>
        </w:rPr>
        <w:t> </w:t>
      </w:r>
      <w:r>
        <w:rPr>
          <w:rFonts w:ascii="Calibri" w:hAnsi="Calibri"/>
          <w:b/>
          <w:spacing w:val="-135"/>
          <w:w w:val="125"/>
          <w:sz w:val="20"/>
          <w:vertAlign w:val="baseline"/>
        </w:rPr>
        <w:t>V</w:t>
      </w:r>
      <w:r>
        <w:rPr>
          <w:rFonts w:ascii="Calibri" w:hAnsi="Calibri"/>
          <w:w w:val="105"/>
          <w:position w:val="5"/>
          <w:sz w:val="20"/>
          <w:vertAlign w:val="baseline"/>
        </w:rPr>
        <w:t>ˆ</w:t>
      </w:r>
      <w:r>
        <w:rPr>
          <w:rFonts w:ascii="Calibri" w:hAnsi="Calibri"/>
          <w:spacing w:val="-17"/>
          <w:w w:val="115"/>
          <w:position w:val="5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10"/>
          <w:position w:val="-2"/>
          <w:sz w:val="14"/>
          <w:vertAlign w:val="baseline"/>
        </w:rPr>
        <w:t>h,t</w:t>
      </w:r>
    </w:p>
    <w:p>
      <w:pPr>
        <w:spacing w:line="65" w:lineRule="exact" w:before="0"/>
        <w:ind w:left="2209" w:right="507" w:firstLine="0"/>
        <w:jc w:val="center"/>
        <w:rPr>
          <w:rFonts w:ascii="Georgia"/>
          <w:i/>
          <w:sz w:val="10"/>
        </w:rPr>
      </w:pPr>
      <w:r>
        <w:rPr>
          <w:rFonts w:ascii="Georgia"/>
          <w:i/>
          <w:spacing w:val="-5"/>
          <w:w w:val="155"/>
          <w:sz w:val="10"/>
        </w:rPr>
        <w:t>h,t</w:t>
      </w:r>
    </w:p>
    <w:p>
      <w:pPr>
        <w:spacing w:line="297" w:lineRule="exact" w:before="0"/>
        <w:ind w:left="395" w:right="0" w:firstLine="0"/>
        <w:jc w:val="left"/>
        <w:rPr>
          <w:rFonts w:ascii="Calibri" w:hAnsi="Calibri"/>
          <w:sz w:val="20"/>
        </w:rPr>
      </w:pPr>
      <w:r>
        <w:rPr>
          <w:w w:val="110"/>
          <w:sz w:val="16"/>
        </w:rPr>
        <w:t>15:</w:t>
      </w:r>
      <w:r>
        <w:rPr>
          <w:spacing w:val="20"/>
          <w:w w:val="110"/>
          <w:sz w:val="16"/>
        </w:rPr>
        <w:t> </w:t>
      </w:r>
      <w:r>
        <w:rPr>
          <w:b/>
          <w:w w:val="110"/>
          <w:sz w:val="20"/>
        </w:rPr>
        <w:t>//</w:t>
      </w:r>
      <w:r>
        <w:rPr>
          <w:b/>
          <w:spacing w:val="-14"/>
          <w:w w:val="110"/>
          <w:sz w:val="20"/>
        </w:rPr>
        <w:t> </w:t>
      </w:r>
      <w:r>
        <w:rPr>
          <w:b/>
          <w:w w:val="110"/>
          <w:sz w:val="20"/>
        </w:rPr>
        <w:t>Stage</w:t>
      </w:r>
      <w:r>
        <w:rPr>
          <w:b/>
          <w:spacing w:val="-12"/>
          <w:w w:val="110"/>
          <w:sz w:val="20"/>
        </w:rPr>
        <w:t> </w:t>
      </w:r>
      <w:r>
        <w:rPr>
          <w:b/>
          <w:w w:val="110"/>
          <w:sz w:val="20"/>
        </w:rPr>
        <w:t>9:</w:t>
      </w:r>
      <w:r>
        <w:rPr>
          <w:b/>
          <w:spacing w:val="-2"/>
          <w:w w:val="110"/>
          <w:sz w:val="20"/>
        </w:rPr>
        <w:t> </w:t>
      </w:r>
      <w:r>
        <w:rPr>
          <w:b/>
          <w:w w:val="110"/>
          <w:sz w:val="20"/>
        </w:rPr>
        <w:t>FlashAttention</w:t>
      </w:r>
      <w:r>
        <w:rPr>
          <w:b/>
          <w:spacing w:val="-13"/>
          <w:w w:val="110"/>
          <w:sz w:val="20"/>
        </w:rPr>
        <w:t> </w:t>
      </w:r>
      <w:r>
        <w:rPr>
          <w:b/>
          <w:w w:val="110"/>
          <w:sz w:val="20"/>
        </w:rPr>
        <w:t>on</w:t>
      </w:r>
      <w:r>
        <w:rPr>
          <w:b/>
          <w:spacing w:val="-12"/>
          <w:w w:val="110"/>
          <w:sz w:val="20"/>
        </w:rPr>
        <w:t> </w:t>
      </w:r>
      <w:r>
        <w:rPr>
          <w:b/>
          <w:w w:val="110"/>
          <w:sz w:val="20"/>
        </w:rPr>
        <w:t>dense</w:t>
      </w:r>
      <w:r>
        <w:rPr>
          <w:b/>
          <w:spacing w:val="-13"/>
          <w:w w:val="110"/>
          <w:sz w:val="20"/>
        </w:rPr>
        <w:t> </w:t>
      </w:r>
      <w:r>
        <w:rPr>
          <w:b/>
          <w:w w:val="110"/>
          <w:sz w:val="20"/>
        </w:rPr>
        <w:t>gather</w:t>
      </w:r>
      <w:r>
        <w:rPr>
          <w:b/>
          <w:spacing w:val="-12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O</w:t>
      </w:r>
      <w:r>
        <w:rPr>
          <w:rFonts w:ascii="Calibri" w:hAnsi="Calibri"/>
          <w:i/>
          <w:w w:val="110"/>
          <w:sz w:val="20"/>
          <w:vertAlign w:val="subscript"/>
        </w:rPr>
        <w:t>h</w:t>
      </w:r>
      <w:r>
        <w:rPr>
          <w:rFonts w:ascii="Calibri" w:hAnsi="Calibri"/>
          <w:i/>
          <w:spacing w:val="7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←</w:t>
      </w:r>
      <w:r>
        <w:rPr>
          <w:rFonts w:ascii="Lucida Sans Unicode" w:hAnsi="Lucida Sans Unicode"/>
          <w:spacing w:val="-18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FlashAttn(</w:t>
      </w:r>
      <w:r>
        <w:rPr>
          <w:rFonts w:ascii="Calibri" w:hAnsi="Calibri"/>
          <w:b/>
          <w:w w:val="110"/>
          <w:sz w:val="20"/>
          <w:vertAlign w:val="baseline"/>
        </w:rPr>
        <w:t>Q</w:t>
      </w:r>
      <w:r>
        <w:rPr>
          <w:rFonts w:ascii="Calibri" w:hAnsi="Calibri"/>
          <w:i/>
          <w:w w:val="110"/>
          <w:sz w:val="20"/>
          <w:vertAlign w:val="subscript"/>
        </w:rPr>
        <w:t>h</w:t>
      </w:r>
      <w:r>
        <w:rPr>
          <w:rFonts w:ascii="Cambria" w:hAnsi="Cambria"/>
          <w:w w:val="110"/>
          <w:sz w:val="20"/>
          <w:vertAlign w:val="baseline"/>
        </w:rPr>
        <w:t>,</w:t>
      </w:r>
      <w:r>
        <w:rPr>
          <w:rFonts w:ascii="Cambria" w:hAnsi="Cambria"/>
          <w:spacing w:val="-15"/>
          <w:w w:val="110"/>
          <w:sz w:val="20"/>
          <w:vertAlign w:val="baseline"/>
        </w:rPr>
        <w:t> </w:t>
      </w:r>
      <w:r>
        <w:rPr>
          <w:rFonts w:ascii="Calibri" w:hAnsi="Calibri"/>
          <w:b/>
          <w:spacing w:val="-140"/>
          <w:w w:val="129"/>
          <w:sz w:val="20"/>
          <w:vertAlign w:val="baseline"/>
        </w:rPr>
        <w:t>K</w:t>
      </w:r>
      <w:r>
        <w:rPr>
          <w:rFonts w:ascii="Calibri" w:hAnsi="Calibri"/>
          <w:w w:val="91"/>
          <w:position w:val="5"/>
          <w:sz w:val="20"/>
          <w:vertAlign w:val="baseline"/>
        </w:rPr>
        <w:t>ˆ</w:t>
      </w:r>
      <w:r>
        <w:rPr>
          <w:rFonts w:ascii="Calibri" w:hAnsi="Calibri"/>
          <w:spacing w:val="-11"/>
          <w:w w:val="110"/>
          <w:position w:val="5"/>
          <w:sz w:val="20"/>
          <w:vertAlign w:val="baseline"/>
        </w:rPr>
        <w:t> </w:t>
      </w:r>
      <w:r>
        <w:rPr>
          <w:rFonts w:ascii="Calibri" w:hAnsi="Calibri"/>
          <w:i/>
          <w:w w:val="110"/>
          <w:position w:val="-2"/>
          <w:sz w:val="14"/>
          <w:vertAlign w:val="baseline"/>
        </w:rPr>
        <w:t>h</w:t>
      </w:r>
      <w:r>
        <w:rPr>
          <w:rFonts w:ascii="Cambria" w:hAnsi="Cambria"/>
          <w:w w:val="110"/>
          <w:sz w:val="20"/>
          <w:vertAlign w:val="baseline"/>
        </w:rPr>
        <w:t>,</w:t>
      </w:r>
      <w:r>
        <w:rPr>
          <w:rFonts w:ascii="Cambria" w:hAnsi="Cambria"/>
          <w:spacing w:val="-15"/>
          <w:w w:val="110"/>
          <w:sz w:val="20"/>
          <w:vertAlign w:val="baseline"/>
        </w:rPr>
        <w:t> </w:t>
      </w:r>
      <w:r>
        <w:rPr>
          <w:rFonts w:ascii="Calibri" w:hAnsi="Calibri"/>
          <w:b/>
          <w:spacing w:val="-135"/>
          <w:w w:val="120"/>
          <w:sz w:val="20"/>
          <w:vertAlign w:val="baseline"/>
        </w:rPr>
        <w:t>V</w:t>
      </w:r>
      <w:r>
        <w:rPr>
          <w:rFonts w:ascii="Calibri" w:hAnsi="Calibri"/>
          <w:position w:val="5"/>
          <w:sz w:val="20"/>
          <w:vertAlign w:val="baseline"/>
        </w:rPr>
        <w:t>ˆ</w:t>
      </w:r>
      <w:r>
        <w:rPr>
          <w:rFonts w:ascii="Calibri" w:hAnsi="Calibri"/>
          <w:spacing w:val="-15"/>
          <w:w w:val="110"/>
          <w:position w:val="5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10"/>
          <w:position w:val="-2"/>
          <w:sz w:val="14"/>
          <w:vertAlign w:val="baseline"/>
        </w:rPr>
        <w:t>h</w:t>
      </w:r>
      <w:r>
        <w:rPr>
          <w:rFonts w:ascii="Calibri" w:hAnsi="Calibri"/>
          <w:spacing w:val="-5"/>
          <w:w w:val="110"/>
          <w:sz w:val="20"/>
          <w:vertAlign w:val="baseline"/>
        </w:rPr>
        <w:t>)</w:t>
      </w:r>
    </w:p>
    <w:p>
      <w:pPr>
        <w:tabs>
          <w:tab w:pos="4932" w:val="left" w:leader="none"/>
        </w:tabs>
        <w:spacing w:line="160" w:lineRule="exact" w:before="0"/>
        <w:ind w:left="395" w:right="0" w:firstLine="0"/>
        <w:jc w:val="left"/>
        <w:rPr>
          <w:rFonts w:ascii="Calibri" w:hAnsi="Calibri"/>
          <w:i/>
          <w:sz w:val="20"/>
        </w:rPr>
      </w:pPr>
      <w:r>
        <w:rPr>
          <w:sz w:val="16"/>
        </w:rPr>
        <w:t>16:</w:t>
      </w:r>
      <w:r>
        <w:rPr>
          <w:spacing w:val="53"/>
          <w:sz w:val="16"/>
        </w:rPr>
        <w:t> </w:t>
      </w:r>
      <w:r>
        <w:rPr>
          <w:b/>
          <w:sz w:val="20"/>
        </w:rPr>
        <w:t>//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Stage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10: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Update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tidal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state</w:t>
      </w:r>
      <w:r>
        <w:rPr>
          <w:b/>
          <w:sz w:val="20"/>
        </w:rPr>
        <w:tab/>
      </w:r>
      <w:r>
        <w:rPr>
          <w:rFonts w:ascii="Cambria" w:hAnsi="Cambria"/>
          <w:w w:val="80"/>
          <w:sz w:val="20"/>
        </w:rPr>
        <w:t>▷</w:t>
      </w:r>
      <w:r>
        <w:rPr>
          <w:rFonts w:ascii="Cambria" w:hAnsi="Cambria"/>
          <w:spacing w:val="-3"/>
          <w:w w:val="80"/>
          <w:sz w:val="20"/>
        </w:rPr>
        <w:t> </w:t>
      </w:r>
      <w:r>
        <w:rPr>
          <w:sz w:val="20"/>
        </w:rPr>
        <w:t>Eq.</w:t>
      </w:r>
      <w:r>
        <w:rPr>
          <w:spacing w:val="-5"/>
          <w:sz w:val="20"/>
        </w:rPr>
        <w:t> </w:t>
      </w:r>
      <w:hyperlink w:history="true" w:anchor="_bookmark7">
        <w:r>
          <w:rPr>
            <w:sz w:val="20"/>
          </w:rPr>
          <w:t>9</w:t>
        </w:r>
      </w:hyperlink>
      <w:r>
        <w:rPr>
          <w:spacing w:val="-5"/>
          <w:sz w:val="20"/>
        </w:rPr>
        <w:t> </w:t>
      </w:r>
      <w:r>
        <w:rPr>
          <w:rFonts w:ascii="Calibri" w:hAnsi="Calibri"/>
          <w:b/>
          <w:w w:val="125"/>
          <w:sz w:val="20"/>
        </w:rPr>
        <w:t>m</w:t>
      </w:r>
      <w:r>
        <w:rPr>
          <w:rFonts w:ascii="Calibri" w:hAnsi="Calibri"/>
          <w:w w:val="125"/>
          <w:sz w:val="20"/>
          <w:vertAlign w:val="superscript"/>
        </w:rPr>
        <w:t>(</w:t>
      </w:r>
      <w:r>
        <w:rPr>
          <w:rFonts w:ascii="Calibri" w:hAnsi="Calibri"/>
          <w:i/>
          <w:w w:val="125"/>
          <w:sz w:val="20"/>
          <w:vertAlign w:val="superscript"/>
        </w:rPr>
        <w:t>ℓ</w:t>
      </w:r>
      <w:r>
        <w:rPr>
          <w:rFonts w:ascii="Calibri" w:hAnsi="Calibri"/>
          <w:w w:val="125"/>
          <w:sz w:val="20"/>
          <w:vertAlign w:val="superscript"/>
        </w:rPr>
        <w:t>)</w:t>
      </w:r>
      <w:r>
        <w:rPr>
          <w:rFonts w:ascii="Calibri" w:hAnsi="Calibri"/>
          <w:spacing w:val="4"/>
          <w:w w:val="12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←</w:t>
      </w:r>
      <w:r>
        <w:rPr>
          <w:rFonts w:ascii="Lucida Sans Unicode" w:hAnsi="Lucida Sans Unicode"/>
          <w:spacing w:val="-13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ρ</w:t>
      </w:r>
      <w:r>
        <w:rPr>
          <w:rFonts w:ascii="Cambria" w:hAnsi="Cambria"/>
          <w:spacing w:val="-3"/>
          <w:sz w:val="20"/>
          <w:vertAlign w:val="baseline"/>
        </w:rPr>
        <w:t> </w:t>
      </w:r>
      <w:r>
        <w:rPr>
          <w:rFonts w:ascii="Lucida Sans Unicode" w:hAnsi="Lucida Sans Unicode"/>
          <w:w w:val="80"/>
          <w:sz w:val="20"/>
          <w:vertAlign w:val="baseline"/>
        </w:rPr>
        <w:t>·</w:t>
      </w:r>
      <w:r>
        <w:rPr>
          <w:rFonts w:ascii="Lucida Sans Unicode" w:hAnsi="Lucida Sans Unicode"/>
          <w:spacing w:val="-7"/>
          <w:w w:val="80"/>
          <w:sz w:val="20"/>
          <w:vertAlign w:val="baseline"/>
        </w:rPr>
        <w:t> </w:t>
      </w:r>
      <w:r>
        <w:rPr>
          <w:rFonts w:ascii="Calibri" w:hAnsi="Calibri"/>
          <w:b/>
          <w:w w:val="125"/>
          <w:sz w:val="20"/>
          <w:vertAlign w:val="baseline"/>
        </w:rPr>
        <w:t>m</w:t>
      </w:r>
      <w:r>
        <w:rPr>
          <w:rFonts w:ascii="Calibri" w:hAnsi="Calibri"/>
          <w:w w:val="125"/>
          <w:sz w:val="20"/>
          <w:vertAlign w:val="superscript"/>
        </w:rPr>
        <w:t>(</w:t>
      </w:r>
      <w:r>
        <w:rPr>
          <w:rFonts w:ascii="Calibri" w:hAnsi="Calibri"/>
          <w:i/>
          <w:w w:val="125"/>
          <w:sz w:val="20"/>
          <w:vertAlign w:val="superscript"/>
        </w:rPr>
        <w:t>ℓ</w:t>
      </w:r>
      <w:r>
        <w:rPr>
          <w:rFonts w:ascii="Cambria" w:hAnsi="Cambria"/>
          <w:w w:val="125"/>
          <w:sz w:val="20"/>
          <w:vertAlign w:val="superscript"/>
        </w:rPr>
        <w:t>−</w:t>
      </w:r>
      <w:r>
        <w:rPr>
          <w:rFonts w:ascii="Calibri" w:hAnsi="Calibri"/>
          <w:w w:val="125"/>
          <w:sz w:val="20"/>
          <w:vertAlign w:val="superscript"/>
        </w:rPr>
        <w:t>1)</w:t>
      </w:r>
      <w:r>
        <w:rPr>
          <w:rFonts w:ascii="Calibri" w:hAnsi="Calibri"/>
          <w:spacing w:val="-6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+</w:t>
      </w:r>
      <w:r>
        <w:rPr>
          <w:rFonts w:ascii="Calibri" w:hAnsi="Calibri"/>
          <w:spacing w:val="-15"/>
          <w:w w:val="125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(1</w:t>
      </w:r>
      <w:r>
        <w:rPr>
          <w:rFonts w:ascii="Calibri" w:hAnsi="Calibri"/>
          <w:spacing w:val="-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9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ρ</w:t>
      </w:r>
      <w:r>
        <w:rPr>
          <w:rFonts w:ascii="Calibri" w:hAnsi="Calibri"/>
          <w:sz w:val="20"/>
          <w:vertAlign w:val="baseline"/>
        </w:rPr>
        <w:t>)</w:t>
      </w:r>
      <w:r>
        <w:rPr>
          <w:rFonts w:ascii="Calibri" w:hAnsi="Calibri"/>
          <w:spacing w:val="-5"/>
          <w:sz w:val="20"/>
          <w:vertAlign w:val="baseline"/>
        </w:rPr>
        <w:t> </w:t>
      </w:r>
      <w:r>
        <w:rPr>
          <w:rFonts w:ascii="Lucida Sans Unicode" w:hAnsi="Lucida Sans Unicode"/>
          <w:w w:val="80"/>
          <w:sz w:val="20"/>
          <w:vertAlign w:val="baseline"/>
        </w:rPr>
        <w:t>·</w:t>
      </w:r>
      <w:r>
        <w:rPr>
          <w:rFonts w:ascii="Lucida Sans Unicode" w:hAnsi="Lucida Sans Unicode"/>
          <w:spacing w:val="-11"/>
          <w:w w:val="80"/>
          <w:sz w:val="20"/>
          <w:vertAlign w:val="baseline"/>
        </w:rPr>
        <w:t> </w:t>
      </w:r>
      <w:r>
        <w:rPr>
          <w:rFonts w:ascii="Calibri" w:hAnsi="Calibri"/>
          <w:spacing w:val="-5"/>
          <w:sz w:val="20"/>
          <w:vertAlign w:val="baseline"/>
        </w:rPr>
        <w:t>˜</w:t>
      </w:r>
      <w:r>
        <w:rPr>
          <w:rFonts w:ascii="Calibri" w:hAnsi="Calibri"/>
          <w:b/>
          <w:spacing w:val="-5"/>
          <w:sz w:val="20"/>
          <w:vertAlign w:val="baseline"/>
        </w:rPr>
        <w:t>s</w:t>
      </w:r>
      <w:r>
        <w:rPr>
          <w:rFonts w:ascii="Calibri" w:hAnsi="Calibri"/>
          <w:i/>
          <w:spacing w:val="-5"/>
          <w:sz w:val="20"/>
          <w:vertAlign w:val="subscript"/>
        </w:rPr>
        <w:t>h</w:t>
      </w:r>
    </w:p>
    <w:p>
      <w:pPr>
        <w:tabs>
          <w:tab w:pos="6692" w:val="left" w:leader="none"/>
        </w:tabs>
        <w:spacing w:line="142" w:lineRule="exact" w:before="0"/>
        <w:ind w:left="5743" w:right="0" w:firstLine="0"/>
        <w:jc w:val="left"/>
        <w:rPr>
          <w:rFonts w:ascii="Calibri"/>
          <w:i/>
          <w:sz w:val="14"/>
        </w:rPr>
      </w:pPr>
      <w:r>
        <w:rPr>
          <w:rFonts w:ascii="Calibri"/>
          <w:i/>
          <w:spacing w:val="-10"/>
          <w:w w:val="130"/>
          <w:sz w:val="14"/>
        </w:rPr>
        <w:t>h</w:t>
      </w:r>
      <w:r>
        <w:rPr>
          <w:rFonts w:ascii="Calibri"/>
          <w:i/>
          <w:sz w:val="14"/>
        </w:rPr>
        <w:tab/>
      </w:r>
      <w:r>
        <w:rPr>
          <w:rFonts w:ascii="Calibri"/>
          <w:i/>
          <w:spacing w:val="-10"/>
          <w:w w:val="130"/>
          <w:sz w:val="14"/>
        </w:rPr>
        <w:t>h</w:t>
      </w:r>
    </w:p>
    <w:p>
      <w:pPr>
        <w:spacing w:before="0"/>
        <w:ind w:left="395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16960">
                <wp:simplePos x="0" y="0"/>
                <wp:positionH relativeFrom="page">
                  <wp:posOffset>2353005</wp:posOffset>
                </wp:positionH>
                <wp:positionV relativeFrom="paragraph">
                  <wp:posOffset>92668</wp:posOffset>
                </wp:positionV>
                <wp:extent cx="59690" cy="8890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96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276001pt;margin-top:7.296767pt;width:4.7pt;height:7pt;mso-position-horizontal-relative:page;mso-position-vertical-relative:paragraph;z-index:-16299520" type="#_x0000_t202" id="docshape2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4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16"/>
        </w:rPr>
        <w:t>17:</w:t>
      </w:r>
      <w:r>
        <w:rPr>
          <w:spacing w:val="42"/>
          <w:w w:val="110"/>
          <w:sz w:val="16"/>
        </w:rPr>
        <w:t> </w:t>
      </w:r>
      <w:r>
        <w:rPr>
          <w:b/>
          <w:w w:val="110"/>
          <w:sz w:val="20"/>
        </w:rPr>
        <w:t>return</w:t>
      </w:r>
      <w:r>
        <w:rPr>
          <w:b/>
          <w:spacing w:val="-12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O</w:t>
      </w:r>
      <w:r>
        <w:rPr>
          <w:rFonts w:ascii="Calibri" w:hAnsi="Calibri"/>
          <w:i/>
          <w:w w:val="110"/>
          <w:sz w:val="20"/>
          <w:vertAlign w:val="subscript"/>
        </w:rPr>
        <w:t>h</w:t>
      </w:r>
      <w:r>
        <w:rPr>
          <w:rFonts w:ascii="Cambria" w:hAnsi="Cambria"/>
          <w:w w:val="110"/>
          <w:sz w:val="20"/>
          <w:vertAlign w:val="baseline"/>
        </w:rPr>
        <w:t>,</w:t>
      </w:r>
      <w:r>
        <w:rPr>
          <w:rFonts w:ascii="Cambria" w:hAnsi="Cambria"/>
          <w:spacing w:val="29"/>
          <w:w w:val="110"/>
          <w:sz w:val="20"/>
          <w:vertAlign w:val="baseline"/>
        </w:rPr>
        <w:t> </w:t>
      </w:r>
      <w:r>
        <w:rPr>
          <w:rFonts w:ascii="Calibri" w:hAnsi="Calibri"/>
          <w:b/>
          <w:spacing w:val="-4"/>
          <w:w w:val="110"/>
          <w:sz w:val="20"/>
          <w:vertAlign w:val="baseline"/>
        </w:rPr>
        <w:t>m</w:t>
      </w:r>
      <w:r>
        <w:rPr>
          <w:rFonts w:ascii="Calibri" w:hAnsi="Calibri"/>
          <w:spacing w:val="-4"/>
          <w:w w:val="110"/>
          <w:sz w:val="20"/>
          <w:vertAlign w:val="superscript"/>
        </w:rPr>
        <w:t>(</w:t>
      </w:r>
      <w:r>
        <w:rPr>
          <w:rFonts w:ascii="Calibri" w:hAnsi="Calibri"/>
          <w:i/>
          <w:spacing w:val="-4"/>
          <w:w w:val="110"/>
          <w:sz w:val="20"/>
          <w:vertAlign w:val="superscript"/>
        </w:rPr>
        <w:t>ℓ</w:t>
      </w:r>
      <w:r>
        <w:rPr>
          <w:rFonts w:ascii="Calibri" w:hAnsi="Calibri"/>
          <w:spacing w:val="-4"/>
          <w:w w:val="110"/>
          <w:sz w:val="20"/>
          <w:vertAlign w:val="superscript"/>
        </w:rPr>
        <w:t>)</w:t>
      </w:r>
    </w:p>
    <w:p>
      <w:pPr>
        <w:pStyle w:val="BodyText"/>
        <w:spacing w:before="5"/>
        <w:rPr>
          <w:rFonts w:ascii="Calibri"/>
          <w:sz w:val="5"/>
        </w:rPr>
      </w:pPr>
      <w:r>
        <w:rPr>
          <w:rFonts w:ascii="Calibr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1371600</wp:posOffset>
                </wp:positionH>
                <wp:positionV relativeFrom="paragraph">
                  <wp:posOffset>57201</wp:posOffset>
                </wp:positionV>
                <wp:extent cx="502920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02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9200" h="0">
                              <a:moveTo>
                                <a:pt x="0" y="0"/>
                              </a:moveTo>
                              <a:lnTo>
                                <a:pt x="50292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4.504086pt;width:396pt;height:.1pt;mso-position-horizontal-relative:page;mso-position-vertical-relative:paragraph;z-index:-15717376;mso-wrap-distance-left:0;mso-wrap-distance-right:0" id="docshape28" coordorigin="2160,90" coordsize="7920,0" path="m2160,90l10080,9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0"/>
        <w:rPr>
          <w:rFonts w:ascii="Calibri"/>
        </w:rPr>
      </w:pPr>
    </w:p>
    <w:p>
      <w:pPr>
        <w:pStyle w:val="BodyText"/>
        <w:ind w:left="360" w:right="358"/>
        <w:jc w:val="both"/>
      </w:pPr>
      <w:r>
        <w:rPr>
          <w:b/>
          <w:bCs/>
          <w:w w:val="110"/>
        </w:rPr>
        <w:t>Cost</w:t>
      </w:r>
      <w:r>
        <w:rPr>
          <w:b/>
          <w:bCs/>
          <w:spacing w:val="-14"/>
          <w:w w:val="110"/>
        </w:rPr>
        <w:t> </w:t>
      </w:r>
      <w:r>
        <w:rPr>
          <w:b/>
          <w:bCs/>
          <w:w w:val="110"/>
        </w:rPr>
        <w:t>analysis.</w:t>
      </w:r>
      <w:r>
        <w:rPr>
          <w:b/>
          <w:bCs/>
          <w:spacing w:val="-14"/>
          <w:w w:val="110"/>
        </w:rPr>
        <w:t> </w:t>
      </w:r>
      <w:r>
        <w:rPr>
          <w:w w:val="110"/>
        </w:rPr>
        <w:t>Let</w:t>
      </w:r>
      <w:r>
        <w:rPr>
          <w:spacing w:val="-14"/>
          <w:w w:val="110"/>
        </w:rPr>
        <w:t> </w:t>
      </w:r>
      <w:r>
        <w:rPr>
          <w:rFonts w:ascii="Cambria" w:hAnsi="Cambria" w:cs="Cambria" w:eastAsia="Cambria"/>
          <w:w w:val="130"/>
        </w:rPr>
        <w:t>f</w:t>
      </w:r>
      <w:r>
        <w:rPr>
          <w:rFonts w:ascii="Cambria" w:hAnsi="Cambria" w:cs="Cambria" w:eastAsia="Cambria"/>
          <w:spacing w:val="-14"/>
          <w:w w:val="130"/>
        </w:rPr>
        <w:t> </w:t>
      </w:r>
      <w:r>
        <w:rPr>
          <w:w w:val="110"/>
        </w:rPr>
        <w:t>be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empirical</w:t>
      </w:r>
      <w:r>
        <w:rPr>
          <w:spacing w:val="-13"/>
          <w:w w:val="110"/>
        </w:rPr>
        <w:t> </w:t>
      </w:r>
      <w:r>
        <w:rPr>
          <w:w w:val="110"/>
        </w:rPr>
        <w:t>fog</w:t>
      </w:r>
      <w:r>
        <w:rPr>
          <w:spacing w:val="-14"/>
          <w:w w:val="110"/>
        </w:rPr>
        <w:t> </w:t>
      </w:r>
      <w:r>
        <w:rPr>
          <w:w w:val="110"/>
        </w:rPr>
        <w:t>ratio</w:t>
      </w:r>
      <w:r>
        <w:rPr>
          <w:spacing w:val="-14"/>
          <w:w w:val="110"/>
        </w:rPr>
        <w:t> </w:t>
      </w:r>
      <w:r>
        <w:rPr>
          <w:w w:val="110"/>
        </w:rPr>
        <w:t>(</w:t>
      </w:r>
      <w:r>
        <w:rPr>
          <w:i/>
          <w:iCs/>
          <w:w w:val="110"/>
        </w:rPr>
        <w:t>i.e.</w:t>
      </w:r>
      <w:r>
        <w:rPr>
          <w:w w:val="110"/>
        </w:rPr>
        <w:t>,</w:t>
      </w:r>
      <w:r>
        <w:rPr>
          <w:spacing w:val="-14"/>
          <w:w w:val="110"/>
        </w:rPr>
        <w:t> </w:t>
      </w:r>
      <w:r>
        <w:rPr>
          <w:w w:val="110"/>
        </w:rPr>
        <w:t>fraction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rFonts w:ascii="Calibri" w:hAnsi="Calibri" w:cs="Calibri" w:eastAsia="Calibri"/>
          <w:w w:val="110"/>
        </w:rPr>
        <w:t>(</w:t>
      </w:r>
      <w:r>
        <w:rPr>
          <w:rFonts w:ascii="Cambria" w:hAnsi="Cambria" w:cs="Cambria" w:eastAsia="Cambria"/>
          <w:w w:val="110"/>
        </w:rPr>
        <w:t>h,</w:t>
      </w:r>
      <w:r>
        <w:rPr>
          <w:rFonts w:ascii="Cambria" w:hAnsi="Cambria" w:cs="Cambria" w:eastAsia="Cambria"/>
          <w:spacing w:val="-12"/>
          <w:w w:val="110"/>
        </w:rPr>
        <w:t> </w:t>
      </w:r>
      <w:r>
        <w:rPr>
          <w:rFonts w:ascii="Cambria" w:hAnsi="Cambria" w:cs="Cambria" w:eastAsia="Cambria"/>
          <w:w w:val="110"/>
        </w:rPr>
        <w:t>t</w:t>
      </w:r>
      <w:r>
        <w:rPr>
          <w:rFonts w:ascii="Calibri" w:hAnsi="Calibri" w:cs="Calibri" w:eastAsia="Calibri"/>
          <w:w w:val="110"/>
        </w:rPr>
        <w:t>)</w:t>
      </w:r>
      <w:r>
        <w:rPr>
          <w:rFonts w:ascii="Calibri" w:hAnsi="Calibri" w:cs="Calibri" w:eastAsia="Calibri"/>
          <w:spacing w:val="-13"/>
          <w:w w:val="110"/>
        </w:rPr>
        <w:t> </w:t>
      </w:r>
      <w:r>
        <w:rPr>
          <w:w w:val="110"/>
        </w:rPr>
        <w:t>pairs</w:t>
      </w:r>
      <w:r>
        <w:rPr>
          <w:spacing w:val="-13"/>
          <w:w w:val="110"/>
        </w:rPr>
        <w:t> </w:t>
      </w:r>
      <w:r>
        <w:rPr>
          <w:w w:val="110"/>
        </w:rPr>
        <w:t>where</w:t>
      </w:r>
      <w:r>
        <w:rPr>
          <w:spacing w:val="-14"/>
          <w:w w:val="110"/>
        </w:rPr>
        <w:t> </w:t>
      </w:r>
      <w:r>
        <w:rPr>
          <w:rFonts w:ascii="Cambria" w:hAnsi="Cambria" w:cs="Cambria" w:eastAsia="Cambria"/>
          <w:w w:val="110"/>
        </w:rPr>
        <w:t>ϕ</w:t>
      </w:r>
      <w:r>
        <w:rPr>
          <w:rFonts w:ascii="Calibri" w:hAnsi="Calibri" w:cs="Calibri" w:eastAsia="Calibri"/>
          <w:i/>
          <w:iCs/>
          <w:w w:val="110"/>
          <w:vertAlign w:val="subscript"/>
        </w:rPr>
        <w:t>h,t</w:t>
      </w:r>
      <w:r>
        <w:rPr>
          <w:rFonts w:ascii="Calibri" w:hAnsi="Calibri" w:cs="Calibri" w:eastAsia="Calibri"/>
          <w:w w:val="110"/>
          <w:vertAlign w:val="baseline"/>
        </w:rPr>
        <w:t>=1</w:t>
      </w:r>
      <w:r>
        <w:rPr>
          <w:w w:val="110"/>
          <w:vertAlign w:val="baseline"/>
        </w:rPr>
        <w:t>).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The </w:t>
      </w:r>
      <w:r>
        <w:rPr>
          <w:vertAlign w:val="baseline"/>
        </w:rPr>
        <w:t>expected gathered sub-sequence size per head is:</w:t>
      </w:r>
    </w:p>
    <w:p>
      <w:pPr>
        <w:pStyle w:val="BodyText"/>
        <w:tabs>
          <w:tab w:pos="7961" w:val="left" w:leader="none"/>
        </w:tabs>
        <w:spacing w:line="319" w:lineRule="auto" w:before="147"/>
        <w:ind w:left="360" w:right="344" w:firstLine="2256"/>
      </w:pPr>
      <w:r>
        <w:rPr>
          <w:rFonts w:ascii="Arial MT" w:hAnsi="Arial MT"/>
          <w:w w:val="105"/>
        </w:rPr>
        <w:t>E</w:t>
      </w:r>
      <w:r>
        <w:rPr>
          <w:rFonts w:ascii="Calibri" w:hAnsi="Calibri"/>
          <w:w w:val="105"/>
        </w:rPr>
        <w:t>[</w:t>
      </w:r>
      <w:r>
        <w:rPr>
          <w:rFonts w:ascii="Cambria" w:hAnsi="Cambria"/>
          <w:w w:val="105"/>
        </w:rPr>
        <w:t>k</w:t>
      </w:r>
      <w:r>
        <w:rPr>
          <w:rFonts w:ascii="Calibri" w:hAnsi="Calibri"/>
          <w:w w:val="105"/>
          <w:vertAlign w:val="superscript"/>
        </w:rPr>
        <w:t>fog</w:t>
      </w:r>
      <w:r>
        <w:rPr>
          <w:rFonts w:ascii="Calibri" w:hAnsi="Calibri"/>
          <w:w w:val="105"/>
          <w:vertAlign w:val="baseline"/>
        </w:rPr>
        <w:t>] </w:t>
      </w:r>
      <w:r>
        <w:rPr>
          <w:rFonts w:ascii="Calibri" w:hAnsi="Calibri"/>
          <w:w w:val="130"/>
          <w:vertAlign w:val="baseline"/>
        </w:rPr>
        <w:t>= </w:t>
      </w:r>
      <w:r>
        <w:rPr>
          <w:rFonts w:ascii="Calibri" w:hAnsi="Calibri"/>
          <w:w w:val="105"/>
          <w:vertAlign w:val="baseline"/>
        </w:rPr>
        <w:t>(1 </w:t>
      </w:r>
      <w:r>
        <w:rPr>
          <w:rFonts w:ascii="Lucida Sans Unicode" w:hAnsi="Lucida Sans Unicode"/>
          <w:w w:val="105"/>
          <w:vertAlign w:val="baseline"/>
        </w:rPr>
        <w:t>− </w:t>
      </w:r>
      <w:r>
        <w:rPr>
          <w:rFonts w:ascii="Cambria" w:hAnsi="Cambria"/>
          <w:spacing w:val="10"/>
          <w:w w:val="130"/>
          <w:vertAlign w:val="baseline"/>
        </w:rPr>
        <w:t>f</w:t>
      </w:r>
      <w:r>
        <w:rPr>
          <w:rFonts w:ascii="Calibri" w:hAnsi="Calibri"/>
          <w:spacing w:val="10"/>
          <w:w w:val="130"/>
          <w:vertAlign w:val="baseline"/>
        </w:rPr>
        <w:t>) </w:t>
      </w:r>
      <w:r>
        <w:rPr>
          <w:rFonts w:ascii="Lucida Sans Unicode" w:hAnsi="Lucida Sans Unicode"/>
          <w:w w:val="80"/>
          <w:vertAlign w:val="baseline"/>
        </w:rPr>
        <w:t>· </w:t>
      </w:r>
      <w:r>
        <w:rPr>
          <w:rFonts w:ascii="Cambria" w:hAnsi="Cambria"/>
          <w:w w:val="105"/>
          <w:vertAlign w:val="baseline"/>
        </w:rPr>
        <w:t>k</w:t>
      </w:r>
      <w:r>
        <w:rPr>
          <w:rFonts w:ascii="Calibri" w:hAnsi="Calibri"/>
          <w:i/>
          <w:w w:val="105"/>
          <w:vertAlign w:val="subscript"/>
        </w:rPr>
        <w:t>h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+ </w:t>
      </w:r>
      <w:r>
        <w:rPr>
          <w:rFonts w:ascii="Cambria" w:hAnsi="Cambria"/>
          <w:w w:val="130"/>
          <w:vertAlign w:val="baseline"/>
        </w:rPr>
        <w:t>f </w:t>
      </w:r>
      <w:r>
        <w:rPr>
          <w:rFonts w:ascii="Lucida Sans Unicode" w:hAnsi="Lucida Sans Unicode"/>
          <w:w w:val="80"/>
          <w:vertAlign w:val="baseline"/>
        </w:rPr>
        <w:t>· </w:t>
      </w:r>
      <w:r>
        <w:rPr>
          <w:rFonts w:ascii="Calibri" w:hAnsi="Calibri"/>
          <w:w w:val="105"/>
          <w:vertAlign w:val="baseline"/>
        </w:rPr>
        <w:t>min(2</w:t>
      </w:r>
      <w:r>
        <w:rPr>
          <w:rFonts w:ascii="Cambria" w:hAnsi="Cambria"/>
          <w:w w:val="105"/>
          <w:vertAlign w:val="baseline"/>
        </w:rPr>
        <w:t>k</w:t>
      </w:r>
      <w:r>
        <w:rPr>
          <w:rFonts w:ascii="Calibri" w:hAnsi="Calibri"/>
          <w:i/>
          <w:w w:val="105"/>
          <w:vertAlign w:val="subscript"/>
        </w:rPr>
        <w:t>h</w:t>
      </w:r>
      <w:r>
        <w:rPr>
          <w:rFonts w:ascii="Cambria" w:hAnsi="Cambria"/>
          <w:w w:val="105"/>
          <w:vertAlign w:val="baseline"/>
        </w:rPr>
        <w:t>, P</w:t>
      </w:r>
      <w:r>
        <w:rPr>
          <w:rFonts w:ascii="Calibri" w:hAnsi="Calibri"/>
          <w:w w:val="105"/>
          <w:vertAlign w:val="baseline"/>
        </w:rPr>
        <w:t>)</w:t>
      </w:r>
      <w:r>
        <w:rPr>
          <w:rFonts w:ascii="Cambria" w:hAnsi="Cambria"/>
          <w:w w:val="105"/>
          <w:vertAlign w:val="baseline"/>
        </w:rPr>
        <w:t>,</w:t>
      </w:r>
      <w:r>
        <w:rPr>
          <w:rFonts w:ascii="Cambria" w:hAnsi="Cambria"/>
          <w:vertAlign w:val="baseline"/>
        </w:rPr>
        <w:tab/>
      </w:r>
      <w:r>
        <w:rPr>
          <w:spacing w:val="-8"/>
          <w:w w:val="105"/>
          <w:vertAlign w:val="baseline"/>
        </w:rPr>
        <w:t>(15) </w:t>
      </w:r>
      <w:r>
        <w:rPr>
          <w:spacing w:val="-2"/>
          <w:w w:val="105"/>
          <w:vertAlign w:val="baseline"/>
        </w:rPr>
        <w:t>so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for</w:t>
      </w:r>
      <w:r>
        <w:rPr>
          <w:spacing w:val="-7"/>
          <w:w w:val="105"/>
          <w:vertAlign w:val="baseline"/>
        </w:rPr>
        <w:t> </w:t>
      </w:r>
      <w:r>
        <w:rPr>
          <w:rFonts w:ascii="Cambria" w:hAnsi="Cambria"/>
          <w:spacing w:val="-2"/>
          <w:w w:val="130"/>
          <w:vertAlign w:val="baseline"/>
        </w:rPr>
        <w:t>f</w:t>
      </w:r>
      <w:r>
        <w:rPr>
          <w:rFonts w:ascii="Cambria" w:hAnsi="Cambria"/>
          <w:spacing w:val="13"/>
          <w:w w:val="130"/>
          <w:vertAlign w:val="baseline"/>
        </w:rPr>
        <w:t> </w:t>
      </w:r>
      <w:r>
        <w:rPr>
          <w:rFonts w:ascii="Lucida Sans Unicode" w:hAnsi="Lucida Sans Unicode"/>
          <w:spacing w:val="-2"/>
          <w:w w:val="105"/>
          <w:vertAlign w:val="baseline"/>
        </w:rPr>
        <w:t>≤</w:t>
      </w:r>
      <w:r>
        <w:rPr>
          <w:rFonts w:ascii="Lucida Sans Unicode" w:hAnsi="Lucida Sans Unicode"/>
          <w:spacing w:val="-15"/>
          <w:w w:val="105"/>
          <w:vertAlign w:val="baseline"/>
        </w:rPr>
        <w:t> </w:t>
      </w:r>
      <w:r>
        <w:rPr>
          <w:rFonts w:ascii="Calibri" w:hAnsi="Calibri"/>
          <w:spacing w:val="-2"/>
          <w:w w:val="105"/>
          <w:vertAlign w:val="baseline"/>
        </w:rPr>
        <w:t>0</w:t>
      </w:r>
      <w:r>
        <w:rPr>
          <w:rFonts w:ascii="Cambria" w:hAnsi="Cambria"/>
          <w:spacing w:val="-2"/>
          <w:w w:val="105"/>
          <w:vertAlign w:val="baseline"/>
        </w:rPr>
        <w:t>.</w:t>
      </w:r>
      <w:r>
        <w:rPr>
          <w:rFonts w:ascii="Calibri" w:hAnsi="Calibri"/>
          <w:spacing w:val="-2"/>
          <w:w w:val="105"/>
          <w:vertAlign w:val="baseline"/>
        </w:rPr>
        <w:t>15 </w:t>
      </w:r>
      <w:r>
        <w:rPr>
          <w:spacing w:val="-2"/>
          <w:w w:val="105"/>
          <w:vertAlign w:val="baseline"/>
        </w:rPr>
        <w:t>(our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empirically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observed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range)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cost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increase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is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at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most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15%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above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baseline.</w:t>
      </w: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220" w:after="0"/>
        <w:ind w:left="718" w:right="0" w:hanging="358"/>
        <w:jc w:val="left"/>
      </w:pPr>
      <w:bookmarkStart w:name="Composition and Algorithm" w:id="19"/>
      <w:bookmarkEnd w:id="19"/>
      <w:r>
        <w:rPr>
          <w:b w:val="0"/>
        </w:rPr>
      </w:r>
      <w:r>
        <w:rPr/>
        <w:t>Composition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Algorithm</w:t>
      </w:r>
    </w:p>
    <w:p>
      <w:pPr>
        <w:pStyle w:val="BodyText"/>
        <w:spacing w:before="252"/>
        <w:ind w:left="353"/>
        <w:jc w:val="both"/>
      </w:pPr>
      <w:r>
        <w:rPr/>
        <w:t>The</w:t>
      </w:r>
      <w:r>
        <w:rPr>
          <w:spacing w:val="-7"/>
        </w:rPr>
        <w:t> </w:t>
      </w:r>
      <w:r>
        <w:rPr/>
        <w:t>four</w:t>
      </w:r>
      <w:r>
        <w:rPr>
          <w:spacing w:val="-7"/>
        </w:rPr>
        <w:t> </w:t>
      </w:r>
      <w:r>
        <w:rPr/>
        <w:t>mechanisms</w:t>
      </w:r>
      <w:r>
        <w:rPr>
          <w:spacing w:val="-6"/>
        </w:rPr>
        <w:t> </w:t>
      </w:r>
      <w:r>
        <w:rPr/>
        <w:t>compose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fixed</w:t>
      </w:r>
      <w:r>
        <w:rPr>
          <w:spacing w:val="-7"/>
        </w:rPr>
        <w:t> </w:t>
      </w:r>
      <w:r>
        <w:rPr/>
        <w:t>order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respects</w:t>
      </w:r>
      <w:r>
        <w:rPr>
          <w:spacing w:val="-6"/>
        </w:rPr>
        <w:t> </w:t>
      </w:r>
      <w:r>
        <w:rPr/>
        <w:t>their</w:t>
      </w:r>
      <w:r>
        <w:rPr>
          <w:spacing w:val="-7"/>
        </w:rPr>
        <w:t> </w:t>
      </w:r>
      <w:r>
        <w:rPr>
          <w:spacing w:val="-2"/>
        </w:rPr>
        <w:t>dependencies:</w:t>
      </w:r>
    </w:p>
    <w:p>
      <w:pPr>
        <w:pStyle w:val="BodyText"/>
        <w:spacing w:before="117"/>
      </w:pPr>
    </w:p>
    <w:p>
      <w:pPr>
        <w:pStyle w:val="BodyText"/>
        <w:spacing w:line="196" w:lineRule="auto"/>
        <w:ind w:left="358" w:right="352" w:firstLine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7472">
                <wp:simplePos x="0" y="0"/>
                <wp:positionH relativeFrom="page">
                  <wp:posOffset>5354065</wp:posOffset>
                </wp:positionH>
                <wp:positionV relativeFrom="paragraph">
                  <wp:posOffset>83789</wp:posOffset>
                </wp:positionV>
                <wp:extent cx="42545" cy="8890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4254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5"/>
                                <w:sz w:val="14"/>
                              </w:rPr>
                              <w:t>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579987pt;margin-top:6.597568pt;width:3.35pt;height:7pt;mso-position-horizontal-relative:page;mso-position-vertical-relative:paragraph;z-index:-16299008" type="#_x0000_t202" id="docshape2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14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5"/>
                          <w:sz w:val="14"/>
                        </w:rPr>
                        <w:t>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</w:rPr>
        <w:t>Parameter</w:t>
      </w:r>
      <w:r>
        <w:rPr>
          <w:b/>
          <w:spacing w:val="-14"/>
          <w:w w:val="105"/>
        </w:rPr>
        <w:t> </w:t>
      </w:r>
      <w:r>
        <w:rPr>
          <w:b/>
          <w:w w:val="105"/>
        </w:rPr>
        <w:t>count.</w:t>
      </w:r>
      <w:r>
        <w:rPr>
          <w:b/>
          <w:spacing w:val="25"/>
          <w:w w:val="105"/>
        </w:rPr>
        <w:t> </w:t>
      </w:r>
      <w:r>
        <w:rPr>
          <w:w w:val="105"/>
        </w:rPr>
        <w:t>P</w:t>
      </w:r>
      <w:r>
        <w:rPr>
          <w:w w:val="105"/>
          <w:sz w:val="16"/>
        </w:rPr>
        <w:t>HAROS</w:t>
      </w:r>
      <w:r>
        <w:rPr>
          <w:spacing w:val="-4"/>
          <w:w w:val="105"/>
          <w:sz w:val="16"/>
        </w:rPr>
        <w:t> </w:t>
      </w:r>
      <w:r>
        <w:rPr>
          <w:w w:val="105"/>
        </w:rPr>
        <w:t>introduces:</w:t>
      </w:r>
      <w:r>
        <w:rPr>
          <w:spacing w:val="-10"/>
          <w:w w:val="105"/>
        </w:rPr>
        <w:t> </w:t>
      </w:r>
      <w:r>
        <w:rPr>
          <w:rFonts w:ascii="Cambria" w:hAnsi="Cambria"/>
          <w:w w:val="105"/>
        </w:rPr>
        <w:t>H</w:t>
      </w:r>
      <w:r>
        <w:rPr>
          <w:rFonts w:ascii="Cambria" w:hAnsi="Cambria"/>
          <w:spacing w:val="-5"/>
          <w:w w:val="105"/>
        </w:rPr>
        <w:t> 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spacing w:val="-17"/>
          <w:w w:val="105"/>
        </w:rPr>
        <w:t> </w:t>
      </w:r>
      <w:r>
        <w:rPr>
          <w:rFonts w:ascii="Calibri" w:hAnsi="Calibri"/>
          <w:w w:val="105"/>
        </w:rPr>
        <w:t>(</w:t>
      </w:r>
      <w:r>
        <w:rPr>
          <w:rFonts w:ascii="Cambria" w:hAnsi="Cambria"/>
          <w:w w:val="105"/>
        </w:rPr>
        <w:t>L</w:t>
      </w:r>
      <w:r>
        <w:rPr>
          <w:rFonts w:ascii="Cambria" w:hAnsi="Cambria"/>
          <w:spacing w:val="-12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16"/>
          <w:w w:val="105"/>
        </w:rPr>
        <w:t> </w:t>
      </w:r>
      <w:r>
        <w:rPr>
          <w:rFonts w:ascii="Calibri" w:hAnsi="Calibri"/>
          <w:w w:val="105"/>
        </w:rPr>
        <w:t>1)</w:t>
      </w:r>
      <w:r>
        <w:rPr>
          <w:rFonts w:ascii="Calibri" w:hAnsi="Calibri"/>
          <w:spacing w:val="-12"/>
          <w:w w:val="105"/>
        </w:rPr>
        <w:t> </w:t>
      </w:r>
      <w:r>
        <w:rPr>
          <w:w w:val="105"/>
        </w:rPr>
        <w:t>parameters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RCG</w:t>
      </w:r>
      <w:r>
        <w:rPr>
          <w:spacing w:val="-14"/>
          <w:w w:val="105"/>
        </w:rPr>
        <w:t> </w:t>
      </w:r>
      <w:r>
        <w:rPr>
          <w:w w:val="105"/>
        </w:rPr>
        <w:t>(</w:t>
      </w:r>
      <w:r>
        <w:rPr>
          <w:rFonts w:ascii="Cambria" w:hAnsi="Cambria"/>
          <w:w w:val="105"/>
        </w:rPr>
        <w:t>γ</w:t>
      </w:r>
      <w:r>
        <w:rPr>
          <w:rFonts w:ascii="Calibri" w:hAnsi="Calibri"/>
          <w:i/>
          <w:w w:val="105"/>
          <w:vertAlign w:val="superscript"/>
        </w:rPr>
        <w:t>h</w:t>
      </w:r>
      <w:r>
        <w:rPr>
          <w:w w:val="105"/>
          <w:vertAlign w:val="baseline"/>
        </w:rPr>
        <w:t>);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H</w:t>
      </w:r>
      <w:r>
        <w:rPr>
          <w:rFonts w:ascii="Cambria" w:hAnsi="Cambria"/>
          <w:w w:val="105"/>
          <w:vertAlign w:val="baseline"/>
        </w:rPr>
        <w:t> </w:t>
      </w:r>
      <w:r>
        <w:rPr>
          <w:w w:val="105"/>
          <w:vertAlign w:val="baseline"/>
        </w:rPr>
        <w:t>parameters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for TMS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β</w:t>
      </w:r>
      <w:r>
        <w:rPr>
          <w:rFonts w:ascii="Calibri" w:hAnsi="Calibri"/>
          <w:i/>
          <w:w w:val="105"/>
          <w:vertAlign w:val="subscript"/>
        </w:rPr>
        <w:t>h</w:t>
      </w:r>
      <w:r>
        <w:rPr>
          <w:w w:val="105"/>
          <w:vertAlign w:val="baseline"/>
        </w:rPr>
        <w:t>);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H</w:t>
      </w:r>
      <w:r>
        <w:rPr>
          <w:rFonts w:ascii="Cambria" w:hAnsi="Cambria"/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parameters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FCF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θ</w:t>
      </w:r>
      <w:r>
        <w:rPr>
          <w:rFonts w:ascii="Calibri" w:hAnsi="Calibri"/>
          <w:i/>
          <w:w w:val="105"/>
          <w:vertAlign w:val="subscript"/>
        </w:rPr>
        <w:t>h</w:t>
      </w:r>
      <w:r>
        <w:rPr>
          <w:w w:val="105"/>
          <w:vertAlign w:val="baseline"/>
        </w:rPr>
        <w:t>).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At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H</w:t>
      </w:r>
      <w:r>
        <w:rPr>
          <w:rFonts w:ascii="Calibri" w:hAnsi="Calibri"/>
          <w:w w:val="105"/>
          <w:vertAlign w:val="baseline"/>
        </w:rPr>
        <w:t>=32</w:t>
      </w:r>
      <w:r>
        <w:rPr>
          <w:w w:val="105"/>
          <w:vertAlign w:val="baseline"/>
        </w:rPr>
        <w:t>,</w:t>
      </w:r>
      <w:r>
        <w:rPr>
          <w:spacing w:val="-9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L</w:t>
      </w:r>
      <w:r>
        <w:rPr>
          <w:rFonts w:ascii="Calibri" w:hAnsi="Calibri"/>
          <w:w w:val="105"/>
          <w:vertAlign w:val="baseline"/>
        </w:rPr>
        <w:t>=3</w:t>
      </w:r>
      <w:r>
        <w:rPr>
          <w:w w:val="105"/>
          <w:vertAlign w:val="baseline"/>
        </w:rPr>
        <w:t>: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total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addition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10"/>
          <w:w w:val="10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32</w:t>
      </w:r>
      <w:r>
        <w:rPr>
          <w:rFonts w:ascii="Calibri" w:hAnsi="Calibri"/>
          <w:spacing w:val="-12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×</w:t>
      </w:r>
      <w:r>
        <w:rPr>
          <w:rFonts w:ascii="Calibri" w:hAnsi="Calibri"/>
          <w:w w:val="105"/>
          <w:vertAlign w:val="baseline"/>
        </w:rPr>
        <w:t>(2</w:t>
      </w:r>
      <w:r>
        <w:rPr>
          <w:rFonts w:ascii="Calibri" w:hAnsi="Calibri"/>
          <w:spacing w:val="-12"/>
          <w:w w:val="10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+</w:t>
      </w:r>
      <w:r>
        <w:rPr>
          <w:rFonts w:ascii="Calibri" w:hAnsi="Calibri"/>
          <w:spacing w:val="-14"/>
          <w:w w:val="12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1</w:t>
      </w:r>
      <w:r>
        <w:rPr>
          <w:rFonts w:ascii="Calibri" w:hAnsi="Calibri"/>
          <w:spacing w:val="-12"/>
          <w:w w:val="10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+</w:t>
      </w:r>
      <w:r>
        <w:rPr>
          <w:rFonts w:ascii="Calibri" w:hAnsi="Calibri"/>
          <w:spacing w:val="-14"/>
          <w:w w:val="12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1)</w:t>
      </w:r>
      <w:r>
        <w:rPr>
          <w:rFonts w:ascii="Calibri" w:hAnsi="Calibri"/>
          <w:spacing w:val="-2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-2"/>
          <w:w w:val="12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128 </w:t>
      </w:r>
      <w:r>
        <w:rPr>
          <w:vertAlign w:val="baseline"/>
        </w:rPr>
        <w:t>scalar parameters — negligible relative to any billion-parameter backbone.</w:t>
      </w:r>
    </w:p>
    <w:p>
      <w:pPr>
        <w:pStyle w:val="BodyText"/>
        <w:spacing w:before="144"/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9"/>
        <w:jc w:val="left"/>
      </w:pPr>
      <w:bookmarkStart w:name="Theoretical Analysis" w:id="20"/>
      <w:bookmarkEnd w:id="20"/>
      <w:r>
        <w:rPr>
          <w:b w:val="0"/>
        </w:rPr>
      </w:r>
      <w:r>
        <w:rPr>
          <w:spacing w:val="-2"/>
        </w:rPr>
        <w:t>Theoretical</w:t>
      </w:r>
      <w:r>
        <w:rPr>
          <w:spacing w:val="4"/>
        </w:rPr>
        <w:t> </w:t>
      </w:r>
      <w:r>
        <w:rPr>
          <w:spacing w:val="-2"/>
        </w:rPr>
        <w:t>Analysis</w:t>
      </w:r>
    </w:p>
    <w:p>
      <w:pPr>
        <w:spacing w:line="206" w:lineRule="auto" w:before="250"/>
        <w:ind w:left="360" w:right="358" w:hanging="7"/>
        <w:jc w:val="both"/>
        <w:rPr>
          <w:i/>
          <w:sz w:val="20"/>
        </w:rPr>
      </w:pPr>
      <w:bookmarkStart w:name="_bookmark11" w:id="21"/>
      <w:bookmarkEnd w:id="21"/>
      <w:r>
        <w:rPr/>
      </w:r>
      <w:r>
        <w:rPr>
          <w:b/>
          <w:sz w:val="20"/>
        </w:rPr>
        <w:t>Theorem 1 </w:t>
      </w:r>
      <w:r>
        <w:rPr>
          <w:sz w:val="20"/>
        </w:rPr>
        <w:t>(DBA tightens the selection-quality bound)</w:t>
      </w:r>
      <w:r>
        <w:rPr>
          <w:b/>
          <w:sz w:val="20"/>
        </w:rPr>
        <w:t>.</w:t>
      </w:r>
      <w:r>
        <w:rPr>
          <w:b/>
          <w:spacing w:val="40"/>
          <w:sz w:val="20"/>
        </w:rPr>
        <w:t> </w:t>
      </w:r>
      <w:r>
        <w:rPr>
          <w:i/>
          <w:sz w:val="20"/>
        </w:rPr>
        <w:t>Let </w:t>
      </w:r>
      <w:r>
        <w:rPr>
          <w:rFonts w:ascii="Lucida Sans Unicode"/>
          <w:sz w:val="20"/>
        </w:rPr>
        <w:t>R</w:t>
      </w:r>
      <w:r>
        <w:rPr>
          <w:rFonts w:ascii="Calibri"/>
          <w:sz w:val="20"/>
        </w:rPr>
        <w:t>(</w:t>
      </w:r>
      <w:r>
        <w:rPr>
          <w:rFonts w:ascii="Cambria"/>
          <w:sz w:val="20"/>
        </w:rPr>
        <w:t>k</w:t>
      </w:r>
      <w:r>
        <w:rPr>
          <w:rFonts w:ascii="Calibri"/>
          <w:i/>
          <w:sz w:val="20"/>
          <w:vertAlign w:val="subscript"/>
        </w:rPr>
        <w:t>h</w:t>
      </w:r>
      <w:r>
        <w:rPr>
          <w:rFonts w:ascii="Calibri"/>
          <w:sz w:val="20"/>
          <w:vertAlign w:val="baseline"/>
        </w:rPr>
        <w:t>) </w:t>
      </w:r>
      <w:r>
        <w:rPr>
          <w:i/>
          <w:sz w:val="20"/>
          <w:vertAlign w:val="baseline"/>
        </w:rPr>
        <w:t>denote the expected recall@</w:t>
      </w:r>
      <w:r>
        <w:rPr>
          <w:rFonts w:ascii="Cambria"/>
          <w:sz w:val="20"/>
          <w:vertAlign w:val="baseline"/>
        </w:rPr>
        <w:t>k</w:t>
      </w:r>
      <w:r>
        <w:rPr>
          <w:rFonts w:ascii="Calibri"/>
          <w:i/>
          <w:sz w:val="20"/>
          <w:vertAlign w:val="subscript"/>
        </w:rPr>
        <w:t>h</w:t>
      </w:r>
      <w:r>
        <w:rPr>
          <w:rFonts w:ascii="Calibri"/>
          <w:i/>
          <w:sz w:val="20"/>
          <w:vertAlign w:val="baseline"/>
        </w:rPr>
        <w:t> </w:t>
      </w:r>
      <w:r>
        <w:rPr>
          <w:i/>
          <w:sz w:val="20"/>
          <w:vertAlign w:val="baseline"/>
        </w:rPr>
        <w:t>of</w:t>
      </w:r>
      <w:r>
        <w:rPr>
          <w:i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the</w:t>
      </w:r>
      <w:r>
        <w:rPr>
          <w:i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top-</w:t>
      </w:r>
      <w:r>
        <w:rPr>
          <w:rFonts w:ascii="Cambria"/>
          <w:sz w:val="20"/>
          <w:vertAlign w:val="baseline"/>
        </w:rPr>
        <w:t>k</w:t>
      </w:r>
      <w:r>
        <w:rPr>
          <w:rFonts w:ascii="Cambria"/>
          <w:spacing w:val="5"/>
          <w:sz w:val="20"/>
          <w:vertAlign w:val="baseline"/>
        </w:rPr>
        <w:t> </w:t>
      </w:r>
      <w:r>
        <w:rPr>
          <w:i/>
          <w:sz w:val="20"/>
          <w:vertAlign w:val="baseline"/>
        </w:rPr>
        <w:t>selection</w:t>
      </w:r>
      <w:r>
        <w:rPr>
          <w:i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relative</w:t>
      </w:r>
      <w:r>
        <w:rPr>
          <w:i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to</w:t>
      </w:r>
      <w:r>
        <w:rPr>
          <w:i/>
          <w:spacing w:val="-7"/>
          <w:sz w:val="20"/>
          <w:vertAlign w:val="baseline"/>
        </w:rPr>
        <w:t> </w:t>
      </w:r>
      <w:r>
        <w:rPr>
          <w:i/>
          <w:sz w:val="20"/>
          <w:vertAlign w:val="baseline"/>
        </w:rPr>
        <w:t>the</w:t>
      </w:r>
      <w:r>
        <w:rPr>
          <w:i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full-attention</w:t>
      </w:r>
      <w:r>
        <w:rPr>
          <w:i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argmax</w:t>
      </w:r>
      <w:r>
        <w:rPr>
          <w:i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for</w:t>
      </w:r>
      <w:r>
        <w:rPr>
          <w:i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head</w:t>
      </w:r>
      <w:r>
        <w:rPr>
          <w:i/>
          <w:spacing w:val="-7"/>
          <w:sz w:val="20"/>
          <w:vertAlign w:val="baseline"/>
        </w:rPr>
        <w:t> </w:t>
      </w:r>
      <w:r>
        <w:rPr>
          <w:rFonts w:ascii="Cambria"/>
          <w:sz w:val="20"/>
          <w:vertAlign w:val="baseline"/>
        </w:rPr>
        <w:t>h </w:t>
      </w:r>
      <w:r>
        <w:rPr>
          <w:i/>
          <w:sz w:val="20"/>
          <w:vertAlign w:val="baseline"/>
        </w:rPr>
        <w:t>(under</w:t>
      </w:r>
      <w:r>
        <w:rPr>
          <w:i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the</w:t>
      </w:r>
      <w:r>
        <w:rPr>
          <w:i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uniform-scores</w:t>
      </w:r>
      <w:r>
        <w:rPr>
          <w:i/>
          <w:spacing w:val="-7"/>
          <w:sz w:val="20"/>
          <w:vertAlign w:val="baseline"/>
        </w:rPr>
        <w:t> </w:t>
      </w:r>
      <w:r>
        <w:rPr>
          <w:i/>
          <w:spacing w:val="-4"/>
          <w:sz w:val="20"/>
          <w:vertAlign w:val="baseline"/>
        </w:rPr>
        <w:t>null</w:t>
      </w:r>
    </w:p>
    <w:p>
      <w:pPr>
        <w:tabs>
          <w:tab w:pos="5112" w:val="left" w:leader="none"/>
        </w:tabs>
        <w:spacing w:before="10"/>
        <w:ind w:left="360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17984">
                <wp:simplePos x="0" y="0"/>
                <wp:positionH relativeFrom="page">
                  <wp:posOffset>4163986</wp:posOffset>
                </wp:positionH>
                <wp:positionV relativeFrom="paragraph">
                  <wp:posOffset>96884</wp:posOffset>
                </wp:positionV>
                <wp:extent cx="187960" cy="8890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8796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35"/>
                                <w:sz w:val="14"/>
                              </w:rPr>
                              <w:t>h</w:t>
                            </w:r>
                            <w:r>
                              <w:rPr>
                                <w:rFonts w:ascii="Calibri"/>
                                <w:spacing w:val="-5"/>
                                <w:w w:val="135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872986pt;margin-top:7.628665pt;width:14.8pt;height:7pt;mso-position-horizontal-relative:page;mso-position-vertical-relative:paragraph;z-index:-16298496" type="#_x0000_t202" id="docshape3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35"/>
                          <w:sz w:val="14"/>
                        </w:rPr>
                        <w:t>h</w:t>
                      </w:r>
                      <w:r>
                        <w:rPr>
                          <w:rFonts w:ascii="Calibri"/>
                          <w:spacing w:val="-5"/>
                          <w:w w:val="135"/>
                          <w:sz w:val="14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w:t>model).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Then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any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non-uniform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entropy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profile</w:t>
      </w:r>
      <w:r>
        <w:rPr>
          <w:i/>
          <w:spacing w:val="-10"/>
          <w:sz w:val="20"/>
        </w:rPr>
        <w:t> </w:t>
      </w:r>
      <w:r>
        <w:rPr>
          <w:rFonts w:ascii="Calibri"/>
          <w:spacing w:val="-4"/>
          <w:sz w:val="20"/>
        </w:rPr>
        <w:t>(H</w:t>
      </w:r>
      <w:r>
        <w:rPr>
          <w:rFonts w:ascii="Calibri"/>
          <w:i/>
          <w:spacing w:val="-4"/>
          <w:sz w:val="20"/>
          <w:vertAlign w:val="subscript"/>
        </w:rPr>
        <w:t>h</w:t>
      </w:r>
      <w:r>
        <w:rPr>
          <w:rFonts w:ascii="Calibri"/>
          <w:spacing w:val="-4"/>
          <w:sz w:val="20"/>
          <w:vertAlign w:val="baseline"/>
        </w:rPr>
        <w:t>)</w:t>
      </w:r>
      <w:r>
        <w:rPr>
          <w:rFonts w:ascii="Calibri"/>
          <w:i/>
          <w:spacing w:val="-4"/>
          <w:sz w:val="20"/>
          <w:vertAlign w:val="superscript"/>
        </w:rPr>
        <w:t>H</w:t>
      </w:r>
      <w:r>
        <w:rPr>
          <w:rFonts w:ascii="Calibri"/>
          <w:i/>
          <w:sz w:val="20"/>
          <w:vertAlign w:val="baseline"/>
        </w:rPr>
        <w:tab/>
      </w:r>
      <w:r>
        <w:rPr>
          <w:i/>
          <w:w w:val="105"/>
          <w:sz w:val="20"/>
          <w:vertAlign w:val="baseline"/>
        </w:rPr>
        <w:t>with</w:t>
      </w:r>
      <w:r>
        <w:rPr>
          <w:i/>
          <w:spacing w:val="-1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variance</w:t>
      </w:r>
      <w:r>
        <w:rPr>
          <w:i/>
          <w:spacing w:val="-13"/>
          <w:w w:val="105"/>
          <w:sz w:val="20"/>
          <w:vertAlign w:val="baseline"/>
        </w:rPr>
        <w:t> </w:t>
      </w:r>
      <w:r>
        <w:rPr>
          <w:rFonts w:ascii="Cambria"/>
          <w:w w:val="115"/>
          <w:sz w:val="20"/>
          <w:vertAlign w:val="baseline"/>
        </w:rPr>
        <w:t>&gt;</w:t>
      </w:r>
      <w:r>
        <w:rPr>
          <w:rFonts w:ascii="Cambria"/>
          <w:spacing w:val="-12"/>
          <w:w w:val="115"/>
          <w:sz w:val="20"/>
          <w:vertAlign w:val="baseline"/>
        </w:rPr>
        <w:t> </w:t>
      </w:r>
      <w:r>
        <w:rPr>
          <w:rFonts w:ascii="Calibri"/>
          <w:spacing w:val="-5"/>
          <w:w w:val="105"/>
          <w:sz w:val="20"/>
          <w:vertAlign w:val="baseline"/>
        </w:rPr>
        <w:t>0</w:t>
      </w:r>
      <w:r>
        <w:rPr>
          <w:i/>
          <w:spacing w:val="-5"/>
          <w:w w:val="105"/>
          <w:sz w:val="20"/>
          <w:vertAlign w:val="baseline"/>
        </w:rPr>
        <w:t>:</w:t>
      </w:r>
    </w:p>
    <w:p>
      <w:pPr>
        <w:pStyle w:val="BodyText"/>
        <w:spacing w:before="137"/>
        <w:ind w:left="55" w:right="55"/>
        <w:jc w:val="center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7018496">
                <wp:simplePos x="0" y="0"/>
                <wp:positionH relativeFrom="page">
                  <wp:posOffset>3560076</wp:posOffset>
                </wp:positionH>
                <wp:positionV relativeFrom="paragraph">
                  <wp:posOffset>191447</wp:posOffset>
                </wp:positionV>
                <wp:extent cx="59690" cy="8890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96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321014pt;margin-top:15.074635pt;width:4.7pt;height:7pt;mso-position-horizontal-relative:page;mso-position-vertical-relative:paragraph;z-index:-16297984" type="#_x0000_t202" id="docshape3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4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w w:val="115"/>
        </w:rPr>
        <w:t>E</w:t>
      </w:r>
      <w:r>
        <w:rPr>
          <w:rFonts w:ascii="Calibri" w:hAnsi="Calibri"/>
          <w:i/>
          <w:w w:val="115"/>
          <w:vertAlign w:val="subscript"/>
        </w:rPr>
        <w:t>h</w:t>
      </w:r>
      <w:r>
        <w:rPr>
          <w:rFonts w:ascii="Calibri" w:hAnsi="Calibri"/>
          <w:w w:val="115"/>
          <w:vertAlign w:val="baseline"/>
        </w:rPr>
        <w:t>[</w:t>
      </w:r>
      <w:r>
        <w:rPr>
          <w:rFonts w:ascii="Lucida Sans Unicode" w:hAnsi="Lucida Sans Unicode"/>
          <w:w w:val="115"/>
          <w:vertAlign w:val="baseline"/>
        </w:rPr>
        <w:t>R</w:t>
      </w:r>
      <w:r>
        <w:rPr>
          <w:rFonts w:ascii="Calibri" w:hAnsi="Calibri"/>
          <w:w w:val="115"/>
          <w:vertAlign w:val="baseline"/>
        </w:rPr>
        <w:t>(</w:t>
      </w:r>
      <w:r>
        <w:rPr>
          <w:rFonts w:ascii="Cambria" w:hAnsi="Cambria"/>
          <w:w w:val="115"/>
          <w:vertAlign w:val="baseline"/>
        </w:rPr>
        <w:t>k</w:t>
      </w:r>
      <w:r>
        <w:rPr>
          <w:rFonts w:ascii="Calibri" w:hAnsi="Calibri"/>
          <w:w w:val="115"/>
          <w:vertAlign w:val="superscript"/>
        </w:rPr>
        <w:t>DBA</w:t>
      </w:r>
      <w:r>
        <w:rPr>
          <w:rFonts w:ascii="Calibri" w:hAnsi="Calibri"/>
          <w:w w:val="115"/>
          <w:vertAlign w:val="baseline"/>
        </w:rPr>
        <w:t>)]</w:t>
      </w:r>
      <w:r>
        <w:rPr>
          <w:rFonts w:ascii="Calibri" w:hAnsi="Calibri"/>
          <w:spacing w:val="74"/>
          <w:w w:val="150"/>
          <w:vertAlign w:val="baseline"/>
        </w:rPr>
        <w:t> </w:t>
      </w:r>
      <w:r>
        <w:rPr>
          <w:rFonts w:ascii="Lucida Sans Unicode" w:hAnsi="Lucida Sans Unicode"/>
          <w:w w:val="115"/>
          <w:vertAlign w:val="baseline"/>
        </w:rPr>
        <w:t>≥</w:t>
      </w:r>
      <w:r>
        <w:rPr>
          <w:rFonts w:ascii="Lucida Sans Unicode" w:hAnsi="Lucida Sans Unicode"/>
          <w:spacing w:val="70"/>
          <w:w w:val="115"/>
          <w:vertAlign w:val="baseline"/>
        </w:rPr>
        <w:t> </w:t>
      </w:r>
      <w:r>
        <w:rPr>
          <w:rFonts w:ascii="Lucida Sans Unicode" w:hAnsi="Lucida Sans Unicode"/>
          <w:spacing w:val="-2"/>
          <w:w w:val="115"/>
          <w:vertAlign w:val="baseline"/>
        </w:rPr>
        <w:t>R</w:t>
      </w:r>
      <w:r>
        <w:rPr>
          <w:rFonts w:ascii="Calibri" w:hAnsi="Calibri"/>
          <w:spacing w:val="-2"/>
          <w:w w:val="115"/>
          <w:vertAlign w:val="baseline"/>
        </w:rPr>
        <w:t>(</w:t>
      </w:r>
      <w:r>
        <w:rPr>
          <w:rFonts w:ascii="Cambria" w:hAnsi="Cambria"/>
          <w:spacing w:val="-2"/>
          <w:w w:val="115"/>
          <w:vertAlign w:val="baseline"/>
        </w:rPr>
        <w:t>k</w:t>
      </w:r>
      <w:r>
        <w:rPr>
          <w:rFonts w:ascii="Calibri" w:hAnsi="Calibri"/>
          <w:spacing w:val="-2"/>
          <w:w w:val="115"/>
          <w:vertAlign w:val="subscript"/>
        </w:rPr>
        <w:t>base</w:t>
      </w:r>
      <w:r>
        <w:rPr>
          <w:rFonts w:ascii="Calibri" w:hAnsi="Calibri"/>
          <w:spacing w:val="-2"/>
          <w:w w:val="115"/>
          <w:vertAlign w:val="baseline"/>
        </w:rPr>
        <w:t>)</w:t>
      </w:r>
      <w:r>
        <w:rPr>
          <w:rFonts w:ascii="Cambria" w:hAnsi="Cambria"/>
          <w:spacing w:val="-2"/>
          <w:w w:val="115"/>
          <w:vertAlign w:val="baseline"/>
        </w:rPr>
        <w:t>,</w:t>
      </w:r>
    </w:p>
    <w:p>
      <w:pPr>
        <w:spacing w:before="132"/>
        <w:ind w:left="360" w:right="0" w:firstLine="0"/>
        <w:jc w:val="left"/>
        <w:rPr>
          <w:i/>
          <w:sz w:val="20"/>
        </w:rPr>
      </w:pPr>
      <w:r>
        <w:rPr>
          <w:i/>
          <w:spacing w:val="-2"/>
          <w:w w:val="105"/>
          <w:sz w:val="20"/>
        </w:rPr>
        <w:t>with</w:t>
      </w:r>
      <w:r>
        <w:rPr>
          <w:i/>
          <w:spacing w:val="-8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equality</w:t>
      </w:r>
      <w:r>
        <w:rPr>
          <w:i/>
          <w:spacing w:val="-7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iff</w:t>
      </w:r>
      <w:r>
        <w:rPr>
          <w:i/>
          <w:spacing w:val="-8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all</w:t>
      </w:r>
      <w:r>
        <w:rPr>
          <w:i/>
          <w:spacing w:val="-7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H</w:t>
      </w:r>
      <w:r>
        <w:rPr>
          <w:rFonts w:ascii="Calibri"/>
          <w:i/>
          <w:spacing w:val="-2"/>
          <w:w w:val="105"/>
          <w:sz w:val="20"/>
          <w:vertAlign w:val="subscript"/>
        </w:rPr>
        <w:t>h</w:t>
      </w:r>
      <w:r>
        <w:rPr>
          <w:rFonts w:ascii="Calibri"/>
          <w:i/>
          <w:spacing w:val="7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are</w:t>
      </w:r>
      <w:r>
        <w:rPr>
          <w:i/>
          <w:spacing w:val="-8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equal.</w:t>
      </w:r>
    </w:p>
    <w:p>
      <w:pPr>
        <w:pStyle w:val="BodyText"/>
        <w:spacing w:line="194" w:lineRule="auto" w:before="180"/>
        <w:ind w:left="360"/>
      </w:pPr>
      <w:r>
        <w:rPr>
          <w:i/>
          <w:w w:val="105"/>
        </w:rPr>
        <w:t>Proof</w:t>
      </w:r>
      <w:r>
        <w:rPr>
          <w:i/>
          <w:spacing w:val="-14"/>
          <w:w w:val="105"/>
        </w:rPr>
        <w:t> </w:t>
      </w:r>
      <w:r>
        <w:rPr>
          <w:i/>
          <w:w w:val="105"/>
        </w:rPr>
        <w:t>sketch.</w:t>
      </w:r>
      <w:r>
        <w:rPr>
          <w:i/>
          <w:spacing w:val="25"/>
          <w:w w:val="105"/>
        </w:rPr>
        <w:t> </w:t>
      </w:r>
      <w:r>
        <w:rPr>
          <w:w w:val="105"/>
        </w:rPr>
        <w:t>Heads with </w:t>
      </w:r>
      <w:r>
        <w:rPr>
          <w:rFonts w:ascii="Calibri" w:hAnsi="Calibri"/>
          <w:w w:val="105"/>
        </w:rPr>
        <w:t>H</w:t>
      </w:r>
      <w:r>
        <w:rPr>
          <w:rFonts w:ascii="Calibri" w:hAnsi="Calibri"/>
          <w:i/>
          <w:w w:val="105"/>
          <w:vertAlign w:val="subscript"/>
        </w:rPr>
        <w:t>h</w:t>
      </w:r>
      <w:r>
        <w:rPr>
          <w:rFonts w:ascii="Calibri" w:hAnsi="Calibri"/>
          <w:i/>
          <w:spacing w:val="30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&lt;</w:t>
      </w:r>
      <w:r>
        <w:rPr>
          <w:rFonts w:ascii="Cambria" w:hAnsi="Cambria"/>
          <w:spacing w:val="22"/>
          <w:w w:val="110"/>
          <w:vertAlign w:val="baseline"/>
        </w:rPr>
        <w:t> </w:t>
      </w:r>
      <w:r>
        <w:rPr>
          <w:rFonts w:ascii="Calibri" w:hAnsi="Calibri"/>
          <w:spacing w:val="-125"/>
          <w:w w:val="101"/>
          <w:vertAlign w:val="baseline"/>
        </w:rPr>
        <w:t>H</w:t>
      </w:r>
      <w:r>
        <w:rPr>
          <w:rFonts w:ascii="Calibri" w:hAnsi="Calibri"/>
          <w:w w:val="108"/>
          <w:position w:val="5"/>
          <w:vertAlign w:val="baseline"/>
        </w:rPr>
        <w:t>¯</w:t>
      </w:r>
      <w:r>
        <w:rPr>
          <w:rFonts w:ascii="Calibri" w:hAnsi="Calibri"/>
          <w:spacing w:val="40"/>
          <w:w w:val="105"/>
          <w:position w:val="5"/>
          <w:vertAlign w:val="baseline"/>
        </w:rPr>
        <w:t> </w:t>
      </w:r>
      <w:r>
        <w:rPr>
          <w:w w:val="105"/>
          <w:vertAlign w:val="baseline"/>
        </w:rPr>
        <w:t>are in the “focused regime” where recall saturates early as a </w:t>
      </w:r>
      <w:r>
        <w:rPr>
          <w:vertAlign w:val="baseline"/>
        </w:rPr>
        <w:t>function</w:t>
      </w:r>
      <w:r>
        <w:rPr>
          <w:spacing w:val="3"/>
          <w:vertAlign w:val="baseline"/>
        </w:rPr>
        <w:t> </w:t>
      </w:r>
      <w:r>
        <w:rPr>
          <w:vertAlign w:val="baseline"/>
        </w:rPr>
        <w:t>of</w:t>
      </w:r>
      <w:r>
        <w:rPr>
          <w:spacing w:val="3"/>
          <w:vertAlign w:val="baseline"/>
        </w:rPr>
        <w:t> </w:t>
      </w:r>
      <w:r>
        <w:rPr>
          <w:rFonts w:ascii="Cambria" w:hAnsi="Cambria"/>
          <w:vertAlign w:val="baseline"/>
        </w:rPr>
        <w:t>k</w:t>
      </w:r>
      <w:r>
        <w:rPr>
          <w:vertAlign w:val="baseline"/>
        </w:rPr>
        <w:t>;</w:t>
      </w:r>
      <w:r>
        <w:rPr>
          <w:spacing w:val="3"/>
          <w:vertAlign w:val="baseline"/>
        </w:rPr>
        <w:t> </w:t>
      </w:r>
      <w:r>
        <w:rPr>
          <w:vertAlign w:val="baseline"/>
        </w:rPr>
        <w:t>allocating</w:t>
      </w:r>
      <w:r>
        <w:rPr>
          <w:spacing w:val="3"/>
          <w:vertAlign w:val="baseline"/>
        </w:rPr>
        <w:t> </w:t>
      </w:r>
      <w:r>
        <w:rPr>
          <w:vertAlign w:val="baseline"/>
        </w:rPr>
        <w:t>them</w:t>
      </w:r>
      <w:r>
        <w:rPr>
          <w:spacing w:val="3"/>
          <w:vertAlign w:val="baseline"/>
        </w:rPr>
        <w:t> </w:t>
      </w:r>
      <w:r>
        <w:rPr>
          <w:vertAlign w:val="baseline"/>
        </w:rPr>
        <w:t>less</w:t>
      </w:r>
      <w:r>
        <w:rPr>
          <w:spacing w:val="4"/>
          <w:vertAlign w:val="baseline"/>
        </w:rPr>
        <w:t> </w:t>
      </w:r>
      <w:r>
        <w:rPr>
          <w:vertAlign w:val="baseline"/>
        </w:rPr>
        <w:t>budget</w:t>
      </w:r>
      <w:r>
        <w:rPr>
          <w:spacing w:val="3"/>
          <w:vertAlign w:val="baseline"/>
        </w:rPr>
        <w:t> </w:t>
      </w:r>
      <w:r>
        <w:rPr>
          <w:vertAlign w:val="baseline"/>
        </w:rPr>
        <w:t>incurs</w:t>
      </w:r>
      <w:r>
        <w:rPr>
          <w:spacing w:val="3"/>
          <w:vertAlign w:val="baseline"/>
        </w:rPr>
        <w:t> </w:t>
      </w:r>
      <w:r>
        <w:rPr>
          <w:vertAlign w:val="baseline"/>
        </w:rPr>
        <w:t>negligible</w:t>
      </w:r>
      <w:r>
        <w:rPr>
          <w:spacing w:val="3"/>
          <w:vertAlign w:val="baseline"/>
        </w:rPr>
        <w:t> </w:t>
      </w:r>
      <w:r>
        <w:rPr>
          <w:vertAlign w:val="baseline"/>
        </w:rPr>
        <w:t>recall</w:t>
      </w:r>
      <w:r>
        <w:rPr>
          <w:spacing w:val="3"/>
          <w:vertAlign w:val="baseline"/>
        </w:rPr>
        <w:t> </w:t>
      </w:r>
      <w:r>
        <w:rPr>
          <w:vertAlign w:val="baseline"/>
        </w:rPr>
        <w:t>loss.</w:t>
      </w:r>
      <w:r>
        <w:rPr>
          <w:spacing w:val="16"/>
          <w:vertAlign w:val="baseline"/>
        </w:rPr>
        <w:t> </w:t>
      </w:r>
      <w:r>
        <w:rPr>
          <w:vertAlign w:val="baseline"/>
        </w:rPr>
        <w:t>Heads</w:t>
      </w:r>
      <w:r>
        <w:rPr>
          <w:spacing w:val="4"/>
          <w:vertAlign w:val="baseline"/>
        </w:rPr>
        <w:t> </w:t>
      </w:r>
      <w:r>
        <w:rPr>
          <w:vertAlign w:val="baseline"/>
        </w:rPr>
        <w:t>with</w:t>
      </w:r>
      <w:r>
        <w:rPr>
          <w:spacing w:val="3"/>
          <w:vertAlign w:val="baseline"/>
        </w:rPr>
        <w:t> </w:t>
      </w:r>
      <w:r>
        <w:rPr>
          <w:rFonts w:ascii="Calibri" w:hAnsi="Calibri"/>
          <w:vertAlign w:val="baseline"/>
        </w:rPr>
        <w:t>H</w:t>
      </w:r>
      <w:r>
        <w:rPr>
          <w:rFonts w:ascii="Calibri" w:hAnsi="Calibri"/>
          <w:i/>
          <w:vertAlign w:val="subscript"/>
        </w:rPr>
        <w:t>h</w:t>
      </w:r>
      <w:r>
        <w:rPr>
          <w:rFonts w:ascii="Calibri" w:hAnsi="Calibri"/>
          <w:i/>
          <w:spacing w:val="25"/>
          <w:vertAlign w:val="baseline"/>
        </w:rPr>
        <w:t> </w:t>
      </w:r>
      <w:r>
        <w:rPr>
          <w:rFonts w:ascii="Cambria" w:hAnsi="Cambria"/>
          <w:vertAlign w:val="baseline"/>
        </w:rPr>
        <w:t>&gt;</w:t>
      </w:r>
      <w:r>
        <w:rPr>
          <w:rFonts w:ascii="Cambria" w:hAnsi="Cambria"/>
          <w:spacing w:val="16"/>
          <w:vertAlign w:val="baseline"/>
        </w:rPr>
        <w:t> </w:t>
      </w:r>
      <w:r>
        <w:rPr>
          <w:rFonts w:ascii="Calibri" w:hAnsi="Calibri"/>
          <w:spacing w:val="-125"/>
          <w:w w:val="96"/>
          <w:vertAlign w:val="baseline"/>
        </w:rPr>
        <w:t>H</w:t>
      </w:r>
      <w:r>
        <w:rPr>
          <w:rFonts w:ascii="Calibri" w:hAnsi="Calibri"/>
          <w:w w:val="103"/>
          <w:position w:val="5"/>
          <w:vertAlign w:val="baseline"/>
        </w:rPr>
        <w:t>¯</w:t>
      </w:r>
      <w:r>
        <w:rPr>
          <w:rFonts w:ascii="Calibri" w:hAnsi="Calibri"/>
          <w:spacing w:val="35"/>
          <w:position w:val="5"/>
          <w:vertAlign w:val="baseline"/>
        </w:rPr>
        <w:t> </w:t>
      </w:r>
      <w:r>
        <w:rPr>
          <w:spacing w:val="-2"/>
          <w:vertAlign w:val="baseline"/>
        </w:rPr>
        <w:t>operate</w:t>
      </w:r>
    </w:p>
    <w:p>
      <w:pPr>
        <w:pStyle w:val="BodyText"/>
        <w:spacing w:after="0" w:line="194" w:lineRule="auto"/>
        <w:sectPr>
          <w:type w:val="continuous"/>
          <w:pgSz w:w="12240" w:h="15840"/>
          <w:pgMar w:header="0" w:footer="826" w:top="1260" w:bottom="1020" w:left="1800" w:right="1800"/>
        </w:sectPr>
      </w:pPr>
    </w:p>
    <w:p>
      <w:pPr>
        <w:spacing w:line="254" w:lineRule="auto" w:before="85"/>
        <w:ind w:left="360" w:right="351" w:hanging="6"/>
        <w:jc w:val="both"/>
        <w:rPr>
          <w:sz w:val="18"/>
        </w:rPr>
      </w:pPr>
      <w:bookmarkStart w:name="_bookmark12" w:id="22"/>
      <w:bookmarkEnd w:id="22"/>
      <w:r>
        <w:rPr/>
      </w:r>
      <w:r>
        <w:rPr>
          <w:b/>
          <w:sz w:val="18"/>
        </w:rPr>
        <w:t>Table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1:</w:t>
      </w:r>
      <w:r>
        <w:rPr>
          <w:b/>
          <w:spacing w:val="-11"/>
          <w:sz w:val="18"/>
        </w:rPr>
        <w:t> </w:t>
      </w:r>
      <w:r>
        <w:rPr>
          <w:sz w:val="18"/>
        </w:rPr>
        <w:t>Pre-training</w:t>
      </w:r>
      <w:r>
        <w:rPr>
          <w:spacing w:val="-11"/>
          <w:sz w:val="18"/>
        </w:rPr>
        <w:t> </w:t>
      </w:r>
      <w:r>
        <w:rPr>
          <w:sz w:val="18"/>
        </w:rPr>
        <w:t>results</w:t>
      </w:r>
      <w:r>
        <w:rPr>
          <w:spacing w:val="-11"/>
          <w:sz w:val="18"/>
        </w:rPr>
        <w:t> </w:t>
      </w:r>
      <w:r>
        <w:rPr>
          <w:sz w:val="18"/>
        </w:rPr>
        <w:t>at</w:t>
      </w:r>
      <w:r>
        <w:rPr>
          <w:spacing w:val="-12"/>
          <w:sz w:val="18"/>
        </w:rPr>
        <w:t> </w:t>
      </w:r>
      <w:r>
        <w:rPr>
          <w:sz w:val="18"/>
        </w:rPr>
        <w:t>530M</w:t>
      </w:r>
      <w:r>
        <w:rPr>
          <w:spacing w:val="-11"/>
          <w:sz w:val="18"/>
        </w:rPr>
        <w:t> </w:t>
      </w:r>
      <w:r>
        <w:rPr>
          <w:sz w:val="18"/>
        </w:rPr>
        <w:t>scale,</w:t>
      </w:r>
      <w:r>
        <w:rPr>
          <w:spacing w:val="-11"/>
          <w:sz w:val="18"/>
        </w:rPr>
        <w:t> </w:t>
      </w:r>
      <w:r>
        <w:rPr>
          <w:sz w:val="18"/>
        </w:rPr>
        <w:t>50B</w:t>
      </w:r>
      <w:r>
        <w:rPr>
          <w:spacing w:val="-11"/>
          <w:sz w:val="18"/>
        </w:rPr>
        <w:t> </w:t>
      </w:r>
      <w:r>
        <w:rPr>
          <w:sz w:val="18"/>
        </w:rPr>
        <w:t>tokens,</w:t>
      </w:r>
      <w:r>
        <w:rPr>
          <w:spacing w:val="-12"/>
          <w:sz w:val="18"/>
        </w:rPr>
        <w:t> </w:t>
      </w:r>
      <w:r>
        <w:rPr>
          <w:sz w:val="18"/>
        </w:rPr>
        <w:t>98K</w:t>
      </w:r>
      <w:r>
        <w:rPr>
          <w:spacing w:val="-11"/>
          <w:sz w:val="18"/>
        </w:rPr>
        <w:t> </w:t>
      </w:r>
      <w:r>
        <w:rPr>
          <w:sz w:val="18"/>
        </w:rPr>
        <w:t>context.</w:t>
      </w:r>
      <w:r>
        <w:rPr>
          <w:spacing w:val="-5"/>
          <w:sz w:val="18"/>
        </w:rPr>
        <w:t> </w:t>
      </w:r>
      <w:r>
        <w:rPr>
          <w:sz w:val="18"/>
        </w:rPr>
        <w:t>P</w:t>
      </w:r>
      <w:r>
        <w:rPr>
          <w:sz w:val="14"/>
        </w:rPr>
        <w:t>HAROS </w:t>
      </w:r>
      <w:r>
        <w:rPr>
          <w:sz w:val="18"/>
        </w:rPr>
        <w:t>matches</w:t>
      </w:r>
      <w:r>
        <w:rPr>
          <w:spacing w:val="-12"/>
          <w:sz w:val="18"/>
        </w:rPr>
        <w:t> </w:t>
      </w:r>
      <w:r>
        <w:rPr>
          <w:sz w:val="18"/>
        </w:rPr>
        <w:t>or</w:t>
      </w:r>
      <w:r>
        <w:rPr>
          <w:spacing w:val="-11"/>
          <w:sz w:val="18"/>
        </w:rPr>
        <w:t> </w:t>
      </w:r>
      <w:r>
        <w:rPr>
          <w:sz w:val="18"/>
        </w:rPr>
        <w:t>exceeds</w:t>
      </w:r>
      <w:r>
        <w:rPr>
          <w:spacing w:val="-10"/>
          <w:sz w:val="18"/>
        </w:rPr>
        <w:t> </w:t>
      </w:r>
      <w:r>
        <w:rPr>
          <w:sz w:val="18"/>
        </w:rPr>
        <w:t>L</w:t>
      </w:r>
      <w:r>
        <w:rPr>
          <w:sz w:val="14"/>
        </w:rPr>
        <w:t>IGHTHOUSE</w:t>
      </w:r>
      <w:r>
        <w:rPr>
          <w:spacing w:val="40"/>
          <w:sz w:val="14"/>
        </w:rPr>
        <w:t> </w:t>
      </w:r>
      <w:r>
        <w:rPr>
          <w:sz w:val="18"/>
        </w:rPr>
        <w:t>on all metrics while maintaining similar throughput.</w:t>
      </w:r>
      <w:r>
        <w:rPr>
          <w:spacing w:val="31"/>
          <w:sz w:val="18"/>
        </w:rPr>
        <w:t> </w:t>
      </w:r>
      <w:r>
        <w:rPr>
          <w:sz w:val="18"/>
        </w:rPr>
        <w:t>NIAH accuracy measured at 512K context after SDPA </w:t>
      </w:r>
      <w:r>
        <w:rPr>
          <w:spacing w:val="-2"/>
          <w:sz w:val="18"/>
        </w:rPr>
        <w:t>resume.</w:t>
      </w:r>
    </w:p>
    <w:p>
      <w:pPr>
        <w:pStyle w:val="BodyText"/>
        <w:spacing w:before="3"/>
        <w:rPr>
          <w:sz w:val="19"/>
        </w:rPr>
      </w:pPr>
    </w:p>
    <w:tbl>
      <w:tblPr>
        <w:tblW w:w="0" w:type="auto"/>
        <w:jc w:val="left"/>
        <w:tblInd w:w="4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2"/>
        <w:gridCol w:w="937"/>
        <w:gridCol w:w="1201"/>
        <w:gridCol w:w="1164"/>
        <w:gridCol w:w="873"/>
        <w:gridCol w:w="1640"/>
      </w:tblGrid>
      <w:tr>
        <w:trPr>
          <w:trHeight w:val="270" w:hRule="atLeast"/>
        </w:trPr>
        <w:tc>
          <w:tcPr>
            <w:tcW w:w="2889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1970" w:val="left" w:leader="none"/>
              </w:tabs>
              <w:spacing w:line="64" w:lineRule="auto" w:before="83"/>
              <w:ind w:left="99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position w:val="-10"/>
                <w:sz w:val="18"/>
              </w:rPr>
              <w:t>System</w:t>
            </w:r>
            <w:r>
              <w:rPr>
                <w:b/>
                <w:position w:val="-10"/>
                <w:sz w:val="18"/>
              </w:rPr>
              <w:tab/>
            </w:r>
            <w:r>
              <w:rPr>
                <w:b/>
                <w:spacing w:val="-4"/>
                <w:sz w:val="18"/>
              </w:rPr>
              <w:t>Train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Loss</w:t>
            </w:r>
          </w:p>
        </w:tc>
        <w:tc>
          <w:tcPr>
            <w:tcW w:w="120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0" w:lineRule="auto" w:before="41"/>
              <w:ind w:right="1"/>
              <w:rPr>
                <w:b/>
                <w:sz w:val="18"/>
              </w:rPr>
            </w:pPr>
            <w:r>
              <w:rPr>
                <w:b/>
                <w:sz w:val="18"/>
              </w:rPr>
              <w:t>Resume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Loss</w:t>
            </w:r>
          </w:p>
        </w:tc>
        <w:tc>
          <w:tcPr>
            <w:tcW w:w="116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0" w:lineRule="auto" w:before="41"/>
              <w:ind w:left="1" w:right="1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NIAH</w:t>
            </w:r>
          </w:p>
        </w:tc>
        <w:tc>
          <w:tcPr>
            <w:tcW w:w="87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0" w:lineRule="auto" w:before="41"/>
              <w:ind w:right="3"/>
              <w:rPr>
                <w:b/>
                <w:sz w:val="18"/>
              </w:rPr>
            </w:pPr>
            <w:r>
              <w:rPr>
                <w:b/>
                <w:sz w:val="18"/>
              </w:rPr>
              <w:t>Pile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PPL</w:t>
            </w:r>
          </w:p>
        </w:tc>
        <w:tc>
          <w:tcPr>
            <w:tcW w:w="164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0" w:lineRule="auto" w:before="41"/>
              <w:ind w:left="532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Stage-</w:t>
            </w:r>
            <w:r>
              <w:rPr>
                <w:b/>
                <w:spacing w:val="-10"/>
                <w:sz w:val="18"/>
              </w:rPr>
              <w:t>1</w:t>
            </w:r>
          </w:p>
        </w:tc>
      </w:tr>
      <w:tr>
        <w:trPr>
          <w:trHeight w:val="259" w:hRule="atLeast"/>
        </w:trPr>
        <w:tc>
          <w:tcPr>
            <w:tcW w:w="195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93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"/>
              <w:ind w:right="7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(nats)</w:t>
            </w:r>
          </w:p>
        </w:tc>
        <w:tc>
          <w:tcPr>
            <w:tcW w:w="120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"/>
              <w:ind w:right="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(nats)</w:t>
            </w:r>
          </w:p>
        </w:tc>
        <w:tc>
          <w:tcPr>
            <w:tcW w:w="116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"/>
              <w:ind w:left="1" w:right="1"/>
              <w:rPr>
                <w:b/>
                <w:sz w:val="18"/>
              </w:rPr>
            </w:pPr>
            <w:r>
              <w:rPr>
                <w:b/>
                <w:sz w:val="18"/>
              </w:rPr>
              <w:t>@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512K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(%)</w:t>
            </w:r>
          </w:p>
        </w:tc>
        <w:tc>
          <w:tcPr>
            <w:tcW w:w="87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"/>
              <w:ind w:right="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(val)</w:t>
            </w:r>
          </w:p>
        </w:tc>
        <w:tc>
          <w:tcPr>
            <w:tcW w:w="164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"/>
              <w:ind w:right="101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Tput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(ktok/s/GPU)</w:t>
            </w:r>
          </w:p>
        </w:tc>
      </w:tr>
      <w:tr>
        <w:trPr>
          <w:trHeight w:val="263" w:hRule="atLeast"/>
        </w:trPr>
        <w:tc>
          <w:tcPr>
            <w:tcW w:w="195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Dense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SDPA</w:t>
            </w:r>
          </w:p>
        </w:tc>
        <w:tc>
          <w:tcPr>
            <w:tcW w:w="93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right="79"/>
              <w:rPr>
                <w:sz w:val="18"/>
              </w:rPr>
            </w:pPr>
            <w:r>
              <w:rPr>
                <w:spacing w:val="-2"/>
                <w:sz w:val="18"/>
              </w:rPr>
              <w:t>0.6601</w:t>
            </w:r>
          </w:p>
        </w:tc>
        <w:tc>
          <w:tcPr>
            <w:tcW w:w="120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right="1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  <w:tc>
          <w:tcPr>
            <w:tcW w:w="11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left="1" w:right="1"/>
              <w:rPr>
                <w:sz w:val="18"/>
              </w:rPr>
            </w:pPr>
            <w:r>
              <w:rPr>
                <w:spacing w:val="-4"/>
                <w:sz w:val="18"/>
              </w:rPr>
              <w:t>96.1</w:t>
            </w:r>
          </w:p>
        </w:tc>
        <w:tc>
          <w:tcPr>
            <w:tcW w:w="87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right="3"/>
              <w:rPr>
                <w:sz w:val="18"/>
              </w:rPr>
            </w:pPr>
            <w:r>
              <w:rPr>
                <w:spacing w:val="-4"/>
                <w:sz w:val="18"/>
              </w:rPr>
              <w:t>8.43</w:t>
            </w:r>
          </w:p>
        </w:tc>
        <w:tc>
          <w:tcPr>
            <w:tcW w:w="164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right="101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46</w:t>
            </w:r>
          </w:p>
        </w:tc>
      </w:tr>
      <w:tr>
        <w:trPr>
          <w:trHeight w:val="219" w:hRule="atLeast"/>
        </w:trPr>
        <w:tc>
          <w:tcPr>
            <w:tcW w:w="1952" w:type="dxa"/>
          </w:tcPr>
          <w:p>
            <w:pPr>
              <w:pStyle w:val="TableParagraph"/>
              <w:ind w:left="104"/>
              <w:jc w:val="left"/>
              <w:rPr>
                <w:sz w:val="18"/>
              </w:rPr>
            </w:pPr>
            <w:r>
              <w:rPr>
                <w:spacing w:val="4"/>
                <w:sz w:val="18"/>
              </w:rPr>
              <w:t>L</w:t>
            </w:r>
            <w:r>
              <w:rPr>
                <w:spacing w:val="4"/>
                <w:sz w:val="14"/>
              </w:rPr>
              <w:t>IGHTHOUSE</w:t>
            </w:r>
            <w:r>
              <w:rPr>
                <w:spacing w:val="60"/>
                <w:sz w:val="14"/>
              </w:rPr>
              <w:t> </w:t>
            </w:r>
            <w:r>
              <w:rPr>
                <w:spacing w:val="-2"/>
                <w:sz w:val="18"/>
              </w:rPr>
              <w:t>(norm)</w:t>
            </w:r>
          </w:p>
        </w:tc>
        <w:tc>
          <w:tcPr>
            <w:tcW w:w="937" w:type="dxa"/>
          </w:tcPr>
          <w:p>
            <w:pPr>
              <w:pStyle w:val="TableParagraph"/>
              <w:ind w:right="79"/>
              <w:rPr>
                <w:sz w:val="18"/>
              </w:rPr>
            </w:pPr>
            <w:r>
              <w:rPr>
                <w:spacing w:val="-2"/>
                <w:sz w:val="18"/>
              </w:rPr>
              <w:t>0.6712</w:t>
            </w:r>
          </w:p>
        </w:tc>
        <w:tc>
          <w:tcPr>
            <w:tcW w:w="1201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0.6625</w:t>
            </w:r>
          </w:p>
        </w:tc>
        <w:tc>
          <w:tcPr>
            <w:tcW w:w="1164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84.3</w:t>
            </w:r>
          </w:p>
        </w:tc>
        <w:tc>
          <w:tcPr>
            <w:tcW w:w="873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4"/>
                <w:sz w:val="18"/>
              </w:rPr>
              <w:t>8.61</w:t>
            </w:r>
          </w:p>
        </w:tc>
        <w:tc>
          <w:tcPr>
            <w:tcW w:w="1640" w:type="dxa"/>
          </w:tcPr>
          <w:p>
            <w:pPr>
              <w:pStyle w:val="TableParagraph"/>
              <w:ind w:right="101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119</w:t>
            </w:r>
          </w:p>
        </w:tc>
      </w:tr>
      <w:tr>
        <w:trPr>
          <w:trHeight w:val="268" w:hRule="atLeast"/>
        </w:trPr>
        <w:tc>
          <w:tcPr>
            <w:tcW w:w="195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left="104"/>
              <w:jc w:val="left"/>
              <w:rPr>
                <w:sz w:val="18"/>
              </w:rPr>
            </w:pPr>
            <w:r>
              <w:rPr>
                <w:spacing w:val="4"/>
                <w:sz w:val="18"/>
              </w:rPr>
              <w:t>L</w:t>
            </w:r>
            <w:r>
              <w:rPr>
                <w:spacing w:val="4"/>
                <w:sz w:val="14"/>
              </w:rPr>
              <w:t>IGHTHOUSE</w:t>
            </w:r>
            <w:r>
              <w:rPr>
                <w:spacing w:val="60"/>
                <w:sz w:val="14"/>
              </w:rPr>
              <w:t> </w:t>
            </w:r>
            <w:r>
              <w:rPr>
                <w:spacing w:val="-2"/>
                <w:sz w:val="18"/>
              </w:rPr>
              <w:t>(dilated)</w:t>
            </w:r>
          </w:p>
        </w:tc>
        <w:tc>
          <w:tcPr>
            <w:tcW w:w="93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right="79"/>
              <w:rPr>
                <w:sz w:val="18"/>
              </w:rPr>
            </w:pPr>
            <w:r>
              <w:rPr>
                <w:spacing w:val="-2"/>
                <w:sz w:val="18"/>
              </w:rPr>
              <w:t>0.6825</w:t>
            </w:r>
          </w:p>
        </w:tc>
        <w:tc>
          <w:tcPr>
            <w:tcW w:w="120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0.6571</w:t>
            </w:r>
          </w:p>
        </w:tc>
        <w:tc>
          <w:tcPr>
            <w:tcW w:w="116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86.7</w:t>
            </w:r>
          </w:p>
        </w:tc>
        <w:tc>
          <w:tcPr>
            <w:tcW w:w="87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right="3"/>
              <w:rPr>
                <w:sz w:val="18"/>
              </w:rPr>
            </w:pPr>
            <w:r>
              <w:rPr>
                <w:spacing w:val="-4"/>
                <w:sz w:val="18"/>
              </w:rPr>
              <w:t>8.57</w:t>
            </w:r>
          </w:p>
        </w:tc>
        <w:tc>
          <w:tcPr>
            <w:tcW w:w="164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right="101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108</w:t>
            </w:r>
          </w:p>
        </w:tc>
      </w:tr>
      <w:tr>
        <w:trPr>
          <w:trHeight w:val="263" w:hRule="atLeast"/>
        </w:trPr>
        <w:tc>
          <w:tcPr>
            <w:tcW w:w="195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1" w:lineRule="exact" w:before="43"/>
              <w:ind w:left="104"/>
              <w:jc w:val="left"/>
              <w:rPr>
                <w:sz w:val="18"/>
              </w:rPr>
            </w:pPr>
            <w:r>
              <w:rPr>
                <w:smallCaps/>
                <w:sz w:val="18"/>
              </w:rPr>
              <w:t>Pharos</w:t>
            </w:r>
            <w:r>
              <w:rPr>
                <w:smallCaps/>
                <w:spacing w:val="57"/>
                <w:sz w:val="18"/>
              </w:rPr>
              <w:t> </w:t>
            </w:r>
            <w:r>
              <w:rPr>
                <w:smallCaps/>
                <w:spacing w:val="-2"/>
                <w:sz w:val="18"/>
              </w:rPr>
              <w:t>(</w:t>
            </w:r>
            <w:r>
              <w:rPr>
                <w:rFonts w:ascii="Arial" w:hAnsi="Arial"/>
                <w:i/>
                <w:smallCaps w:val="0"/>
                <w:spacing w:val="-2"/>
                <w:sz w:val="18"/>
              </w:rPr>
              <w:t>−</w:t>
            </w:r>
            <w:r>
              <w:rPr>
                <w:smallCaps/>
                <w:spacing w:val="-2"/>
                <w:sz w:val="18"/>
              </w:rPr>
              <w:t>DBA)</w:t>
            </w:r>
          </w:p>
        </w:tc>
        <w:tc>
          <w:tcPr>
            <w:tcW w:w="93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right="79"/>
              <w:rPr>
                <w:sz w:val="18"/>
              </w:rPr>
            </w:pPr>
            <w:r>
              <w:rPr>
                <w:spacing w:val="-2"/>
                <w:sz w:val="18"/>
              </w:rPr>
              <w:t>0.6801</w:t>
            </w:r>
          </w:p>
        </w:tc>
        <w:tc>
          <w:tcPr>
            <w:tcW w:w="120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0.6554</w:t>
            </w:r>
          </w:p>
        </w:tc>
        <w:tc>
          <w:tcPr>
            <w:tcW w:w="11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left="1" w:right="1"/>
              <w:rPr>
                <w:sz w:val="18"/>
              </w:rPr>
            </w:pPr>
            <w:r>
              <w:rPr>
                <w:spacing w:val="-4"/>
                <w:sz w:val="18"/>
              </w:rPr>
              <w:t>87.2</w:t>
            </w:r>
          </w:p>
        </w:tc>
        <w:tc>
          <w:tcPr>
            <w:tcW w:w="87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right="3"/>
              <w:rPr>
                <w:sz w:val="18"/>
              </w:rPr>
            </w:pPr>
            <w:r>
              <w:rPr>
                <w:spacing w:val="-4"/>
                <w:sz w:val="18"/>
              </w:rPr>
              <w:t>8.54</w:t>
            </w:r>
          </w:p>
        </w:tc>
        <w:tc>
          <w:tcPr>
            <w:tcW w:w="164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right="101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108</w:t>
            </w:r>
          </w:p>
        </w:tc>
      </w:tr>
      <w:tr>
        <w:trPr>
          <w:trHeight w:val="219" w:hRule="atLeast"/>
        </w:trPr>
        <w:tc>
          <w:tcPr>
            <w:tcW w:w="1952" w:type="dxa"/>
          </w:tcPr>
          <w:p>
            <w:pPr>
              <w:pStyle w:val="TableParagraph"/>
              <w:ind w:left="104"/>
              <w:jc w:val="left"/>
              <w:rPr>
                <w:sz w:val="18"/>
              </w:rPr>
            </w:pPr>
            <w:r>
              <w:rPr>
                <w:smallCaps/>
                <w:sz w:val="18"/>
              </w:rPr>
              <w:t>Pharos</w:t>
            </w:r>
            <w:r>
              <w:rPr>
                <w:smallCaps/>
                <w:spacing w:val="57"/>
                <w:sz w:val="18"/>
              </w:rPr>
              <w:t> </w:t>
            </w:r>
            <w:r>
              <w:rPr>
                <w:smallCaps/>
                <w:spacing w:val="-2"/>
                <w:sz w:val="18"/>
              </w:rPr>
              <w:t>(</w:t>
            </w:r>
            <w:r>
              <w:rPr>
                <w:rFonts w:ascii="Arial" w:hAnsi="Arial"/>
                <w:i/>
                <w:smallCaps w:val="0"/>
                <w:spacing w:val="-2"/>
                <w:sz w:val="18"/>
              </w:rPr>
              <w:t>−</w:t>
            </w:r>
            <w:r>
              <w:rPr>
                <w:smallCaps/>
                <w:spacing w:val="-2"/>
                <w:sz w:val="18"/>
              </w:rPr>
              <w:t>RCG)</w:t>
            </w:r>
          </w:p>
        </w:tc>
        <w:tc>
          <w:tcPr>
            <w:tcW w:w="937" w:type="dxa"/>
          </w:tcPr>
          <w:p>
            <w:pPr>
              <w:pStyle w:val="TableParagraph"/>
              <w:ind w:right="79"/>
              <w:rPr>
                <w:sz w:val="18"/>
              </w:rPr>
            </w:pPr>
            <w:r>
              <w:rPr>
                <w:spacing w:val="-2"/>
                <w:sz w:val="18"/>
              </w:rPr>
              <w:t>0.6779</w:t>
            </w:r>
          </w:p>
        </w:tc>
        <w:tc>
          <w:tcPr>
            <w:tcW w:w="1201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0.6541</w:t>
            </w:r>
          </w:p>
        </w:tc>
        <w:tc>
          <w:tcPr>
            <w:tcW w:w="1164" w:type="dxa"/>
          </w:tcPr>
          <w:p>
            <w:pPr>
              <w:pStyle w:val="TableParagraph"/>
              <w:ind w:left="1" w:right="1"/>
              <w:rPr>
                <w:sz w:val="18"/>
              </w:rPr>
            </w:pPr>
            <w:r>
              <w:rPr>
                <w:spacing w:val="-4"/>
                <w:sz w:val="18"/>
              </w:rPr>
              <w:t>88.4</w:t>
            </w:r>
          </w:p>
        </w:tc>
        <w:tc>
          <w:tcPr>
            <w:tcW w:w="873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4"/>
                <w:sz w:val="18"/>
              </w:rPr>
              <w:t>8.51</w:t>
            </w:r>
          </w:p>
        </w:tc>
        <w:tc>
          <w:tcPr>
            <w:tcW w:w="1640" w:type="dxa"/>
          </w:tcPr>
          <w:p>
            <w:pPr>
              <w:pStyle w:val="TableParagraph"/>
              <w:ind w:right="101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107</w:t>
            </w:r>
          </w:p>
        </w:tc>
      </w:tr>
      <w:tr>
        <w:trPr>
          <w:trHeight w:val="219" w:hRule="atLeast"/>
        </w:trPr>
        <w:tc>
          <w:tcPr>
            <w:tcW w:w="1952" w:type="dxa"/>
          </w:tcPr>
          <w:p>
            <w:pPr>
              <w:pStyle w:val="TableParagraph"/>
              <w:ind w:left="104"/>
              <w:jc w:val="left"/>
              <w:rPr>
                <w:sz w:val="18"/>
              </w:rPr>
            </w:pPr>
            <w:r>
              <w:rPr>
                <w:smallCaps/>
                <w:sz w:val="18"/>
              </w:rPr>
              <w:t>Pharos</w:t>
            </w:r>
            <w:r>
              <w:rPr>
                <w:smallCaps/>
                <w:spacing w:val="57"/>
                <w:sz w:val="18"/>
              </w:rPr>
              <w:t> </w:t>
            </w:r>
            <w:r>
              <w:rPr>
                <w:smallCaps/>
                <w:spacing w:val="-2"/>
                <w:sz w:val="18"/>
              </w:rPr>
              <w:t>(</w:t>
            </w:r>
            <w:r>
              <w:rPr>
                <w:rFonts w:ascii="Arial" w:hAnsi="Arial"/>
                <w:i/>
                <w:smallCaps w:val="0"/>
                <w:spacing w:val="-2"/>
                <w:sz w:val="18"/>
              </w:rPr>
              <w:t>−</w:t>
            </w:r>
            <w:r>
              <w:rPr>
                <w:smallCaps/>
                <w:spacing w:val="-2"/>
                <w:sz w:val="18"/>
              </w:rPr>
              <w:t>TMS)</w:t>
            </w:r>
          </w:p>
        </w:tc>
        <w:tc>
          <w:tcPr>
            <w:tcW w:w="937" w:type="dxa"/>
          </w:tcPr>
          <w:p>
            <w:pPr>
              <w:pStyle w:val="TableParagraph"/>
              <w:ind w:right="79"/>
              <w:rPr>
                <w:sz w:val="18"/>
              </w:rPr>
            </w:pPr>
            <w:r>
              <w:rPr>
                <w:spacing w:val="-2"/>
                <w:sz w:val="18"/>
              </w:rPr>
              <w:t>0.6762</w:t>
            </w:r>
          </w:p>
        </w:tc>
        <w:tc>
          <w:tcPr>
            <w:tcW w:w="1201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0.6529</w:t>
            </w:r>
          </w:p>
        </w:tc>
        <w:tc>
          <w:tcPr>
            <w:tcW w:w="1164" w:type="dxa"/>
          </w:tcPr>
          <w:p>
            <w:pPr>
              <w:pStyle w:val="TableParagraph"/>
              <w:ind w:left="1" w:right="1"/>
              <w:rPr>
                <w:sz w:val="18"/>
              </w:rPr>
            </w:pPr>
            <w:r>
              <w:rPr>
                <w:spacing w:val="-4"/>
                <w:sz w:val="18"/>
              </w:rPr>
              <w:t>88.9</w:t>
            </w:r>
          </w:p>
        </w:tc>
        <w:tc>
          <w:tcPr>
            <w:tcW w:w="873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4"/>
                <w:sz w:val="18"/>
              </w:rPr>
              <w:t>8.49</w:t>
            </w:r>
          </w:p>
        </w:tc>
        <w:tc>
          <w:tcPr>
            <w:tcW w:w="1640" w:type="dxa"/>
          </w:tcPr>
          <w:p>
            <w:pPr>
              <w:pStyle w:val="TableParagraph"/>
              <w:ind w:right="101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107</w:t>
            </w:r>
          </w:p>
        </w:tc>
      </w:tr>
      <w:tr>
        <w:trPr>
          <w:trHeight w:val="268" w:hRule="atLeast"/>
        </w:trPr>
        <w:tc>
          <w:tcPr>
            <w:tcW w:w="195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left="104"/>
              <w:jc w:val="left"/>
              <w:rPr>
                <w:sz w:val="18"/>
              </w:rPr>
            </w:pPr>
            <w:r>
              <w:rPr>
                <w:smallCaps/>
                <w:sz w:val="18"/>
              </w:rPr>
              <w:t>Pharos</w:t>
            </w:r>
            <w:r>
              <w:rPr>
                <w:smallCaps/>
                <w:spacing w:val="57"/>
                <w:sz w:val="18"/>
              </w:rPr>
              <w:t> </w:t>
            </w:r>
            <w:r>
              <w:rPr>
                <w:smallCaps/>
                <w:spacing w:val="-2"/>
                <w:sz w:val="18"/>
              </w:rPr>
              <w:t>(</w:t>
            </w:r>
            <w:r>
              <w:rPr>
                <w:rFonts w:ascii="Arial" w:hAnsi="Arial"/>
                <w:i/>
                <w:smallCaps w:val="0"/>
                <w:spacing w:val="-2"/>
                <w:sz w:val="18"/>
              </w:rPr>
              <w:t>−</w:t>
            </w:r>
            <w:r>
              <w:rPr>
                <w:smallCaps/>
                <w:spacing w:val="-2"/>
                <w:sz w:val="18"/>
              </w:rPr>
              <w:t>FCF)</w:t>
            </w:r>
          </w:p>
        </w:tc>
        <w:tc>
          <w:tcPr>
            <w:tcW w:w="93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right="79"/>
              <w:rPr>
                <w:sz w:val="18"/>
              </w:rPr>
            </w:pPr>
            <w:r>
              <w:rPr>
                <w:spacing w:val="-2"/>
                <w:sz w:val="18"/>
              </w:rPr>
              <w:t>0.6741</w:t>
            </w:r>
          </w:p>
        </w:tc>
        <w:tc>
          <w:tcPr>
            <w:tcW w:w="120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0.6514</w:t>
            </w:r>
          </w:p>
        </w:tc>
        <w:tc>
          <w:tcPr>
            <w:tcW w:w="116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left="1" w:right="1"/>
              <w:rPr>
                <w:sz w:val="18"/>
              </w:rPr>
            </w:pPr>
            <w:r>
              <w:rPr>
                <w:spacing w:val="-4"/>
                <w:sz w:val="18"/>
              </w:rPr>
              <w:t>89.7</w:t>
            </w:r>
          </w:p>
        </w:tc>
        <w:tc>
          <w:tcPr>
            <w:tcW w:w="87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right="3"/>
              <w:rPr>
                <w:sz w:val="18"/>
              </w:rPr>
            </w:pPr>
            <w:r>
              <w:rPr>
                <w:spacing w:val="-4"/>
                <w:sz w:val="18"/>
              </w:rPr>
              <w:t>8.47</w:t>
            </w:r>
          </w:p>
        </w:tc>
        <w:tc>
          <w:tcPr>
            <w:tcW w:w="164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right="101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107</w:t>
            </w:r>
          </w:p>
        </w:tc>
      </w:tr>
      <w:tr>
        <w:trPr>
          <w:trHeight w:val="311" w:hRule="atLeast"/>
        </w:trPr>
        <w:tc>
          <w:tcPr>
            <w:tcW w:w="1952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3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P</w:t>
            </w:r>
            <w:r>
              <w:rPr>
                <w:b/>
                <w:sz w:val="14"/>
              </w:rPr>
              <w:t>HAROS</w:t>
            </w:r>
            <w:r>
              <w:rPr>
                <w:b/>
                <w:spacing w:val="58"/>
                <w:sz w:val="14"/>
              </w:rPr>
              <w:t> </w:t>
            </w:r>
            <w:r>
              <w:rPr>
                <w:b/>
                <w:spacing w:val="-2"/>
                <w:sz w:val="18"/>
              </w:rPr>
              <w:t>(full)</w:t>
            </w:r>
          </w:p>
        </w:tc>
        <w:tc>
          <w:tcPr>
            <w:tcW w:w="937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3"/>
              <w:ind w:right="7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0.6633</w:t>
            </w:r>
          </w:p>
        </w:tc>
        <w:tc>
          <w:tcPr>
            <w:tcW w:w="1201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3"/>
              <w:ind w:right="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0.6294</w:t>
            </w:r>
          </w:p>
        </w:tc>
        <w:tc>
          <w:tcPr>
            <w:tcW w:w="1164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3"/>
              <w:ind w:left="1" w:right="1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91.7</w:t>
            </w:r>
          </w:p>
        </w:tc>
        <w:tc>
          <w:tcPr>
            <w:tcW w:w="873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3"/>
              <w:ind w:right="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8.31</w:t>
            </w:r>
          </w:p>
        </w:tc>
        <w:tc>
          <w:tcPr>
            <w:tcW w:w="1640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3"/>
              <w:ind w:right="101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106</w:t>
            </w:r>
          </w:p>
        </w:tc>
      </w:tr>
    </w:tbl>
    <w:p>
      <w:pPr>
        <w:pStyle w:val="BodyText"/>
        <w:spacing w:before="193"/>
        <w:rPr>
          <w:sz w:val="18"/>
        </w:rPr>
      </w:pPr>
    </w:p>
    <w:p>
      <w:pPr>
        <w:pStyle w:val="BodyText"/>
        <w:spacing w:line="249" w:lineRule="auto" w:before="1"/>
        <w:ind w:left="352" w:right="358" w:firstLine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9008">
                <wp:simplePos x="0" y="0"/>
                <wp:positionH relativeFrom="page">
                  <wp:posOffset>6308585</wp:posOffset>
                </wp:positionH>
                <wp:positionV relativeFrom="paragraph">
                  <wp:posOffset>339494</wp:posOffset>
                </wp:positionV>
                <wp:extent cx="86360" cy="8572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86360" cy="85725"/>
                          <a:chExt cx="86360" cy="857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2527" y="0"/>
                            <a:ext cx="127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725">
                                <a:moveTo>
                                  <a:pt x="0" y="854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054" y="2540"/>
                            <a:ext cx="76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0">
                                <a:moveTo>
                                  <a:pt x="0" y="0"/>
                                </a:moveTo>
                                <a:lnTo>
                                  <a:pt x="7592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054" y="82880"/>
                            <a:ext cx="76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0">
                                <a:moveTo>
                                  <a:pt x="0" y="0"/>
                                </a:moveTo>
                                <a:lnTo>
                                  <a:pt x="7592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83502" y="0"/>
                            <a:ext cx="127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725">
                                <a:moveTo>
                                  <a:pt x="0" y="854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39014pt;margin-top:26.731878pt;width:6.8pt;height:6.75pt;mso-position-horizontal-relative:page;mso-position-vertical-relative:paragraph;z-index:-16297472" id="docshapegroup32" coordorigin="9935,535" coordsize="136,135">
                <v:line style="position:absolute" from="9939,669" to="9939,535" stroked="true" strokeweight=".398pt" strokecolor="#000000">
                  <v:stroke dashstyle="solid"/>
                </v:line>
                <v:line style="position:absolute" from="9943,539" to="10062,539" stroked="true" strokeweight=".398pt" strokecolor="#000000">
                  <v:stroke dashstyle="solid"/>
                </v:line>
                <v:line style="position:absolute" from="9943,665" to="10062,665" stroked="true" strokeweight=".398pt" strokecolor="#000000">
                  <v:stroke dashstyle="solid"/>
                </v:line>
                <v:line style="position:absolute" from="10066,669" to="10066,535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in the “climbing regime” where recall scales with </w:t>
      </w:r>
      <w:r>
        <w:rPr>
          <w:rFonts w:ascii="Cambria" w:hAnsi="Cambria"/>
        </w:rPr>
        <w:t>k</w:t>
      </w:r>
      <w:r>
        <w:rPr/>
        <w:t>.</w:t>
      </w:r>
      <w:r>
        <w:rPr>
          <w:spacing w:val="40"/>
        </w:rPr>
        <w:t> </w:t>
      </w:r>
      <w:r>
        <w:rPr/>
        <w:t>By Eq. </w:t>
      </w:r>
      <w:hyperlink w:history="true" w:anchor="_bookmark2">
        <w:r>
          <w:rPr/>
          <w:t>(5)</w:t>
        </w:r>
      </w:hyperlink>
      <w:r>
        <w:rPr/>
        <w:t>, DBA transfers budget from the former to the latter; Jensen’s inequality on the concave recall curve gives the result.</w:t>
      </w:r>
      <w:r>
        <w:rPr>
          <w:spacing w:val="28"/>
        </w:rPr>
        <w:t> </w:t>
      </w:r>
      <w:r>
        <w:rPr/>
        <w:t>Full proof in Appendix </w:t>
      </w:r>
      <w:hyperlink w:history="true" w:anchor="_bookmark34">
        <w:r>
          <w:rPr/>
          <w:t>A.</w:t>
        </w:r>
      </w:hyperlink>
    </w:p>
    <w:p>
      <w:pPr>
        <w:spacing w:line="235" w:lineRule="auto" w:before="158"/>
        <w:ind w:left="360" w:right="357" w:firstLine="0"/>
        <w:jc w:val="both"/>
        <w:rPr>
          <w:i/>
          <w:sz w:val="20"/>
        </w:rPr>
      </w:pPr>
      <w:r>
        <w:rPr>
          <w:b/>
          <w:sz w:val="20"/>
        </w:rPr>
        <w:t>Proposition 2 </w:t>
      </w:r>
      <w:r>
        <w:rPr>
          <w:sz w:val="20"/>
        </w:rPr>
        <w:t>(TMS reduces selection variance)</w:t>
      </w:r>
      <w:r>
        <w:rPr>
          <w:b/>
          <w:sz w:val="20"/>
        </w:rPr>
        <w:t>.</w:t>
      </w:r>
      <w:r>
        <w:rPr>
          <w:b/>
          <w:spacing w:val="40"/>
          <w:sz w:val="20"/>
        </w:rPr>
        <w:t> </w:t>
      </w:r>
      <w:r>
        <w:rPr>
          <w:i/>
          <w:sz w:val="20"/>
        </w:rPr>
        <w:t>Let </w:t>
      </w:r>
      <w:r>
        <w:rPr>
          <w:rFonts w:ascii="Calibri" w:hAnsi="Calibri"/>
          <w:b/>
          <w:sz w:val="20"/>
        </w:rPr>
        <w:t>s</w:t>
      </w:r>
      <w:r>
        <w:rPr>
          <w:rFonts w:ascii="Calibri" w:hAnsi="Calibri"/>
          <w:sz w:val="20"/>
          <w:vertAlign w:val="superscript"/>
        </w:rPr>
        <w:t>(</w:t>
      </w:r>
      <w:r>
        <w:rPr>
          <w:rFonts w:ascii="Calibri" w:hAnsi="Calibri"/>
          <w:i/>
          <w:sz w:val="20"/>
          <w:vertAlign w:val="superscript"/>
        </w:rPr>
        <w:t>ℓ</w:t>
      </w:r>
      <w:r>
        <w:rPr>
          <w:rFonts w:ascii="Calibri" w:hAnsi="Calibri"/>
          <w:sz w:val="20"/>
          <w:vertAlign w:val="superscript"/>
        </w:rPr>
        <w:t>)</w:t>
      </w:r>
      <w:r>
        <w:rPr>
          <w:rFonts w:ascii="Calibri" w:hAnsi="Calibri"/>
          <w:sz w:val="20"/>
          <w:vertAlign w:val="baseline"/>
        </w:rPr>
        <w:t> </w:t>
      </w:r>
      <w:r>
        <w:rPr>
          <w:i/>
          <w:sz w:val="20"/>
          <w:vertAlign w:val="baseline"/>
        </w:rPr>
        <w:t>be i.i.d. scorer logits across layers with </w:t>
      </w:r>
      <w:r>
        <w:rPr>
          <w:i/>
          <w:spacing w:val="-2"/>
          <w:w w:val="110"/>
          <w:sz w:val="20"/>
          <w:vertAlign w:val="baseline"/>
        </w:rPr>
        <w:t>variance</w:t>
      </w:r>
      <w:r>
        <w:rPr>
          <w:i/>
          <w:spacing w:val="-12"/>
          <w:w w:val="110"/>
          <w:sz w:val="20"/>
          <w:vertAlign w:val="baseline"/>
        </w:rPr>
        <w:t> </w:t>
      </w:r>
      <w:r>
        <w:rPr>
          <w:rFonts w:ascii="Cambria" w:hAnsi="Cambria"/>
          <w:spacing w:val="-2"/>
          <w:w w:val="110"/>
          <w:sz w:val="20"/>
          <w:vertAlign w:val="baseline"/>
        </w:rPr>
        <w:t>σ</w:t>
      </w:r>
      <w:r>
        <w:rPr>
          <w:rFonts w:ascii="Calibri" w:hAnsi="Calibri"/>
          <w:spacing w:val="-2"/>
          <w:w w:val="110"/>
          <w:sz w:val="20"/>
          <w:vertAlign w:val="superscript"/>
        </w:rPr>
        <w:t>2</w:t>
      </w:r>
      <w:r>
        <w:rPr>
          <w:i/>
          <w:spacing w:val="-2"/>
          <w:w w:val="110"/>
          <w:sz w:val="20"/>
          <w:vertAlign w:val="baseline"/>
        </w:rPr>
        <w:t>.</w:t>
      </w:r>
      <w:r>
        <w:rPr>
          <w:i/>
          <w:spacing w:val="-12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Then</w:t>
      </w:r>
      <w:r>
        <w:rPr>
          <w:i/>
          <w:spacing w:val="-12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the</w:t>
      </w:r>
      <w:r>
        <w:rPr>
          <w:i/>
          <w:spacing w:val="-11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tidal-augmented</w:t>
      </w:r>
      <w:r>
        <w:rPr>
          <w:i/>
          <w:spacing w:val="-12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logits</w:t>
      </w:r>
      <w:r>
        <w:rPr>
          <w:i/>
          <w:spacing w:val="-12"/>
          <w:w w:val="110"/>
          <w:sz w:val="20"/>
          <w:vertAlign w:val="baseline"/>
        </w:rPr>
        <w:t> </w:t>
      </w:r>
      <w:r>
        <w:rPr>
          <w:rFonts w:ascii="Calibri" w:hAnsi="Calibri"/>
          <w:spacing w:val="-2"/>
          <w:w w:val="110"/>
          <w:sz w:val="20"/>
          <w:vertAlign w:val="baseline"/>
        </w:rPr>
        <w:t>˜</w:t>
      </w:r>
      <w:r>
        <w:rPr>
          <w:rFonts w:ascii="Calibri" w:hAnsi="Calibri"/>
          <w:b/>
          <w:spacing w:val="-2"/>
          <w:w w:val="110"/>
          <w:sz w:val="20"/>
          <w:vertAlign w:val="baseline"/>
        </w:rPr>
        <w:t>s</w:t>
      </w:r>
      <w:r>
        <w:rPr>
          <w:rFonts w:ascii="Calibri" w:hAnsi="Calibri"/>
          <w:spacing w:val="-2"/>
          <w:w w:val="110"/>
          <w:sz w:val="20"/>
          <w:vertAlign w:val="superscript"/>
        </w:rPr>
        <w:t>(</w:t>
      </w:r>
      <w:r>
        <w:rPr>
          <w:rFonts w:ascii="Calibri" w:hAnsi="Calibri"/>
          <w:i/>
          <w:spacing w:val="-2"/>
          <w:w w:val="110"/>
          <w:sz w:val="20"/>
          <w:vertAlign w:val="superscript"/>
        </w:rPr>
        <w:t>ℓ</w:t>
      </w:r>
      <w:r>
        <w:rPr>
          <w:rFonts w:ascii="Calibri" w:hAnsi="Calibri"/>
          <w:spacing w:val="-2"/>
          <w:w w:val="110"/>
          <w:sz w:val="20"/>
          <w:vertAlign w:val="superscript"/>
        </w:rPr>
        <w:t>)</w:t>
      </w:r>
      <w:r>
        <w:rPr>
          <w:rFonts w:ascii="Calibri" w:hAnsi="Calibri"/>
          <w:spacing w:val="-8"/>
          <w:w w:val="125"/>
          <w:sz w:val="20"/>
          <w:vertAlign w:val="baseline"/>
        </w:rPr>
        <w:t> </w:t>
      </w:r>
      <w:r>
        <w:rPr>
          <w:rFonts w:ascii="Calibri" w:hAnsi="Calibri"/>
          <w:spacing w:val="-2"/>
          <w:w w:val="125"/>
          <w:sz w:val="20"/>
          <w:vertAlign w:val="baseline"/>
        </w:rPr>
        <w:t>=</w:t>
      </w:r>
      <w:r>
        <w:rPr>
          <w:rFonts w:ascii="Calibri" w:hAnsi="Calibri"/>
          <w:spacing w:val="-9"/>
          <w:w w:val="125"/>
          <w:sz w:val="20"/>
          <w:vertAlign w:val="baseline"/>
        </w:rPr>
        <w:t> </w:t>
      </w:r>
      <w:r>
        <w:rPr>
          <w:rFonts w:ascii="Calibri" w:hAnsi="Calibri"/>
          <w:b/>
          <w:spacing w:val="-2"/>
          <w:w w:val="110"/>
          <w:sz w:val="20"/>
          <w:vertAlign w:val="baseline"/>
        </w:rPr>
        <w:t>s</w:t>
      </w:r>
      <w:r>
        <w:rPr>
          <w:rFonts w:ascii="Calibri" w:hAnsi="Calibri"/>
          <w:spacing w:val="-2"/>
          <w:w w:val="110"/>
          <w:sz w:val="20"/>
          <w:vertAlign w:val="superscript"/>
        </w:rPr>
        <w:t>(</w:t>
      </w:r>
      <w:r>
        <w:rPr>
          <w:rFonts w:ascii="Calibri" w:hAnsi="Calibri"/>
          <w:i/>
          <w:spacing w:val="-2"/>
          <w:w w:val="110"/>
          <w:sz w:val="20"/>
          <w:vertAlign w:val="superscript"/>
        </w:rPr>
        <w:t>ℓ</w:t>
      </w:r>
      <w:r>
        <w:rPr>
          <w:rFonts w:ascii="Calibri" w:hAnsi="Calibri"/>
          <w:spacing w:val="-2"/>
          <w:w w:val="110"/>
          <w:sz w:val="20"/>
          <w:vertAlign w:val="superscript"/>
        </w:rPr>
        <w:t>)</w:t>
      </w:r>
      <w:r>
        <w:rPr>
          <w:rFonts w:ascii="Calibri" w:hAnsi="Calibri"/>
          <w:spacing w:val="-4"/>
          <w:w w:val="110"/>
          <w:sz w:val="20"/>
          <w:vertAlign w:val="baseline"/>
        </w:rPr>
        <w:t> </w:t>
      </w:r>
      <w:r>
        <w:rPr>
          <w:rFonts w:ascii="Calibri" w:hAnsi="Calibri"/>
          <w:spacing w:val="-2"/>
          <w:w w:val="125"/>
          <w:sz w:val="20"/>
          <w:vertAlign w:val="baseline"/>
        </w:rPr>
        <w:t>+</w:t>
      </w:r>
      <w:r>
        <w:rPr>
          <w:rFonts w:ascii="Calibri" w:hAnsi="Calibri"/>
          <w:spacing w:val="-13"/>
          <w:w w:val="125"/>
          <w:sz w:val="20"/>
          <w:vertAlign w:val="baseline"/>
        </w:rPr>
        <w:t> </w:t>
      </w:r>
      <w:r>
        <w:rPr>
          <w:rFonts w:ascii="Cambria" w:hAnsi="Cambria"/>
          <w:spacing w:val="-2"/>
          <w:w w:val="125"/>
          <w:sz w:val="20"/>
          <w:vertAlign w:val="baseline"/>
        </w:rPr>
        <w:t>β</w:t>
      </w:r>
      <w:r>
        <w:rPr>
          <w:rFonts w:ascii="Calibri" w:hAnsi="Calibri"/>
          <w:b/>
          <w:spacing w:val="-2"/>
          <w:w w:val="125"/>
          <w:sz w:val="20"/>
          <w:vertAlign w:val="baseline"/>
        </w:rPr>
        <w:t>m</w:t>
      </w:r>
      <w:r>
        <w:rPr>
          <w:rFonts w:ascii="Calibri" w:hAnsi="Calibri"/>
          <w:spacing w:val="-2"/>
          <w:w w:val="125"/>
          <w:sz w:val="20"/>
          <w:vertAlign w:val="superscript"/>
        </w:rPr>
        <w:t>(</w:t>
      </w:r>
      <w:r>
        <w:rPr>
          <w:rFonts w:ascii="Calibri" w:hAnsi="Calibri"/>
          <w:i/>
          <w:spacing w:val="-2"/>
          <w:w w:val="125"/>
          <w:sz w:val="20"/>
          <w:vertAlign w:val="superscript"/>
        </w:rPr>
        <w:t>ℓ</w:t>
      </w:r>
      <w:r>
        <w:rPr>
          <w:rFonts w:ascii="Cambria" w:hAnsi="Cambria"/>
          <w:spacing w:val="-2"/>
          <w:w w:val="125"/>
          <w:sz w:val="20"/>
          <w:vertAlign w:val="superscript"/>
        </w:rPr>
        <w:t>−</w:t>
      </w:r>
      <w:r>
        <w:rPr>
          <w:rFonts w:ascii="Calibri" w:hAnsi="Calibri"/>
          <w:spacing w:val="-2"/>
          <w:w w:val="125"/>
          <w:sz w:val="20"/>
          <w:vertAlign w:val="superscript"/>
        </w:rPr>
        <w:t>1)</w:t>
      </w:r>
      <w:r>
        <w:rPr>
          <w:rFonts w:ascii="Calibri" w:hAnsi="Calibri"/>
          <w:spacing w:val="-5"/>
          <w:w w:val="125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have</w:t>
      </w:r>
      <w:r>
        <w:rPr>
          <w:i/>
          <w:spacing w:val="-12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variance:</w:t>
      </w:r>
    </w:p>
    <w:p>
      <w:pPr>
        <w:spacing w:after="0" w:line="235" w:lineRule="auto"/>
        <w:jc w:val="both"/>
        <w:rPr>
          <w:i/>
          <w:sz w:val="20"/>
        </w:rPr>
        <w:sectPr>
          <w:pgSz w:w="12240" w:h="15840"/>
          <w:pgMar w:header="0" w:footer="826" w:top="1340" w:bottom="1020" w:left="1800" w:right="1800"/>
        </w:sectPr>
      </w:pPr>
    </w:p>
    <w:p>
      <w:pPr>
        <w:pStyle w:val="BodyText"/>
        <w:spacing w:before="87"/>
        <w:rPr>
          <w:i/>
        </w:rPr>
      </w:pPr>
    </w:p>
    <w:p>
      <w:pPr>
        <w:pStyle w:val="BodyText"/>
        <w:ind w:left="2153"/>
        <w:rPr>
          <w:rFonts w:ascii="Lucida Sans Unicode" w:hAnsi="Lucida Sans Unicode"/>
        </w:rPr>
      </w:pPr>
      <w:r>
        <w:rPr>
          <w:rFonts w:ascii="Calibri" w:hAnsi="Calibri"/>
          <w:spacing w:val="-7"/>
          <w:w w:val="117"/>
        </w:rPr>
        <w:t>V</w:t>
      </w:r>
      <w:r>
        <w:rPr>
          <w:rFonts w:ascii="Calibri" w:hAnsi="Calibri"/>
          <w:spacing w:val="10"/>
          <w:w w:val="98"/>
        </w:rPr>
        <w:t>ar</w:t>
      </w:r>
      <w:r>
        <w:rPr>
          <w:rFonts w:ascii="Calibri" w:hAnsi="Calibri"/>
          <w:spacing w:val="5"/>
          <w:w w:val="98"/>
        </w:rPr>
        <w:t>(</w:t>
      </w:r>
      <w:r>
        <w:rPr>
          <w:rFonts w:ascii="Calibri" w:hAnsi="Calibri"/>
          <w:spacing w:val="-85"/>
          <w:w w:val="96"/>
        </w:rPr>
        <w:t>˜</w:t>
      </w:r>
      <w:r>
        <w:rPr>
          <w:rFonts w:ascii="Calibri" w:hAnsi="Calibri"/>
          <w:b/>
          <w:spacing w:val="10"/>
          <w:w w:val="99"/>
        </w:rPr>
        <w:t>s</w:t>
      </w:r>
      <w:r>
        <w:rPr>
          <w:rFonts w:ascii="Calibri" w:hAnsi="Calibri"/>
          <w:spacing w:val="10"/>
          <w:w w:val="143"/>
          <w:vertAlign w:val="superscript"/>
        </w:rPr>
        <w:t>(</w:t>
      </w:r>
      <w:r>
        <w:rPr>
          <w:rFonts w:ascii="Calibri" w:hAnsi="Calibri"/>
          <w:i/>
          <w:spacing w:val="10"/>
          <w:w w:val="87"/>
          <w:vertAlign w:val="superscript"/>
        </w:rPr>
        <w:t>ℓ</w:t>
      </w:r>
      <w:r>
        <w:rPr>
          <w:rFonts w:ascii="Calibri" w:hAnsi="Calibri"/>
          <w:spacing w:val="20"/>
          <w:w w:val="143"/>
          <w:vertAlign w:val="superscript"/>
        </w:rPr>
        <w:t>)</w:t>
      </w:r>
      <w:r>
        <w:rPr>
          <w:rFonts w:ascii="Calibri" w:hAnsi="Calibri"/>
          <w:spacing w:val="10"/>
          <w:w w:val="113"/>
          <w:vertAlign w:val="baseline"/>
        </w:rPr>
        <w:t>)</w:t>
      </w:r>
      <w:r>
        <w:rPr>
          <w:rFonts w:ascii="Calibri" w:hAnsi="Calibri"/>
          <w:spacing w:val="8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9"/>
          <w:w w:val="12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σ</w:t>
      </w:r>
      <w:r>
        <w:rPr>
          <w:rFonts w:ascii="Calibri" w:hAnsi="Calibri"/>
          <w:w w:val="110"/>
          <w:vertAlign w:val="superscript"/>
        </w:rPr>
        <w:t>2</w:t>
      </w:r>
      <w:r>
        <w:rPr>
          <w:rFonts w:ascii="Calibri" w:hAnsi="Calibri"/>
          <w:spacing w:val="15"/>
          <w:w w:val="110"/>
          <w:vertAlign w:val="baseline"/>
        </w:rPr>
        <w:t> </w:t>
      </w:r>
      <w:r>
        <w:rPr>
          <w:rFonts w:ascii="Lucida Sans Unicode" w:hAnsi="Lucida Sans Unicode"/>
          <w:spacing w:val="-23"/>
          <w:w w:val="60"/>
          <w:vertAlign w:val="baseline"/>
        </w:rPr>
        <w:t>·</w:t>
      </w:r>
    </w:p>
    <w:p>
      <w:pPr>
        <w:pStyle w:val="BodyText"/>
        <w:tabs>
          <w:tab w:pos="1134" w:val="left" w:leader="none"/>
        </w:tabs>
        <w:spacing w:line="189" w:lineRule="exact" w:before="211"/>
        <w:ind w:left="518"/>
        <w:rPr>
          <w:rFonts w:ascii="Calibri" w:hAnsi="Calibri"/>
        </w:rPr>
      </w:pPr>
      <w:r>
        <w:rPr/>
        <w:br w:type="column"/>
      </w:r>
      <w:r>
        <w:rPr>
          <w:rFonts w:ascii="Calibri" w:hAnsi="Calibri"/>
          <w:spacing w:val="2"/>
          <w:w w:val="115"/>
          <w:u w:val="single"/>
        </w:rPr>
        <w:t> </w:t>
      </w:r>
      <w:r>
        <w:rPr>
          <w:rFonts w:ascii="Calibri" w:hAnsi="Calibri"/>
          <w:spacing w:val="-5"/>
          <w:w w:val="115"/>
          <w:u w:val="single"/>
        </w:rPr>
        <w:t>2</w:t>
      </w:r>
      <w:r>
        <w:rPr>
          <w:rFonts w:ascii="Cambria" w:hAnsi="Cambria"/>
          <w:spacing w:val="-5"/>
          <w:w w:val="115"/>
          <w:u w:val="single"/>
        </w:rPr>
        <w:t>βρ</w:t>
      </w:r>
      <w:r>
        <w:rPr>
          <w:rFonts w:ascii="Cambria" w:hAnsi="Cambria"/>
        </w:rPr>
        <w:tab/>
      </w:r>
      <w:r>
        <w:rPr>
          <w:rFonts w:ascii="Cambria" w:hAnsi="Cambria"/>
          <w:spacing w:val="-5"/>
          <w:w w:val="125"/>
          <w:vertAlign w:val="superscript"/>
        </w:rPr>
        <w:t>−</w:t>
      </w:r>
      <w:r>
        <w:rPr>
          <w:rFonts w:ascii="Calibri" w:hAnsi="Calibri"/>
          <w:spacing w:val="-5"/>
          <w:w w:val="125"/>
          <w:vertAlign w:val="superscript"/>
        </w:rPr>
        <w:t>1</w:t>
      </w:r>
    </w:p>
    <w:p>
      <w:pPr>
        <w:pStyle w:val="BodyText"/>
        <w:spacing w:line="121" w:lineRule="exact"/>
        <w:ind w:left="151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7019520">
                <wp:simplePos x="0" y="0"/>
                <wp:positionH relativeFrom="page">
                  <wp:posOffset>4009402</wp:posOffset>
                </wp:positionH>
                <wp:positionV relativeFrom="paragraph">
                  <wp:posOffset>-186917</wp:posOffset>
                </wp:positionV>
                <wp:extent cx="93345" cy="46990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9334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1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w w:val="234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700989pt;margin-top:-14.71791pt;width:7.35pt;height:37pt;mso-position-horizontal-relative:page;mso-position-vertical-relative:paragraph;z-index:-16296960" type="#_x0000_t202" id="docshape33" filled="false" stroked="false">
                <v:textbox inset="0,0,0,0">
                  <w:txbxContent>
                    <w:p>
                      <w:pPr>
                        <w:spacing w:line="191" w:lineRule="exact" w:before="0"/>
                        <w:ind w:left="0" w:right="0" w:firstLine="0"/>
                        <w:jc w:val="left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234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w w:val="105"/>
        </w:rPr>
        <w:t>1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spacing w:val="-12"/>
          <w:w w:val="130"/>
        </w:rPr>
        <w:t>+</w:t>
      </w:r>
    </w:p>
    <w:p>
      <w:pPr>
        <w:pStyle w:val="BodyText"/>
        <w:spacing w:line="239" w:lineRule="exact"/>
        <w:ind w:left="518"/>
        <w:rPr>
          <w:rFonts w:ascii="Cambria" w:hAnsi="Cambria"/>
        </w:rPr>
      </w:pPr>
      <w:r>
        <w:rPr>
          <w:rFonts w:ascii="Calibri" w:hAnsi="Calibri"/>
        </w:rPr>
        <w:t>1</w:t>
      </w:r>
      <w:r>
        <w:rPr>
          <w:rFonts w:ascii="Calibri" w:hAnsi="Calibri"/>
          <w:spacing w:val="-8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9"/>
        </w:rPr>
        <w:t> </w:t>
      </w:r>
      <w:r>
        <w:rPr>
          <w:rFonts w:ascii="Cambria" w:hAnsi="Cambria"/>
          <w:spacing w:val="-10"/>
        </w:rPr>
        <w:t>ρ</w:t>
      </w:r>
    </w:p>
    <w:p>
      <w:pPr>
        <w:spacing w:line="240" w:lineRule="auto" w:before="82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tabs>
          <w:tab w:pos="755" w:val="left" w:leader="none"/>
        </w:tabs>
        <w:spacing w:before="0"/>
        <w:ind w:left="80" w:right="0" w:firstLine="0"/>
        <w:jc w:val="left"/>
        <w:rPr>
          <w:rFonts w:ascii="Cambria" w:hAnsi="Cambria"/>
          <w:sz w:val="20"/>
        </w:rPr>
      </w:pPr>
      <w:r>
        <w:rPr>
          <w:rFonts w:ascii="Lucida Sans Unicode" w:hAnsi="Lucida Sans Unicode"/>
          <w:w w:val="110"/>
          <w:sz w:val="20"/>
        </w:rPr>
        <w:t>≤</w:t>
      </w:r>
      <w:r>
        <w:rPr>
          <w:rFonts w:ascii="Lucida Sans Unicode" w:hAnsi="Lucida Sans Unicode"/>
          <w:spacing w:val="20"/>
          <w:w w:val="110"/>
          <w:sz w:val="20"/>
        </w:rPr>
        <w:t> </w:t>
      </w:r>
      <w:r>
        <w:rPr>
          <w:rFonts w:ascii="Cambria" w:hAnsi="Cambria"/>
          <w:spacing w:val="-5"/>
          <w:w w:val="110"/>
          <w:sz w:val="20"/>
        </w:rPr>
        <w:t>σ</w:t>
      </w:r>
      <w:r>
        <w:rPr>
          <w:rFonts w:ascii="Calibri" w:hAnsi="Calibri"/>
          <w:spacing w:val="-5"/>
          <w:w w:val="110"/>
          <w:sz w:val="20"/>
          <w:vertAlign w:val="superscript"/>
        </w:rPr>
        <w:t>2</w:t>
      </w:r>
      <w:r>
        <w:rPr>
          <w:rFonts w:ascii="Calibri" w:hAnsi="Calibri"/>
          <w:sz w:val="20"/>
          <w:vertAlign w:val="baseline"/>
        </w:rPr>
        <w:tab/>
      </w:r>
      <w:r>
        <w:rPr>
          <w:i/>
          <w:w w:val="110"/>
          <w:sz w:val="20"/>
          <w:vertAlign w:val="baseline"/>
        </w:rPr>
        <w:t>for</w:t>
      </w:r>
      <w:r>
        <w:rPr>
          <w:i/>
          <w:spacing w:val="-9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β</w:t>
      </w:r>
      <w:r>
        <w:rPr>
          <w:rFonts w:ascii="Cambria" w:hAnsi="Cambria"/>
          <w:spacing w:val="11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&gt;</w:t>
      </w:r>
      <w:r>
        <w:rPr>
          <w:rFonts w:ascii="Cambria" w:hAnsi="Cambria"/>
          <w:spacing w:val="1"/>
          <w:w w:val="115"/>
          <w:sz w:val="20"/>
          <w:vertAlign w:val="baseline"/>
        </w:rPr>
        <w:t> </w:t>
      </w:r>
      <w:r>
        <w:rPr>
          <w:rFonts w:ascii="Calibri" w:hAnsi="Calibri"/>
          <w:spacing w:val="-5"/>
          <w:w w:val="110"/>
          <w:sz w:val="20"/>
          <w:vertAlign w:val="baseline"/>
        </w:rPr>
        <w:t>0</w:t>
      </w:r>
      <w:r>
        <w:rPr>
          <w:rFonts w:ascii="Cambria" w:hAnsi="Cambria"/>
          <w:spacing w:val="-5"/>
          <w:w w:val="110"/>
          <w:sz w:val="20"/>
          <w:vertAlign w:val="baseline"/>
        </w:rPr>
        <w:t>.</w:t>
      </w:r>
    </w:p>
    <w:p>
      <w:pPr>
        <w:spacing w:after="0"/>
        <w:jc w:val="left"/>
        <w:rPr>
          <w:rFonts w:ascii="Cambria" w:hAnsi="Cambria"/>
          <w:sz w:val="20"/>
        </w:rPr>
        <w:sectPr>
          <w:type w:val="continuous"/>
          <w:pgSz w:w="12240" w:h="15840"/>
          <w:pgMar w:header="0" w:footer="826" w:top="1260" w:bottom="1020" w:left="1800" w:right="1800"/>
          <w:cols w:num="3" w:equalWidth="0">
            <w:col w:w="3486" w:space="40"/>
            <w:col w:w="1339" w:space="39"/>
            <w:col w:w="3736"/>
          </w:cols>
        </w:sectPr>
      </w:pPr>
    </w:p>
    <w:p>
      <w:pPr>
        <w:pStyle w:val="BodyText"/>
        <w:spacing w:line="247" w:lineRule="auto" w:before="177"/>
        <w:ind w:left="360" w:right="333" w:hanging="7"/>
        <w:jc w:val="both"/>
      </w:pPr>
      <w:r>
        <w:rPr/>
        <w:t>The lower selection variance translates directly into more consistent top-</w:t>
      </w:r>
      <w:r>
        <w:rPr>
          <w:rFonts w:ascii="Cambria"/>
        </w:rPr>
        <w:t>k </w:t>
      </w:r>
      <w:r>
        <w:rPr/>
        <w:t>choices across layers, reducing gradient noise during Stage 1 training.</w:t>
      </w:r>
    </w:p>
    <w:p>
      <w:pPr>
        <w:pStyle w:val="BodyText"/>
        <w:spacing w:before="134"/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bookmarkStart w:name="Experiments" w:id="23"/>
      <w:bookmarkEnd w:id="23"/>
      <w:r>
        <w:rPr>
          <w:b w:val="0"/>
        </w:rPr>
      </w:r>
      <w:r>
        <w:rPr>
          <w:spacing w:val="-2"/>
        </w:rPr>
        <w:t>Experiments</w:t>
      </w:r>
    </w:p>
    <w:p>
      <w:pPr>
        <w:pStyle w:val="BodyText"/>
        <w:spacing w:before="7"/>
        <w:rPr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1" w:after="0"/>
        <w:ind w:left="808" w:right="0" w:hanging="448"/>
        <w:jc w:val="left"/>
      </w:pPr>
      <w:bookmarkStart w:name="Experimental Setup" w:id="24"/>
      <w:bookmarkEnd w:id="24"/>
      <w:r>
        <w:rPr>
          <w:b w:val="0"/>
        </w:rPr>
      </w:r>
      <w:r>
        <w:rPr>
          <w:spacing w:val="-2"/>
        </w:rPr>
        <w:t>Experimental</w:t>
      </w:r>
      <w:r>
        <w:rPr>
          <w:spacing w:val="11"/>
        </w:rPr>
        <w:t> </w:t>
      </w:r>
      <w:r>
        <w:rPr>
          <w:spacing w:val="-2"/>
        </w:rPr>
        <w:t>Setup</w:t>
      </w:r>
    </w:p>
    <w:p>
      <w:pPr>
        <w:pStyle w:val="BodyText"/>
        <w:spacing w:line="249" w:lineRule="auto" w:before="188"/>
        <w:ind w:left="352" w:right="323" w:firstLine="7"/>
        <w:jc w:val="both"/>
      </w:pPr>
      <w:r>
        <w:rPr>
          <w:b/>
        </w:rPr>
        <w:t>Model and data.</w:t>
      </w:r>
      <w:r>
        <w:rPr>
          <w:b/>
          <w:spacing w:val="80"/>
        </w:rPr>
        <w:t> </w:t>
      </w:r>
      <w:r>
        <w:rPr/>
        <w:t>We replicate L</w:t>
      </w:r>
      <w:r>
        <w:rPr>
          <w:sz w:val="16"/>
        </w:rPr>
        <w:t>IGHTHOUSE</w:t>
      </w:r>
      <w:r>
        <w:rPr/>
        <w:t>’s experimental setup exactly: a 530M-parameter </w:t>
      </w:r>
      <w:r>
        <w:rPr>
          <w:spacing w:val="-2"/>
        </w:rPr>
        <w:t>Llama-3</w:t>
      </w:r>
      <w:r>
        <w:rPr>
          <w:spacing w:val="-10"/>
        </w:rPr>
        <w:t> </w:t>
      </w:r>
      <w:r>
        <w:rPr>
          <w:spacing w:val="-2"/>
        </w:rPr>
        <w:t>architecture,</w:t>
      </w:r>
      <w:r>
        <w:rPr>
          <w:spacing w:val="-9"/>
        </w:rPr>
        <w:t> </w:t>
      </w:r>
      <w:r>
        <w:rPr>
          <w:spacing w:val="-2"/>
        </w:rPr>
        <w:t>trained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deduplicated</w:t>
      </w:r>
      <w:r>
        <w:rPr>
          <w:spacing w:val="-10"/>
        </w:rPr>
        <w:t> </w:t>
      </w:r>
      <w:r>
        <w:rPr>
          <w:spacing w:val="-2"/>
        </w:rPr>
        <w:t>web+code</w:t>
      </w:r>
      <w:r>
        <w:rPr>
          <w:spacing w:val="-10"/>
        </w:rPr>
        <w:t> </w:t>
      </w:r>
      <w:r>
        <w:rPr>
          <w:spacing w:val="-2"/>
        </w:rPr>
        <w:t>corpus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16K</w:t>
      </w:r>
      <w:r>
        <w:rPr>
          <w:spacing w:val="-10"/>
        </w:rPr>
        <w:t> </w:t>
      </w:r>
      <w:r>
        <w:rPr>
          <w:spacing w:val="-2"/>
        </w:rPr>
        <w:t>gradient</w:t>
      </w:r>
      <w:r>
        <w:rPr>
          <w:spacing w:val="-10"/>
        </w:rPr>
        <w:t> </w:t>
      </w:r>
      <w:r>
        <w:rPr>
          <w:spacing w:val="-2"/>
        </w:rPr>
        <w:t>steps</w:t>
      </w:r>
      <w:r>
        <w:rPr>
          <w:spacing w:val="-10"/>
        </w:rPr>
        <w:t> </w:t>
      </w:r>
      <w:r>
        <w:rPr>
          <w:spacing w:val="-2"/>
        </w:rPr>
        <w:t>(50B</w:t>
      </w:r>
      <w:r>
        <w:rPr>
          <w:spacing w:val="-10"/>
        </w:rPr>
        <w:t> </w:t>
      </w:r>
      <w:r>
        <w:rPr>
          <w:spacing w:val="-2"/>
        </w:rPr>
        <w:t>tokens). </w:t>
      </w:r>
      <w:r>
        <w:rPr/>
        <w:t>All P</w:t>
      </w:r>
      <w:r>
        <w:rPr>
          <w:sz w:val="16"/>
        </w:rPr>
        <w:t>HAROS </w:t>
      </w:r>
      <w:r>
        <w:rPr/>
        <w:t>results use the same two-stage recipe as L</w:t>
      </w:r>
      <w:r>
        <w:rPr>
          <w:sz w:val="16"/>
        </w:rPr>
        <w:t>IGHTHOUSE</w:t>
      </w:r>
      <w:r>
        <w:rPr/>
        <w:t>: Stage 1 with P</w:t>
      </w:r>
      <w:r>
        <w:rPr>
          <w:sz w:val="16"/>
        </w:rPr>
        <w:t>HAROS </w:t>
      </w:r>
      <w:r>
        <w:rPr/>
        <w:t>selection (8K steps), Stage 2 with dense SDPA recovery (8K steps).</w:t>
      </w:r>
    </w:p>
    <w:p>
      <w:pPr>
        <w:pStyle w:val="BodyText"/>
        <w:spacing w:before="106"/>
      </w:pPr>
    </w:p>
    <w:p>
      <w:pPr>
        <w:pStyle w:val="BodyText"/>
        <w:spacing w:line="235" w:lineRule="auto"/>
        <w:ind w:left="360" w:right="325"/>
        <w:jc w:val="both"/>
      </w:pPr>
      <w:r>
        <w:rPr>
          <w:b/>
          <w:w w:val="105"/>
        </w:rPr>
        <w:t>Default configuration.</w:t>
      </w:r>
      <w:r>
        <w:rPr>
          <w:b/>
          <w:spacing w:val="80"/>
          <w:w w:val="105"/>
        </w:rPr>
        <w:t> </w:t>
      </w:r>
      <w:r>
        <w:rPr>
          <w:w w:val="105"/>
        </w:rPr>
        <w:t>We use </w:t>
      </w:r>
      <w:r>
        <w:rPr>
          <w:rFonts w:ascii="Cambria" w:hAnsi="Cambria"/>
          <w:w w:val="105"/>
        </w:rPr>
        <w:t>L</w:t>
      </w:r>
      <w:r>
        <w:rPr>
          <w:rFonts w:ascii="Calibri" w:hAnsi="Calibri"/>
          <w:w w:val="105"/>
        </w:rPr>
        <w:t>=3</w:t>
      </w:r>
      <w:r>
        <w:rPr>
          <w:w w:val="105"/>
        </w:rPr>
        <w:t>, </w:t>
      </w:r>
      <w:r>
        <w:rPr>
          <w:rFonts w:ascii="Cambria" w:hAnsi="Cambria"/>
          <w:w w:val="105"/>
        </w:rPr>
        <w:t>p</w:t>
      </w:r>
      <w:r>
        <w:rPr>
          <w:rFonts w:ascii="Calibri" w:hAnsi="Calibri"/>
          <w:w w:val="105"/>
        </w:rPr>
        <w:t>=2</w:t>
      </w:r>
      <w:r>
        <w:rPr>
          <w:w w:val="105"/>
        </w:rPr>
        <w:t>, </w:t>
      </w:r>
      <w:r>
        <w:rPr>
          <w:rFonts w:ascii="Cambria" w:hAnsi="Cambria"/>
          <w:w w:val="105"/>
        </w:rPr>
        <w:t>k</w:t>
      </w:r>
      <w:r>
        <w:rPr>
          <w:rFonts w:ascii="Calibri" w:hAnsi="Calibri"/>
          <w:w w:val="105"/>
          <w:vertAlign w:val="subscript"/>
        </w:rPr>
        <w:t>base</w:t>
      </w:r>
      <w:r>
        <w:rPr>
          <w:rFonts w:ascii="Calibri" w:hAnsi="Calibri"/>
          <w:w w:val="105"/>
          <w:vertAlign w:val="baseline"/>
        </w:rPr>
        <w:t>=1536 </w:t>
      </w:r>
      <w:r>
        <w:rPr>
          <w:w w:val="105"/>
          <w:vertAlign w:val="baseline"/>
        </w:rPr>
        <w:t>(matching the best-performing L</w:t>
      </w:r>
      <w:r>
        <w:rPr>
          <w:w w:val="105"/>
          <w:sz w:val="16"/>
          <w:vertAlign w:val="baseline"/>
        </w:rPr>
        <w:t>IGHT</w:t>
      </w:r>
      <w:r>
        <w:rPr>
          <w:w w:val="105"/>
          <w:vertAlign w:val="baseline"/>
        </w:rPr>
        <w:t>- </w:t>
      </w:r>
      <w:r>
        <w:rPr>
          <w:w w:val="105"/>
          <w:sz w:val="16"/>
          <w:vertAlign w:val="baseline"/>
        </w:rPr>
        <w:t>HOUSE </w:t>
      </w:r>
      <w:r>
        <w:rPr>
          <w:w w:val="105"/>
          <w:vertAlign w:val="baseline"/>
        </w:rPr>
        <w:t>configuration),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with P</w:t>
      </w:r>
      <w:r>
        <w:rPr>
          <w:w w:val="105"/>
          <w:sz w:val="16"/>
          <w:vertAlign w:val="baseline"/>
        </w:rPr>
        <w:t>HAROS </w:t>
      </w:r>
      <w:r>
        <w:rPr>
          <w:w w:val="105"/>
          <w:vertAlign w:val="baseline"/>
        </w:rPr>
        <w:t>extensions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at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default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settings: </w:t>
      </w:r>
      <w:r>
        <w:rPr>
          <w:rFonts w:ascii="Cambria" w:hAnsi="Cambria"/>
          <w:w w:val="105"/>
          <w:vertAlign w:val="baseline"/>
        </w:rPr>
        <w:t>τ</w:t>
      </w:r>
      <w:r>
        <w:rPr>
          <w:rFonts w:ascii="Calibri" w:hAnsi="Calibri"/>
          <w:w w:val="105"/>
          <w:vertAlign w:val="subscript"/>
        </w:rPr>
        <w:t>dba</w:t>
      </w:r>
      <w:r>
        <w:rPr>
          <w:rFonts w:ascii="Calibri" w:hAnsi="Calibri"/>
          <w:w w:val="105"/>
          <w:vertAlign w:val="baseline"/>
        </w:rPr>
        <w:t>=1</w:t>
      </w:r>
      <w:r>
        <w:rPr>
          <w:rFonts w:ascii="Cambria" w:hAnsi="Cambria"/>
          <w:w w:val="105"/>
          <w:vertAlign w:val="baseline"/>
        </w:rPr>
        <w:t>.</w:t>
      </w:r>
      <w:r>
        <w:rPr>
          <w:rFonts w:ascii="Calibri" w:hAnsi="Calibri"/>
          <w:w w:val="105"/>
          <w:vertAlign w:val="baseline"/>
        </w:rPr>
        <w:t>0</w:t>
      </w:r>
      <w:r>
        <w:rPr>
          <w:w w:val="105"/>
          <w:vertAlign w:val="baseline"/>
        </w:rPr>
        <w:t>,</w:t>
      </w:r>
      <w:r>
        <w:rPr>
          <w:spacing w:val="-4"/>
          <w:w w:val="10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∆</w:t>
      </w:r>
      <w:r>
        <w:rPr>
          <w:rFonts w:ascii="Calibri" w:hAnsi="Calibri"/>
          <w:w w:val="105"/>
          <w:vertAlign w:val="subscript"/>
        </w:rPr>
        <w:t>dba</w:t>
      </w:r>
      <w:r>
        <w:rPr>
          <w:rFonts w:ascii="Calibri" w:hAnsi="Calibri"/>
          <w:w w:val="105"/>
          <w:vertAlign w:val="baseline"/>
        </w:rPr>
        <w:t>=50</w:t>
      </w:r>
      <w:r>
        <w:rPr>
          <w:w w:val="105"/>
          <w:vertAlign w:val="baseline"/>
        </w:rPr>
        <w:t>,</w:t>
      </w:r>
      <w:r>
        <w:rPr>
          <w:spacing w:val="-4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λ</w:t>
      </w:r>
      <w:r>
        <w:rPr>
          <w:rFonts w:ascii="Calibri" w:hAnsi="Calibri"/>
          <w:w w:val="105"/>
          <w:vertAlign w:val="subscript"/>
        </w:rPr>
        <w:t>rcg</w:t>
      </w:r>
      <w:r>
        <w:rPr>
          <w:rFonts w:ascii="Calibri" w:hAnsi="Calibri"/>
          <w:w w:val="105"/>
          <w:vertAlign w:val="baseline"/>
        </w:rPr>
        <w:t>=10</w:t>
      </w:r>
      <w:r>
        <w:rPr>
          <w:rFonts w:ascii="Cambria" w:hAnsi="Cambria"/>
          <w:w w:val="105"/>
          <w:vertAlign w:val="superscript"/>
        </w:rPr>
        <w:t>−</w:t>
      </w:r>
      <w:r>
        <w:rPr>
          <w:rFonts w:ascii="Calibri" w:hAnsi="Calibri"/>
          <w:w w:val="105"/>
          <w:vertAlign w:val="superscript"/>
        </w:rPr>
        <w:t>4</w:t>
      </w:r>
      <w:r>
        <w:rPr>
          <w:w w:val="105"/>
          <w:vertAlign w:val="baseline"/>
        </w:rPr>
        <w:t>, </w:t>
      </w:r>
      <w:r>
        <w:rPr>
          <w:rFonts w:ascii="Cambria" w:hAnsi="Cambria"/>
          <w:w w:val="105"/>
          <w:vertAlign w:val="baseline"/>
        </w:rPr>
        <w:t>ρ</w:t>
      </w:r>
      <w:r>
        <w:rPr>
          <w:rFonts w:ascii="Calibri" w:hAnsi="Calibri"/>
          <w:w w:val="105"/>
          <w:vertAlign w:val="baseline"/>
        </w:rPr>
        <w:t>=0</w:t>
      </w:r>
      <w:r>
        <w:rPr>
          <w:rFonts w:ascii="Cambria" w:hAnsi="Cambria"/>
          <w:w w:val="105"/>
          <w:vertAlign w:val="baseline"/>
        </w:rPr>
        <w:t>.</w:t>
      </w:r>
      <w:r>
        <w:rPr>
          <w:rFonts w:ascii="Calibri" w:hAnsi="Calibri"/>
          <w:w w:val="105"/>
          <w:vertAlign w:val="baseline"/>
        </w:rPr>
        <w:t>7</w:t>
      </w:r>
      <w:r>
        <w:rPr>
          <w:w w:val="105"/>
          <w:vertAlign w:val="baseline"/>
        </w:rPr>
        <w:t>, </w:t>
      </w:r>
      <w:r>
        <w:rPr>
          <w:rFonts w:ascii="Cambria" w:hAnsi="Cambria"/>
          <w:w w:val="105"/>
          <w:vertAlign w:val="baseline"/>
        </w:rPr>
        <w:t>ℓ</w:t>
      </w:r>
      <w:r>
        <w:rPr>
          <w:rFonts w:ascii="Calibri" w:hAnsi="Calibri"/>
          <w:w w:val="105"/>
          <w:vertAlign w:val="subscript"/>
        </w:rPr>
        <w:t>warm</w:t>
      </w:r>
      <w:r>
        <w:rPr>
          <w:rFonts w:ascii="Calibri" w:hAnsi="Calibri"/>
          <w:w w:val="105"/>
          <w:vertAlign w:val="baseline"/>
        </w:rPr>
        <w:t>=2</w:t>
      </w:r>
      <w:r>
        <w:rPr>
          <w:w w:val="105"/>
          <w:vertAlign w:val="baseline"/>
        </w:rPr>
        <w:t>. All experiments use the dilated scorer as baseline.</w:t>
      </w:r>
    </w:p>
    <w:p>
      <w:pPr>
        <w:pStyle w:val="BodyText"/>
        <w:spacing w:before="102"/>
      </w:pPr>
    </w:p>
    <w:p>
      <w:pPr>
        <w:pStyle w:val="BodyText"/>
        <w:spacing w:line="208" w:lineRule="auto"/>
        <w:ind w:left="360" w:right="358"/>
        <w:jc w:val="both"/>
      </w:pPr>
      <w:r>
        <w:rPr>
          <w:b/>
        </w:rPr>
        <w:t>Hardware.</w:t>
      </w:r>
      <w:r>
        <w:rPr>
          <w:b/>
          <w:spacing w:val="80"/>
        </w:rPr>
        <w:t> </w:t>
      </w:r>
      <w:r>
        <w:rPr/>
        <w:t>Training on </w:t>
      </w:r>
      <w:r>
        <w:rPr>
          <w:rFonts w:ascii="Calibri" w:hAnsi="Calibri"/>
        </w:rPr>
        <w:t>4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5"/>
        </w:rPr>
        <w:t> </w:t>
      </w:r>
      <w:r>
        <w:rPr>
          <w:rFonts w:ascii="Calibri" w:hAnsi="Calibri"/>
        </w:rPr>
        <w:t>8 </w:t>
      </w:r>
      <w:r>
        <w:rPr/>
        <w:t>NVIDIA B200 GPUs (32 total). Context-parallel degree 8 for </w:t>
      </w:r>
      <w:r>
        <w:rPr/>
        <w:t>all runs at 98K+ context. Latency measured on single B200.</w:t>
      </w:r>
    </w:p>
    <w:p>
      <w:pPr>
        <w:pStyle w:val="BodyText"/>
        <w:spacing w:before="121"/>
      </w:pPr>
    </w:p>
    <w:p>
      <w:pPr>
        <w:spacing w:before="0"/>
        <w:ind w:left="360" w:right="0" w:firstLine="0"/>
        <w:jc w:val="both"/>
        <w:rPr>
          <w:sz w:val="20"/>
        </w:rPr>
      </w:pPr>
      <w:r>
        <w:rPr>
          <w:b/>
          <w:sz w:val="20"/>
        </w:rPr>
        <w:t>Baselines.</w:t>
      </w:r>
      <w:r>
        <w:rPr>
          <w:b/>
          <w:spacing w:val="39"/>
          <w:sz w:val="20"/>
        </w:rPr>
        <w:t>  </w:t>
      </w:r>
      <w:r>
        <w:rPr>
          <w:sz w:val="20"/>
        </w:rPr>
        <w:t>(1)</w:t>
      </w:r>
      <w:r>
        <w:rPr>
          <w:spacing w:val="-6"/>
          <w:sz w:val="20"/>
        </w:rPr>
        <w:t> </w:t>
      </w:r>
      <w:r>
        <w:rPr>
          <w:sz w:val="20"/>
        </w:rPr>
        <w:t>Dense</w:t>
      </w:r>
      <w:r>
        <w:rPr>
          <w:spacing w:val="-7"/>
          <w:sz w:val="20"/>
        </w:rPr>
        <w:t> </w:t>
      </w:r>
      <w:r>
        <w:rPr>
          <w:sz w:val="20"/>
        </w:rPr>
        <w:t>SDPA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scratch;</w:t>
      </w:r>
      <w:r>
        <w:rPr>
          <w:spacing w:val="-6"/>
          <w:sz w:val="20"/>
        </w:rPr>
        <w:t> </w:t>
      </w:r>
      <w:r>
        <w:rPr>
          <w:sz w:val="20"/>
        </w:rPr>
        <w:t>(2)</w:t>
      </w:r>
      <w:r>
        <w:rPr>
          <w:spacing w:val="-2"/>
          <w:sz w:val="20"/>
        </w:rPr>
        <w:t> </w:t>
      </w:r>
      <w:r>
        <w:rPr>
          <w:sz w:val="20"/>
        </w:rPr>
        <w:t>L</w:t>
      </w:r>
      <w:r>
        <w:rPr>
          <w:sz w:val="16"/>
        </w:rPr>
        <w:t>IGHTHOUSE</w:t>
      </w:r>
      <w:r>
        <w:rPr>
          <w:spacing w:val="9"/>
          <w:sz w:val="16"/>
        </w:rPr>
        <w:t> </w:t>
      </w:r>
      <w:r>
        <w:rPr>
          <w:sz w:val="20"/>
        </w:rPr>
        <w:t>(norm</w:t>
      </w:r>
      <w:r>
        <w:rPr>
          <w:spacing w:val="-6"/>
          <w:sz w:val="20"/>
        </w:rPr>
        <w:t> </w:t>
      </w:r>
      <w:r>
        <w:rPr>
          <w:sz w:val="20"/>
        </w:rPr>
        <w:t>scorer,</w:t>
      </w:r>
      <w:r>
        <w:rPr>
          <w:spacing w:val="-7"/>
          <w:sz w:val="20"/>
        </w:rPr>
        <w:t> </w:t>
      </w:r>
      <w:r>
        <w:rPr>
          <w:sz w:val="20"/>
        </w:rPr>
        <w:t>best</w:t>
      </w:r>
      <w:r>
        <w:rPr>
          <w:spacing w:val="-6"/>
          <w:sz w:val="20"/>
        </w:rPr>
        <w:t> </w:t>
      </w:r>
      <w:r>
        <w:rPr>
          <w:sz w:val="20"/>
        </w:rPr>
        <w:t>config);</w:t>
      </w:r>
      <w:r>
        <w:rPr>
          <w:spacing w:val="-6"/>
          <w:sz w:val="20"/>
        </w:rPr>
        <w:t> </w:t>
      </w:r>
      <w:r>
        <w:rPr>
          <w:sz w:val="20"/>
        </w:rPr>
        <w:t>(3)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L</w:t>
      </w:r>
      <w:r>
        <w:rPr>
          <w:spacing w:val="-2"/>
          <w:sz w:val="16"/>
        </w:rPr>
        <w:t>IGHT</w:t>
      </w:r>
      <w:r>
        <w:rPr>
          <w:spacing w:val="-2"/>
          <w:sz w:val="20"/>
        </w:rPr>
        <w:t>-</w:t>
      </w:r>
    </w:p>
    <w:p>
      <w:pPr>
        <w:pStyle w:val="BodyText"/>
        <w:spacing w:before="9"/>
        <w:ind w:left="364"/>
        <w:jc w:val="both"/>
      </w:pPr>
      <w:r>
        <w:rPr>
          <w:sz w:val="16"/>
        </w:rPr>
        <w:t>HOUSE</w:t>
      </w:r>
      <w:r>
        <w:rPr>
          <w:spacing w:val="13"/>
          <w:sz w:val="16"/>
        </w:rPr>
        <w:t> </w:t>
      </w:r>
      <w:r>
        <w:rPr/>
        <w:t>(dilated</w:t>
      </w:r>
      <w:r>
        <w:rPr>
          <w:spacing w:val="-2"/>
        </w:rPr>
        <w:t> </w:t>
      </w:r>
      <w:r>
        <w:rPr/>
        <w:t>scorer,</w:t>
      </w:r>
      <w:r>
        <w:rPr>
          <w:spacing w:val="-2"/>
        </w:rPr>
        <w:t> </w:t>
      </w:r>
      <w:r>
        <w:rPr/>
        <w:t>best</w:t>
      </w:r>
      <w:r>
        <w:rPr>
          <w:spacing w:val="-1"/>
        </w:rPr>
        <w:t> </w:t>
      </w:r>
      <w:r>
        <w:rPr/>
        <w:t>config);</w:t>
      </w:r>
      <w:r>
        <w:rPr>
          <w:spacing w:val="-2"/>
        </w:rPr>
        <w:t> </w:t>
      </w:r>
      <w:r>
        <w:rPr/>
        <w:t>(4)</w:t>
      </w:r>
      <w:r>
        <w:rPr>
          <w:spacing w:val="3"/>
        </w:rPr>
        <w:t> </w:t>
      </w:r>
      <w:r>
        <w:rPr/>
        <w:t>P</w:t>
      </w:r>
      <w:r>
        <w:rPr>
          <w:sz w:val="16"/>
        </w:rPr>
        <w:t>HAROS</w:t>
      </w:r>
      <w:r>
        <w:rPr>
          <w:spacing w:val="13"/>
          <w:sz w:val="16"/>
        </w:rPr>
        <w:t> </w:t>
      </w:r>
      <w:r>
        <w:rPr/>
        <w:t>with</w:t>
      </w:r>
      <w:r>
        <w:rPr>
          <w:spacing w:val="-2"/>
        </w:rPr>
        <w:t> </w:t>
      </w:r>
      <w:r>
        <w:rPr/>
        <w:t>individual</w:t>
      </w:r>
      <w:r>
        <w:rPr>
          <w:spacing w:val="-1"/>
        </w:rPr>
        <w:t> </w:t>
      </w:r>
      <w:r>
        <w:rPr/>
        <w:t>mechanisms</w:t>
      </w:r>
      <w:r>
        <w:rPr>
          <w:spacing w:val="-2"/>
        </w:rPr>
        <w:t> ablated.</w:t>
      </w:r>
    </w:p>
    <w:p>
      <w:pPr>
        <w:pStyle w:val="BodyText"/>
        <w:spacing w:before="115"/>
      </w:pPr>
    </w:p>
    <w:p>
      <w:pPr>
        <w:pStyle w:val="Heading2"/>
        <w:numPr>
          <w:ilvl w:val="1"/>
          <w:numId w:val="1"/>
        </w:numPr>
        <w:tabs>
          <w:tab w:pos="807" w:val="left" w:leader="none"/>
        </w:tabs>
        <w:spacing w:line="240" w:lineRule="auto" w:before="0" w:after="0"/>
        <w:ind w:left="807" w:right="0" w:hanging="448"/>
        <w:jc w:val="left"/>
      </w:pPr>
      <w:bookmarkStart w:name="Main Results" w:id="25"/>
      <w:bookmarkEnd w:id="25"/>
      <w:r>
        <w:rPr>
          <w:b w:val="0"/>
        </w:rPr>
      </w:r>
      <w:r>
        <w:rPr/>
        <w:t>Main</w:t>
      </w:r>
      <w:r>
        <w:rPr>
          <w:spacing w:val="-6"/>
        </w:rPr>
        <w:t> </w:t>
      </w:r>
      <w:r>
        <w:rPr>
          <w:spacing w:val="-2"/>
        </w:rPr>
        <w:t>Results</w:t>
      </w:r>
    </w:p>
    <w:p>
      <w:pPr>
        <w:spacing w:line="249" w:lineRule="auto" w:before="189"/>
        <w:ind w:left="360" w:right="357" w:hanging="7"/>
        <w:jc w:val="both"/>
        <w:rPr>
          <w:sz w:val="20"/>
        </w:rPr>
      </w:pPr>
      <w:r>
        <w:rPr>
          <w:sz w:val="20"/>
        </w:rPr>
        <w:t>Table</w:t>
      </w:r>
      <w:r>
        <w:rPr>
          <w:spacing w:val="-2"/>
          <w:sz w:val="20"/>
        </w:rPr>
        <w:t> </w:t>
      </w:r>
      <w:hyperlink w:history="true" w:anchor="_bookmark12">
        <w:r>
          <w:rPr>
            <w:sz w:val="20"/>
          </w:rPr>
          <w:t>1</w:t>
        </w:r>
      </w:hyperlink>
      <w:r>
        <w:rPr>
          <w:spacing w:val="-2"/>
          <w:sz w:val="20"/>
        </w:rPr>
        <w:t> </w:t>
      </w:r>
      <w:r>
        <w:rPr>
          <w:sz w:val="20"/>
        </w:rPr>
        <w:t>shows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main</w:t>
      </w:r>
      <w:r>
        <w:rPr>
          <w:spacing w:val="-2"/>
          <w:sz w:val="20"/>
        </w:rPr>
        <w:t> </w:t>
      </w:r>
      <w:r>
        <w:rPr>
          <w:sz w:val="20"/>
        </w:rPr>
        <w:t>results. P</w:t>
      </w:r>
      <w:r>
        <w:rPr>
          <w:sz w:val="16"/>
        </w:rPr>
        <w:t>HAROS </w:t>
      </w:r>
      <w:r>
        <w:rPr>
          <w:sz w:val="20"/>
        </w:rPr>
        <w:t>(full)</w:t>
      </w:r>
      <w:r>
        <w:rPr>
          <w:spacing w:val="-2"/>
          <w:sz w:val="20"/>
        </w:rPr>
        <w:t> </w:t>
      </w:r>
      <w:r>
        <w:rPr>
          <w:sz w:val="20"/>
        </w:rPr>
        <w:t>achieves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resume</w:t>
      </w:r>
      <w:r>
        <w:rPr>
          <w:spacing w:val="-2"/>
          <w:sz w:val="20"/>
        </w:rPr>
        <w:t> </w:t>
      </w:r>
      <w:r>
        <w:rPr>
          <w:sz w:val="20"/>
        </w:rPr>
        <w:t>loss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b/>
          <w:sz w:val="20"/>
        </w:rPr>
        <w:t>0.6294</w:t>
      </w:r>
      <w:r>
        <w:rPr>
          <w:b/>
          <w:spacing w:val="-2"/>
          <w:sz w:val="20"/>
        </w:rPr>
        <w:t> </w:t>
      </w:r>
      <w:r>
        <w:rPr>
          <w:sz w:val="20"/>
        </w:rPr>
        <w:t>nats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b/>
          <w:sz w:val="20"/>
        </w:rPr>
        <w:t>0.031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nats below</w:t>
      </w:r>
      <w:r>
        <w:rPr>
          <w:b/>
          <w:spacing w:val="14"/>
          <w:sz w:val="20"/>
        </w:rPr>
        <w:t> </w:t>
      </w:r>
      <w:r>
        <w:rPr>
          <w:sz w:val="20"/>
        </w:rPr>
        <w:t>L</w:t>
      </w:r>
      <w:r>
        <w:rPr>
          <w:sz w:val="16"/>
        </w:rPr>
        <w:t>IGHTHOUSE</w:t>
      </w:r>
      <w:r>
        <w:rPr>
          <w:spacing w:val="25"/>
          <w:sz w:val="16"/>
        </w:rPr>
        <w:t> </w:t>
      </w:r>
      <w:r>
        <w:rPr>
          <w:sz w:val="20"/>
        </w:rPr>
        <w:t>(dilated)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b/>
          <w:sz w:val="20"/>
        </w:rPr>
        <w:t>within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0.031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nats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dense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SDPA</w:t>
      </w:r>
      <w:r>
        <w:rPr>
          <w:b/>
          <w:spacing w:val="10"/>
          <w:sz w:val="20"/>
        </w:rPr>
        <w:t> </w:t>
      </w:r>
      <w:r>
        <w:rPr>
          <w:sz w:val="20"/>
        </w:rPr>
        <w:t>trained</w:t>
      </w:r>
      <w:r>
        <w:rPr>
          <w:spacing w:val="10"/>
          <w:sz w:val="20"/>
        </w:rPr>
        <w:t> </w:t>
      </w:r>
      <w:r>
        <w:rPr>
          <w:sz w:val="20"/>
        </w:rPr>
        <w:t>from</w:t>
      </w:r>
      <w:r>
        <w:rPr>
          <w:spacing w:val="9"/>
          <w:sz w:val="20"/>
        </w:rPr>
        <w:t> </w:t>
      </w:r>
      <w:r>
        <w:rPr>
          <w:sz w:val="20"/>
        </w:rPr>
        <w:t>scratch.</w:t>
      </w:r>
      <w:r>
        <w:rPr>
          <w:spacing w:val="24"/>
          <w:sz w:val="20"/>
        </w:rPr>
        <w:t> </w:t>
      </w:r>
      <w:r>
        <w:rPr>
          <w:spacing w:val="-4"/>
          <w:sz w:val="20"/>
        </w:rPr>
        <w:t>NIAH</w:t>
      </w:r>
    </w:p>
    <w:p>
      <w:pPr>
        <w:spacing w:after="0" w:line="249" w:lineRule="auto"/>
        <w:jc w:val="both"/>
        <w:rPr>
          <w:sz w:val="20"/>
        </w:rPr>
        <w:sectPr>
          <w:type w:val="continuous"/>
          <w:pgSz w:w="12240" w:h="15840"/>
          <w:pgMar w:header="0" w:footer="826" w:top="1260" w:bottom="1020" w:left="1800" w:right="1800"/>
        </w:sectPr>
      </w:pPr>
    </w:p>
    <w:p>
      <w:pPr>
        <w:spacing w:line="254" w:lineRule="auto" w:before="84"/>
        <w:ind w:left="360" w:right="358" w:hanging="6"/>
        <w:jc w:val="both"/>
        <w:rPr>
          <w:sz w:val="18"/>
        </w:rPr>
      </w:pPr>
      <w:bookmarkStart w:name="_bookmark13" w:id="26"/>
      <w:bookmarkEnd w:id="26"/>
      <w:r>
        <w:rPr/>
      </w:r>
      <w:r>
        <w:rPr>
          <w:b/>
          <w:sz w:val="18"/>
        </w:rPr>
        <w:t>Table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2: </w:t>
      </w:r>
      <w:r>
        <w:rPr>
          <w:sz w:val="18"/>
        </w:rPr>
        <w:t>Ablation</w:t>
      </w:r>
      <w:r>
        <w:rPr>
          <w:spacing w:val="-6"/>
          <w:sz w:val="18"/>
        </w:rPr>
        <w:t> </w:t>
      </w:r>
      <w:r>
        <w:rPr>
          <w:sz w:val="18"/>
        </w:rPr>
        <w:t>results. Each</w:t>
      </w:r>
      <w:r>
        <w:rPr>
          <w:spacing w:val="-6"/>
          <w:sz w:val="18"/>
        </w:rPr>
        <w:t> </w:t>
      </w:r>
      <w:r>
        <w:rPr>
          <w:sz w:val="18"/>
        </w:rPr>
        <w:t>row</w:t>
      </w:r>
      <w:r>
        <w:rPr>
          <w:spacing w:val="-6"/>
          <w:sz w:val="18"/>
        </w:rPr>
        <w:t> </w:t>
      </w:r>
      <w:r>
        <w:rPr>
          <w:sz w:val="18"/>
        </w:rPr>
        <w:t>removes</w:t>
      </w:r>
      <w:r>
        <w:rPr>
          <w:spacing w:val="-6"/>
          <w:sz w:val="18"/>
        </w:rPr>
        <w:t> </w:t>
      </w:r>
      <w:r>
        <w:rPr>
          <w:sz w:val="18"/>
        </w:rPr>
        <w:t>one</w:t>
      </w:r>
      <w:r>
        <w:rPr>
          <w:spacing w:val="-6"/>
          <w:sz w:val="18"/>
        </w:rPr>
        <w:t> </w:t>
      </w:r>
      <w:r>
        <w:rPr>
          <w:sz w:val="18"/>
        </w:rPr>
        <w:t>mechanism;</w:t>
      </w:r>
      <w:r>
        <w:rPr>
          <w:spacing w:val="-6"/>
          <w:sz w:val="18"/>
        </w:rPr>
        <w:t> </w:t>
      </w:r>
      <w:r>
        <w:rPr>
          <w:sz w:val="18"/>
        </w:rPr>
        <w:t>bottom</w:t>
      </w:r>
      <w:r>
        <w:rPr>
          <w:spacing w:val="-6"/>
          <w:sz w:val="18"/>
        </w:rPr>
        <w:t> </w:t>
      </w:r>
      <w:r>
        <w:rPr>
          <w:sz w:val="18"/>
        </w:rPr>
        <w:t>row</w:t>
      </w:r>
      <w:r>
        <w:rPr>
          <w:spacing w:val="-6"/>
          <w:sz w:val="18"/>
        </w:rPr>
        <w:t> </w:t>
      </w:r>
      <w:r>
        <w:rPr>
          <w:sz w:val="18"/>
        </w:rPr>
        <w:t>shows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full</w:t>
      </w:r>
      <w:r>
        <w:rPr>
          <w:spacing w:val="-2"/>
          <w:sz w:val="18"/>
        </w:rPr>
        <w:t> </w:t>
      </w:r>
      <w:r>
        <w:rPr>
          <w:sz w:val="18"/>
        </w:rPr>
        <w:t>P</w:t>
      </w:r>
      <w:r>
        <w:rPr>
          <w:sz w:val="14"/>
        </w:rPr>
        <w:t>HAROS </w:t>
      </w:r>
      <w:r>
        <w:rPr>
          <w:sz w:val="18"/>
        </w:rPr>
        <w:t>system. </w:t>
      </w:r>
      <w:r>
        <w:rPr>
          <w:rFonts w:ascii="Arial MT" w:hAnsi="Arial MT"/>
          <w:w w:val="110"/>
          <w:sz w:val="18"/>
        </w:rPr>
        <w:t>∆</w:t>
      </w:r>
      <w:r>
        <w:rPr>
          <w:rFonts w:ascii="Arial MT" w:hAnsi="Arial MT"/>
          <w:spacing w:val="-14"/>
          <w:w w:val="110"/>
          <w:sz w:val="18"/>
        </w:rPr>
        <w:t> </w:t>
      </w:r>
      <w:r>
        <w:rPr>
          <w:sz w:val="18"/>
        </w:rPr>
        <w:t>is relative to L</w:t>
      </w:r>
      <w:r>
        <w:rPr>
          <w:sz w:val="14"/>
        </w:rPr>
        <w:t>IGHTHOUSE</w:t>
      </w:r>
      <w:r>
        <w:rPr>
          <w:spacing w:val="40"/>
          <w:sz w:val="14"/>
        </w:rPr>
        <w:t> </w:t>
      </w:r>
      <w:r>
        <w:rPr>
          <w:sz w:val="18"/>
        </w:rPr>
        <w:t>(dilated) baseline (resume loss 0.6571, NIAH 86.7%).</w:t>
      </w:r>
    </w:p>
    <w:p>
      <w:pPr>
        <w:pStyle w:val="BodyText"/>
        <w:spacing w:before="3"/>
        <w:rPr>
          <w:sz w:val="19"/>
        </w:rPr>
      </w:pPr>
    </w:p>
    <w:tbl>
      <w:tblPr>
        <w:tblW w:w="0" w:type="auto"/>
        <w:jc w:val="left"/>
        <w:tblInd w:w="1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6"/>
        <w:gridCol w:w="818"/>
        <w:gridCol w:w="669"/>
        <w:gridCol w:w="1000"/>
        <w:gridCol w:w="821"/>
      </w:tblGrid>
      <w:tr>
        <w:trPr>
          <w:trHeight w:val="270" w:hRule="atLeast"/>
        </w:trPr>
        <w:tc>
          <w:tcPr>
            <w:tcW w:w="3434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2707" w:val="left" w:leader="none"/>
              </w:tabs>
              <w:spacing w:line="209" w:lineRule="exact" w:before="42"/>
              <w:ind w:left="119"/>
              <w:jc w:val="left"/>
              <w:rPr>
                <w:b/>
                <w:position w:val="11"/>
                <w:sz w:val="18"/>
              </w:rPr>
            </w:pPr>
            <w:r>
              <w:rPr>
                <w:b/>
                <w:spacing w:val="-2"/>
                <w:sz w:val="18"/>
              </w:rPr>
              <w:t>Configuration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position w:val="11"/>
                <w:sz w:val="18"/>
              </w:rPr>
              <w:t>Resume</w:t>
            </w:r>
          </w:p>
        </w:tc>
        <w:tc>
          <w:tcPr>
            <w:tcW w:w="2490" w:type="dxa"/>
            <w:gridSpan w:val="3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871" w:val="left" w:leader="none"/>
                <w:tab w:pos="1702" w:val="left" w:leader="none"/>
              </w:tabs>
              <w:spacing w:line="210" w:lineRule="exact" w:before="41"/>
              <w:ind w:left="119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position w:val="11"/>
                <w:sz w:val="18"/>
              </w:rPr>
              <w:t>NIAH</w:t>
            </w:r>
            <w:r>
              <w:rPr>
                <w:b/>
                <w:position w:val="11"/>
                <w:sz w:val="18"/>
              </w:rPr>
              <w:tab/>
            </w:r>
            <w:r>
              <w:rPr>
                <w:rFonts w:ascii="Arial MT" w:hAnsi="Arial MT"/>
                <w:w w:val="110"/>
                <w:sz w:val="18"/>
              </w:rPr>
              <w:t>∆</w:t>
            </w:r>
            <w:r>
              <w:rPr>
                <w:rFonts w:ascii="Arial MT" w:hAnsi="Arial MT"/>
                <w:spacing w:val="20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Loss</w:t>
            </w:r>
            <w:r>
              <w:rPr>
                <w:b/>
                <w:sz w:val="18"/>
              </w:rPr>
              <w:tab/>
            </w:r>
            <w:r>
              <w:rPr>
                <w:rFonts w:ascii="Arial MT" w:hAnsi="Arial MT"/>
                <w:w w:val="110"/>
                <w:sz w:val="18"/>
              </w:rPr>
              <w:t>∆</w:t>
            </w:r>
            <w:r>
              <w:rPr>
                <w:rFonts w:ascii="Arial MT" w:hAnsi="Arial MT"/>
                <w:spacing w:val="20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NIAH</w:t>
            </w:r>
          </w:p>
        </w:tc>
      </w:tr>
      <w:tr>
        <w:trPr>
          <w:trHeight w:val="259" w:hRule="atLeast"/>
        </w:trPr>
        <w:tc>
          <w:tcPr>
            <w:tcW w:w="261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8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"/>
              <w:ind w:right="2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Loss</w:t>
            </w:r>
          </w:p>
        </w:tc>
        <w:tc>
          <w:tcPr>
            <w:tcW w:w="6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"/>
              <w:ind w:left="39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(%)</w:t>
            </w:r>
          </w:p>
        </w:tc>
        <w:tc>
          <w:tcPr>
            <w:tcW w:w="100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82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26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left="124"/>
              <w:jc w:val="left"/>
              <w:rPr>
                <w:sz w:val="18"/>
              </w:rPr>
            </w:pPr>
            <w:r>
              <w:rPr>
                <w:sz w:val="18"/>
              </w:rPr>
              <w:t>L</w:t>
            </w:r>
            <w:r>
              <w:rPr>
                <w:sz w:val="14"/>
              </w:rPr>
              <w:t>IGHTHOUSE</w:t>
            </w:r>
            <w:r>
              <w:rPr>
                <w:spacing w:val="56"/>
                <w:sz w:val="14"/>
              </w:rPr>
              <w:t> </w:t>
            </w:r>
            <w:r>
              <w:rPr>
                <w:sz w:val="18"/>
              </w:rPr>
              <w:t>(dilated,</w:t>
            </w:r>
            <w:r>
              <w:rPr>
                <w:spacing w:val="37"/>
                <w:sz w:val="18"/>
              </w:rPr>
              <w:t> </w:t>
            </w:r>
            <w:r>
              <w:rPr>
                <w:spacing w:val="-2"/>
                <w:sz w:val="18"/>
              </w:rPr>
              <w:t>baseline)</w:t>
            </w:r>
          </w:p>
        </w:tc>
        <w:tc>
          <w:tcPr>
            <w:tcW w:w="81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right="25"/>
              <w:rPr>
                <w:sz w:val="18"/>
              </w:rPr>
            </w:pPr>
            <w:r>
              <w:rPr>
                <w:spacing w:val="-2"/>
                <w:sz w:val="18"/>
              </w:rPr>
              <w:t>0.6571</w:t>
            </w:r>
          </w:p>
        </w:tc>
        <w:tc>
          <w:tcPr>
            <w:tcW w:w="66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left="39"/>
              <w:rPr>
                <w:sz w:val="18"/>
              </w:rPr>
            </w:pPr>
            <w:r>
              <w:rPr>
                <w:spacing w:val="-4"/>
                <w:sz w:val="18"/>
              </w:rPr>
              <w:t>86.7</w:t>
            </w:r>
          </w:p>
        </w:tc>
        <w:tc>
          <w:tcPr>
            <w:tcW w:w="100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left="1" w:right="45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  <w:tc>
          <w:tcPr>
            <w:tcW w:w="82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right="84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  <w:tr>
        <w:trPr>
          <w:trHeight w:val="219" w:hRule="atLeast"/>
        </w:trPr>
        <w:tc>
          <w:tcPr>
            <w:tcW w:w="2616" w:type="dxa"/>
          </w:tcPr>
          <w:p>
            <w:pPr>
              <w:pStyle w:val="TableParagraph"/>
              <w:ind w:left="124"/>
              <w:jc w:val="left"/>
              <w:rPr>
                <w:sz w:val="18"/>
              </w:rPr>
            </w:pPr>
            <w:r>
              <w:rPr>
                <w:sz w:val="18"/>
              </w:rPr>
              <w:t>P</w:t>
            </w:r>
            <w:r>
              <w:rPr>
                <w:sz w:val="14"/>
              </w:rPr>
              <w:t>HAROS</w:t>
            </w:r>
            <w:r>
              <w:rPr>
                <w:spacing w:val="34"/>
                <w:sz w:val="14"/>
              </w:rPr>
              <w:t> </w:t>
            </w:r>
            <w:r>
              <w:rPr>
                <w:sz w:val="18"/>
              </w:rPr>
              <w:t>w/o</w:t>
            </w:r>
            <w:r>
              <w:rPr>
                <w:spacing w:val="24"/>
                <w:sz w:val="18"/>
              </w:rPr>
              <w:t> </w:t>
            </w:r>
            <w:r>
              <w:rPr>
                <w:spacing w:val="-5"/>
                <w:sz w:val="18"/>
              </w:rPr>
              <w:t>DBA</w:t>
            </w:r>
          </w:p>
        </w:tc>
        <w:tc>
          <w:tcPr>
            <w:tcW w:w="818" w:type="dxa"/>
          </w:tcPr>
          <w:p>
            <w:pPr>
              <w:pStyle w:val="TableParagraph"/>
              <w:ind w:right="25"/>
              <w:rPr>
                <w:sz w:val="18"/>
              </w:rPr>
            </w:pPr>
            <w:r>
              <w:rPr>
                <w:spacing w:val="-2"/>
                <w:sz w:val="18"/>
              </w:rPr>
              <w:t>0.6554</w:t>
            </w:r>
          </w:p>
        </w:tc>
        <w:tc>
          <w:tcPr>
            <w:tcW w:w="669" w:type="dxa"/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pacing w:val="-4"/>
                <w:sz w:val="18"/>
              </w:rPr>
              <w:t>87.2</w:t>
            </w:r>
          </w:p>
        </w:tc>
        <w:tc>
          <w:tcPr>
            <w:tcW w:w="1000" w:type="dxa"/>
          </w:tcPr>
          <w:p>
            <w:pPr>
              <w:pStyle w:val="TableParagraph"/>
              <w:ind w:right="45"/>
              <w:rPr>
                <w:sz w:val="18"/>
              </w:rPr>
            </w:pPr>
            <w:r>
              <w:rPr>
                <w:rFonts w:ascii="Arial" w:hAnsi="Arial"/>
                <w:i/>
                <w:spacing w:val="-2"/>
                <w:w w:val="105"/>
                <w:sz w:val="18"/>
              </w:rPr>
              <w:t>−</w:t>
            </w:r>
            <w:r>
              <w:rPr>
                <w:spacing w:val="-2"/>
                <w:w w:val="105"/>
                <w:sz w:val="18"/>
              </w:rPr>
              <w:t>0.0017</w:t>
            </w:r>
          </w:p>
        </w:tc>
        <w:tc>
          <w:tcPr>
            <w:tcW w:w="821" w:type="dxa"/>
          </w:tcPr>
          <w:p>
            <w:pPr>
              <w:pStyle w:val="TableParagraph"/>
              <w:ind w:right="84"/>
              <w:rPr>
                <w:sz w:val="18"/>
              </w:rPr>
            </w:pPr>
            <w:r>
              <w:rPr>
                <w:spacing w:val="-4"/>
                <w:sz w:val="18"/>
              </w:rPr>
              <w:t>+0.5</w:t>
            </w:r>
          </w:p>
        </w:tc>
      </w:tr>
      <w:tr>
        <w:trPr>
          <w:trHeight w:val="219" w:hRule="atLeast"/>
        </w:trPr>
        <w:tc>
          <w:tcPr>
            <w:tcW w:w="2616" w:type="dxa"/>
          </w:tcPr>
          <w:p>
            <w:pPr>
              <w:pStyle w:val="TableParagraph"/>
              <w:ind w:left="124"/>
              <w:jc w:val="left"/>
              <w:rPr>
                <w:sz w:val="18"/>
              </w:rPr>
            </w:pPr>
            <w:r>
              <w:rPr>
                <w:sz w:val="18"/>
              </w:rPr>
              <w:t>P</w:t>
            </w:r>
            <w:r>
              <w:rPr>
                <w:sz w:val="14"/>
              </w:rPr>
              <w:t>HAROS</w:t>
            </w:r>
            <w:r>
              <w:rPr>
                <w:spacing w:val="34"/>
                <w:sz w:val="14"/>
              </w:rPr>
              <w:t> </w:t>
            </w:r>
            <w:r>
              <w:rPr>
                <w:sz w:val="18"/>
              </w:rPr>
              <w:t>w/o</w:t>
            </w:r>
            <w:r>
              <w:rPr>
                <w:spacing w:val="24"/>
                <w:sz w:val="18"/>
              </w:rPr>
              <w:t> </w:t>
            </w:r>
            <w:r>
              <w:rPr>
                <w:spacing w:val="-5"/>
                <w:sz w:val="18"/>
              </w:rPr>
              <w:t>RCG</w:t>
            </w:r>
          </w:p>
        </w:tc>
        <w:tc>
          <w:tcPr>
            <w:tcW w:w="818" w:type="dxa"/>
          </w:tcPr>
          <w:p>
            <w:pPr>
              <w:pStyle w:val="TableParagraph"/>
              <w:ind w:right="25"/>
              <w:rPr>
                <w:sz w:val="18"/>
              </w:rPr>
            </w:pPr>
            <w:r>
              <w:rPr>
                <w:spacing w:val="-2"/>
                <w:sz w:val="18"/>
              </w:rPr>
              <w:t>0.6541</w:t>
            </w:r>
          </w:p>
        </w:tc>
        <w:tc>
          <w:tcPr>
            <w:tcW w:w="669" w:type="dxa"/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pacing w:val="-4"/>
                <w:sz w:val="18"/>
              </w:rPr>
              <w:t>88.4</w:t>
            </w:r>
          </w:p>
        </w:tc>
        <w:tc>
          <w:tcPr>
            <w:tcW w:w="1000" w:type="dxa"/>
          </w:tcPr>
          <w:p>
            <w:pPr>
              <w:pStyle w:val="TableParagraph"/>
              <w:ind w:right="45"/>
              <w:rPr>
                <w:sz w:val="18"/>
              </w:rPr>
            </w:pPr>
            <w:r>
              <w:rPr>
                <w:rFonts w:ascii="Arial" w:hAnsi="Arial"/>
                <w:i/>
                <w:spacing w:val="-2"/>
                <w:w w:val="105"/>
                <w:sz w:val="18"/>
              </w:rPr>
              <w:t>−</w:t>
            </w:r>
            <w:r>
              <w:rPr>
                <w:spacing w:val="-2"/>
                <w:w w:val="105"/>
                <w:sz w:val="18"/>
              </w:rPr>
              <w:t>0.0030</w:t>
            </w:r>
          </w:p>
        </w:tc>
        <w:tc>
          <w:tcPr>
            <w:tcW w:w="821" w:type="dxa"/>
          </w:tcPr>
          <w:p>
            <w:pPr>
              <w:pStyle w:val="TableParagraph"/>
              <w:ind w:right="84"/>
              <w:rPr>
                <w:sz w:val="18"/>
              </w:rPr>
            </w:pPr>
            <w:r>
              <w:rPr>
                <w:spacing w:val="-4"/>
                <w:sz w:val="18"/>
              </w:rPr>
              <w:t>+1.7</w:t>
            </w:r>
          </w:p>
        </w:tc>
      </w:tr>
      <w:tr>
        <w:trPr>
          <w:trHeight w:val="219" w:hRule="atLeast"/>
        </w:trPr>
        <w:tc>
          <w:tcPr>
            <w:tcW w:w="2616" w:type="dxa"/>
          </w:tcPr>
          <w:p>
            <w:pPr>
              <w:pStyle w:val="TableParagraph"/>
              <w:ind w:left="124"/>
              <w:jc w:val="left"/>
              <w:rPr>
                <w:sz w:val="18"/>
              </w:rPr>
            </w:pPr>
            <w:r>
              <w:rPr>
                <w:sz w:val="18"/>
              </w:rPr>
              <w:t>P</w:t>
            </w:r>
            <w:r>
              <w:rPr>
                <w:sz w:val="14"/>
              </w:rPr>
              <w:t>HAROS</w:t>
            </w:r>
            <w:r>
              <w:rPr>
                <w:spacing w:val="34"/>
                <w:sz w:val="14"/>
              </w:rPr>
              <w:t> </w:t>
            </w:r>
            <w:r>
              <w:rPr>
                <w:sz w:val="18"/>
              </w:rPr>
              <w:t>w/o</w:t>
            </w:r>
            <w:r>
              <w:rPr>
                <w:spacing w:val="24"/>
                <w:sz w:val="18"/>
              </w:rPr>
              <w:t> </w:t>
            </w:r>
            <w:r>
              <w:rPr>
                <w:spacing w:val="-5"/>
                <w:sz w:val="18"/>
              </w:rPr>
              <w:t>TMS</w:t>
            </w:r>
          </w:p>
        </w:tc>
        <w:tc>
          <w:tcPr>
            <w:tcW w:w="818" w:type="dxa"/>
          </w:tcPr>
          <w:p>
            <w:pPr>
              <w:pStyle w:val="TableParagraph"/>
              <w:ind w:right="25"/>
              <w:rPr>
                <w:sz w:val="18"/>
              </w:rPr>
            </w:pPr>
            <w:r>
              <w:rPr>
                <w:spacing w:val="-2"/>
                <w:sz w:val="18"/>
              </w:rPr>
              <w:t>0.6529</w:t>
            </w:r>
          </w:p>
        </w:tc>
        <w:tc>
          <w:tcPr>
            <w:tcW w:w="669" w:type="dxa"/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pacing w:val="-4"/>
                <w:sz w:val="18"/>
              </w:rPr>
              <w:t>88.9</w:t>
            </w:r>
          </w:p>
        </w:tc>
        <w:tc>
          <w:tcPr>
            <w:tcW w:w="1000" w:type="dxa"/>
          </w:tcPr>
          <w:p>
            <w:pPr>
              <w:pStyle w:val="TableParagraph"/>
              <w:ind w:right="45"/>
              <w:rPr>
                <w:sz w:val="18"/>
              </w:rPr>
            </w:pPr>
            <w:r>
              <w:rPr>
                <w:rFonts w:ascii="Arial" w:hAnsi="Arial"/>
                <w:i/>
                <w:spacing w:val="-2"/>
                <w:w w:val="105"/>
                <w:sz w:val="18"/>
              </w:rPr>
              <w:t>−</w:t>
            </w:r>
            <w:r>
              <w:rPr>
                <w:spacing w:val="-2"/>
                <w:w w:val="105"/>
                <w:sz w:val="18"/>
              </w:rPr>
              <w:t>0.0042</w:t>
            </w:r>
          </w:p>
        </w:tc>
        <w:tc>
          <w:tcPr>
            <w:tcW w:w="821" w:type="dxa"/>
          </w:tcPr>
          <w:p>
            <w:pPr>
              <w:pStyle w:val="TableParagraph"/>
              <w:ind w:right="84"/>
              <w:rPr>
                <w:sz w:val="18"/>
              </w:rPr>
            </w:pPr>
            <w:r>
              <w:rPr>
                <w:spacing w:val="-4"/>
                <w:sz w:val="18"/>
              </w:rPr>
              <w:t>+2.2</w:t>
            </w:r>
          </w:p>
        </w:tc>
      </w:tr>
      <w:tr>
        <w:trPr>
          <w:trHeight w:val="268" w:hRule="atLeast"/>
        </w:trPr>
        <w:tc>
          <w:tcPr>
            <w:tcW w:w="261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left="124"/>
              <w:jc w:val="left"/>
              <w:rPr>
                <w:sz w:val="18"/>
              </w:rPr>
            </w:pPr>
            <w:r>
              <w:rPr>
                <w:sz w:val="18"/>
              </w:rPr>
              <w:t>P</w:t>
            </w:r>
            <w:r>
              <w:rPr>
                <w:sz w:val="14"/>
              </w:rPr>
              <w:t>HAROS</w:t>
            </w:r>
            <w:r>
              <w:rPr>
                <w:spacing w:val="34"/>
                <w:sz w:val="14"/>
              </w:rPr>
              <w:t> </w:t>
            </w:r>
            <w:r>
              <w:rPr>
                <w:sz w:val="18"/>
              </w:rPr>
              <w:t>w/o</w:t>
            </w:r>
            <w:r>
              <w:rPr>
                <w:spacing w:val="24"/>
                <w:sz w:val="18"/>
              </w:rPr>
              <w:t> </w:t>
            </w:r>
            <w:r>
              <w:rPr>
                <w:spacing w:val="-5"/>
                <w:sz w:val="18"/>
              </w:rPr>
              <w:t>FCF</w:t>
            </w:r>
          </w:p>
        </w:tc>
        <w:tc>
          <w:tcPr>
            <w:tcW w:w="8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right="25"/>
              <w:rPr>
                <w:sz w:val="18"/>
              </w:rPr>
            </w:pPr>
            <w:r>
              <w:rPr>
                <w:spacing w:val="-2"/>
                <w:sz w:val="18"/>
              </w:rPr>
              <w:t>0.6514</w:t>
            </w:r>
          </w:p>
        </w:tc>
        <w:tc>
          <w:tcPr>
            <w:tcW w:w="6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left="39"/>
              <w:rPr>
                <w:sz w:val="18"/>
              </w:rPr>
            </w:pPr>
            <w:r>
              <w:rPr>
                <w:spacing w:val="-4"/>
                <w:sz w:val="18"/>
              </w:rPr>
              <w:t>89.7</w:t>
            </w:r>
          </w:p>
        </w:tc>
        <w:tc>
          <w:tcPr>
            <w:tcW w:w="100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right="45"/>
              <w:rPr>
                <w:sz w:val="18"/>
              </w:rPr>
            </w:pPr>
            <w:r>
              <w:rPr>
                <w:rFonts w:ascii="Arial" w:hAnsi="Arial"/>
                <w:i/>
                <w:spacing w:val="-2"/>
                <w:w w:val="105"/>
                <w:sz w:val="18"/>
              </w:rPr>
              <w:t>−</w:t>
            </w:r>
            <w:r>
              <w:rPr>
                <w:spacing w:val="-2"/>
                <w:w w:val="105"/>
                <w:sz w:val="18"/>
              </w:rPr>
              <w:t>0.0057</w:t>
            </w:r>
          </w:p>
        </w:tc>
        <w:tc>
          <w:tcPr>
            <w:tcW w:w="82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right="84"/>
              <w:rPr>
                <w:sz w:val="18"/>
              </w:rPr>
            </w:pPr>
            <w:r>
              <w:rPr>
                <w:spacing w:val="-4"/>
                <w:sz w:val="18"/>
              </w:rPr>
              <w:t>+3.0</w:t>
            </w:r>
          </w:p>
        </w:tc>
      </w:tr>
      <w:tr>
        <w:trPr>
          <w:trHeight w:val="263" w:hRule="atLeast"/>
        </w:trPr>
        <w:tc>
          <w:tcPr>
            <w:tcW w:w="26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left="298"/>
              <w:jc w:val="left"/>
              <w:rPr>
                <w:sz w:val="18"/>
              </w:rPr>
            </w:pPr>
            <w:r>
              <w:rPr>
                <w:sz w:val="18"/>
              </w:rPr>
              <w:t>+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TMS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4"/>
                <w:sz w:val="18"/>
              </w:rPr>
              <w:t>only</w:t>
            </w:r>
          </w:p>
        </w:tc>
        <w:tc>
          <w:tcPr>
            <w:tcW w:w="81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right="25"/>
              <w:rPr>
                <w:sz w:val="18"/>
              </w:rPr>
            </w:pPr>
            <w:r>
              <w:rPr>
                <w:spacing w:val="-2"/>
                <w:sz w:val="18"/>
              </w:rPr>
              <w:t>0.6501</w:t>
            </w:r>
          </w:p>
        </w:tc>
        <w:tc>
          <w:tcPr>
            <w:tcW w:w="66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left="39"/>
              <w:rPr>
                <w:sz w:val="18"/>
              </w:rPr>
            </w:pPr>
            <w:r>
              <w:rPr>
                <w:spacing w:val="-4"/>
                <w:sz w:val="18"/>
              </w:rPr>
              <w:t>89.5</w:t>
            </w:r>
          </w:p>
        </w:tc>
        <w:tc>
          <w:tcPr>
            <w:tcW w:w="100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1" w:lineRule="exact" w:before="43"/>
              <w:ind w:right="45"/>
              <w:rPr>
                <w:sz w:val="18"/>
              </w:rPr>
            </w:pPr>
            <w:r>
              <w:rPr>
                <w:rFonts w:ascii="Arial" w:hAnsi="Arial"/>
                <w:i/>
                <w:spacing w:val="-2"/>
                <w:w w:val="105"/>
                <w:sz w:val="18"/>
              </w:rPr>
              <w:t>−</w:t>
            </w:r>
            <w:r>
              <w:rPr>
                <w:spacing w:val="-2"/>
                <w:w w:val="105"/>
                <w:sz w:val="18"/>
              </w:rPr>
              <w:t>0.0070</w:t>
            </w:r>
          </w:p>
        </w:tc>
        <w:tc>
          <w:tcPr>
            <w:tcW w:w="82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right="84"/>
              <w:rPr>
                <w:sz w:val="18"/>
              </w:rPr>
            </w:pPr>
            <w:r>
              <w:rPr>
                <w:spacing w:val="-4"/>
                <w:sz w:val="18"/>
              </w:rPr>
              <w:t>+2.8</w:t>
            </w:r>
          </w:p>
        </w:tc>
      </w:tr>
      <w:tr>
        <w:trPr>
          <w:trHeight w:val="219" w:hRule="atLeast"/>
        </w:trPr>
        <w:tc>
          <w:tcPr>
            <w:tcW w:w="2616" w:type="dxa"/>
          </w:tcPr>
          <w:p>
            <w:pPr>
              <w:pStyle w:val="TableParagraph"/>
              <w:ind w:left="298"/>
              <w:jc w:val="left"/>
              <w:rPr>
                <w:sz w:val="18"/>
              </w:rPr>
            </w:pPr>
            <w:r>
              <w:rPr>
                <w:sz w:val="18"/>
              </w:rPr>
              <w:t>+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DBA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4"/>
                <w:sz w:val="18"/>
              </w:rPr>
              <w:t>only</w:t>
            </w:r>
          </w:p>
        </w:tc>
        <w:tc>
          <w:tcPr>
            <w:tcW w:w="818" w:type="dxa"/>
          </w:tcPr>
          <w:p>
            <w:pPr>
              <w:pStyle w:val="TableParagraph"/>
              <w:ind w:right="25"/>
              <w:rPr>
                <w:sz w:val="18"/>
              </w:rPr>
            </w:pPr>
            <w:r>
              <w:rPr>
                <w:spacing w:val="-2"/>
                <w:sz w:val="18"/>
              </w:rPr>
              <w:t>0.6518</w:t>
            </w:r>
          </w:p>
        </w:tc>
        <w:tc>
          <w:tcPr>
            <w:tcW w:w="669" w:type="dxa"/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pacing w:val="-4"/>
                <w:sz w:val="18"/>
              </w:rPr>
              <w:t>88.7</w:t>
            </w:r>
          </w:p>
        </w:tc>
        <w:tc>
          <w:tcPr>
            <w:tcW w:w="1000" w:type="dxa"/>
          </w:tcPr>
          <w:p>
            <w:pPr>
              <w:pStyle w:val="TableParagraph"/>
              <w:ind w:right="45"/>
              <w:rPr>
                <w:sz w:val="18"/>
              </w:rPr>
            </w:pPr>
            <w:r>
              <w:rPr>
                <w:rFonts w:ascii="Arial" w:hAnsi="Arial"/>
                <w:i/>
                <w:spacing w:val="-2"/>
                <w:w w:val="105"/>
                <w:sz w:val="18"/>
              </w:rPr>
              <w:t>−</w:t>
            </w:r>
            <w:r>
              <w:rPr>
                <w:spacing w:val="-2"/>
                <w:w w:val="105"/>
                <w:sz w:val="18"/>
              </w:rPr>
              <w:t>0.0053</w:t>
            </w:r>
          </w:p>
        </w:tc>
        <w:tc>
          <w:tcPr>
            <w:tcW w:w="821" w:type="dxa"/>
          </w:tcPr>
          <w:p>
            <w:pPr>
              <w:pStyle w:val="TableParagraph"/>
              <w:ind w:right="84"/>
              <w:rPr>
                <w:sz w:val="18"/>
              </w:rPr>
            </w:pPr>
            <w:r>
              <w:rPr>
                <w:spacing w:val="-4"/>
                <w:sz w:val="18"/>
              </w:rPr>
              <w:t>+2.0</w:t>
            </w:r>
          </w:p>
        </w:tc>
      </w:tr>
      <w:tr>
        <w:trPr>
          <w:trHeight w:val="268" w:hRule="atLeast"/>
        </w:trPr>
        <w:tc>
          <w:tcPr>
            <w:tcW w:w="261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left="298"/>
              <w:jc w:val="left"/>
              <w:rPr>
                <w:sz w:val="18"/>
              </w:rPr>
            </w:pPr>
            <w:r>
              <w:rPr>
                <w:sz w:val="18"/>
              </w:rPr>
              <w:t>+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RCG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5"/>
                <w:sz w:val="18"/>
              </w:rPr>
              <w:t>FCF</w:t>
            </w:r>
          </w:p>
        </w:tc>
        <w:tc>
          <w:tcPr>
            <w:tcW w:w="8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right="25"/>
              <w:rPr>
                <w:sz w:val="18"/>
              </w:rPr>
            </w:pPr>
            <w:r>
              <w:rPr>
                <w:spacing w:val="-2"/>
                <w:sz w:val="18"/>
              </w:rPr>
              <w:t>0.6512</w:t>
            </w:r>
          </w:p>
        </w:tc>
        <w:tc>
          <w:tcPr>
            <w:tcW w:w="6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left="39"/>
              <w:rPr>
                <w:sz w:val="18"/>
              </w:rPr>
            </w:pPr>
            <w:r>
              <w:rPr>
                <w:spacing w:val="-4"/>
                <w:sz w:val="18"/>
              </w:rPr>
              <w:t>89.1</w:t>
            </w:r>
          </w:p>
        </w:tc>
        <w:tc>
          <w:tcPr>
            <w:tcW w:w="100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right="45"/>
              <w:rPr>
                <w:sz w:val="18"/>
              </w:rPr>
            </w:pPr>
            <w:r>
              <w:rPr>
                <w:rFonts w:ascii="Arial" w:hAnsi="Arial"/>
                <w:i/>
                <w:spacing w:val="-2"/>
                <w:w w:val="105"/>
                <w:sz w:val="18"/>
              </w:rPr>
              <w:t>−</w:t>
            </w:r>
            <w:r>
              <w:rPr>
                <w:spacing w:val="-2"/>
                <w:w w:val="105"/>
                <w:sz w:val="18"/>
              </w:rPr>
              <w:t>0.0059</w:t>
            </w:r>
          </w:p>
        </w:tc>
        <w:tc>
          <w:tcPr>
            <w:tcW w:w="82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right="84"/>
              <w:rPr>
                <w:sz w:val="18"/>
              </w:rPr>
            </w:pPr>
            <w:r>
              <w:rPr>
                <w:spacing w:val="-4"/>
                <w:sz w:val="18"/>
              </w:rPr>
              <w:t>+2.4</w:t>
            </w:r>
          </w:p>
        </w:tc>
      </w:tr>
      <w:tr>
        <w:trPr>
          <w:trHeight w:val="311" w:hRule="atLeast"/>
        </w:trPr>
        <w:tc>
          <w:tcPr>
            <w:tcW w:w="2616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3"/>
              <w:ind w:left="12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P</w:t>
            </w:r>
            <w:r>
              <w:rPr>
                <w:b/>
                <w:sz w:val="14"/>
              </w:rPr>
              <w:t>HAROS</w:t>
            </w:r>
            <w:r>
              <w:rPr>
                <w:b/>
                <w:spacing w:val="58"/>
                <w:sz w:val="14"/>
              </w:rPr>
              <w:t> </w:t>
            </w:r>
            <w:r>
              <w:rPr>
                <w:b/>
                <w:spacing w:val="-2"/>
                <w:sz w:val="18"/>
              </w:rPr>
              <w:t>(full)</w:t>
            </w:r>
          </w:p>
        </w:tc>
        <w:tc>
          <w:tcPr>
            <w:tcW w:w="818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3"/>
              <w:ind w:right="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0.6294</w:t>
            </w:r>
          </w:p>
        </w:tc>
        <w:tc>
          <w:tcPr>
            <w:tcW w:w="669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3"/>
              <w:ind w:left="3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91.7</w:t>
            </w:r>
          </w:p>
        </w:tc>
        <w:tc>
          <w:tcPr>
            <w:tcW w:w="1000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3"/>
              <w:ind w:right="45"/>
              <w:rPr>
                <w:b/>
                <w:sz w:val="18"/>
              </w:rPr>
            </w:pPr>
            <w:r>
              <w:rPr>
                <w:rFonts w:ascii="Arial" w:hAnsi="Arial"/>
                <w:i/>
                <w:spacing w:val="-2"/>
                <w:w w:val="105"/>
                <w:sz w:val="18"/>
              </w:rPr>
              <w:t>−</w:t>
            </w:r>
            <w:r>
              <w:rPr>
                <w:b/>
                <w:spacing w:val="-2"/>
                <w:w w:val="105"/>
                <w:sz w:val="18"/>
              </w:rPr>
              <w:t>0.0277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3"/>
              <w:ind w:right="84"/>
              <w:rPr>
                <w:b/>
                <w:sz w:val="18"/>
              </w:rPr>
            </w:pPr>
            <w:r>
              <w:rPr>
                <w:spacing w:val="-4"/>
                <w:sz w:val="18"/>
              </w:rPr>
              <w:t>+</w:t>
            </w:r>
            <w:r>
              <w:rPr>
                <w:b/>
                <w:spacing w:val="-4"/>
                <w:sz w:val="18"/>
              </w:rPr>
              <w:t>5.0</w:t>
            </w:r>
          </w:p>
        </w:tc>
      </w:tr>
    </w:tbl>
    <w:p>
      <w:pPr>
        <w:pStyle w:val="BodyText"/>
        <w:spacing w:before="10"/>
        <w:rPr>
          <w:sz w:val="18"/>
        </w:rPr>
      </w:pPr>
    </w:p>
    <w:p>
      <w:pPr>
        <w:spacing w:line="254" w:lineRule="auto" w:before="1"/>
        <w:ind w:left="364" w:right="357" w:hanging="11"/>
        <w:jc w:val="both"/>
        <w:rPr>
          <w:sz w:val="18"/>
        </w:rPr>
      </w:pPr>
      <w:bookmarkStart w:name="_bookmark14" w:id="27"/>
      <w:bookmarkEnd w:id="27"/>
      <w:r>
        <w:rPr/>
      </w:r>
      <w:r>
        <w:rPr>
          <w:b/>
          <w:sz w:val="18"/>
        </w:rPr>
        <w:t>Table 3: </w:t>
      </w:r>
      <w:r>
        <w:rPr>
          <w:sz w:val="18"/>
        </w:rPr>
        <w:t>Wall-clock cost decomposition (B200, 98K context, batch=1). P</w:t>
      </w:r>
      <w:r>
        <w:rPr>
          <w:sz w:val="14"/>
        </w:rPr>
        <w:t>HAROS </w:t>
      </w:r>
      <w:r>
        <w:rPr>
          <w:sz w:val="18"/>
        </w:rPr>
        <w:t>adds </w:t>
      </w:r>
      <w:r>
        <w:rPr>
          <w:i/>
          <w:sz w:val="18"/>
        </w:rPr>
        <w:t>negligible </w:t>
      </w:r>
      <w:r>
        <w:rPr>
          <w:sz w:val="18"/>
        </w:rPr>
        <w:t>overhead to </w:t>
      </w:r>
      <w:r>
        <w:rPr>
          <w:spacing w:val="-2"/>
          <w:sz w:val="18"/>
        </w:rPr>
        <w:t>L</w:t>
      </w:r>
      <w:r>
        <w:rPr>
          <w:spacing w:val="-2"/>
          <w:sz w:val="14"/>
        </w:rPr>
        <w:t>IGHTHOUSE</w:t>
      </w:r>
      <w:r>
        <w:rPr>
          <w:spacing w:val="-2"/>
          <w:sz w:val="18"/>
        </w:rPr>
        <w:t>.</w:t>
      </w:r>
    </w:p>
    <w:p>
      <w:pPr>
        <w:pStyle w:val="BodyText"/>
        <w:spacing w:before="2"/>
        <w:rPr>
          <w:sz w:val="19"/>
        </w:rPr>
      </w:pPr>
    </w:p>
    <w:tbl>
      <w:tblPr>
        <w:tblW w:w="0" w:type="auto"/>
        <w:jc w:val="left"/>
        <w:tblInd w:w="13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0"/>
        <w:gridCol w:w="574"/>
        <w:gridCol w:w="664"/>
        <w:gridCol w:w="690"/>
        <w:gridCol w:w="1009"/>
        <w:gridCol w:w="1015"/>
      </w:tblGrid>
      <w:tr>
        <w:trPr>
          <w:trHeight w:val="311" w:hRule="atLeast"/>
        </w:trPr>
        <w:tc>
          <w:tcPr>
            <w:tcW w:w="191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1"/>
              <w:ind w:left="119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System</w:t>
            </w:r>
          </w:p>
        </w:tc>
        <w:tc>
          <w:tcPr>
            <w:tcW w:w="57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1"/>
              <w:ind w:left="1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Pool</w:t>
            </w:r>
          </w:p>
        </w:tc>
        <w:tc>
          <w:tcPr>
            <w:tcW w:w="66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1"/>
              <w:ind w:left="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Score</w:t>
            </w:r>
          </w:p>
        </w:tc>
        <w:tc>
          <w:tcPr>
            <w:tcW w:w="69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1"/>
              <w:ind w:left="4" w:right="5"/>
              <w:rPr>
                <w:rFonts w:ascii="Comic Sans MS"/>
                <w:i/>
                <w:sz w:val="18"/>
              </w:rPr>
            </w:pPr>
            <w:r>
              <w:rPr>
                <w:b/>
                <w:spacing w:val="-7"/>
                <w:sz w:val="18"/>
              </w:rPr>
              <w:t>Top-</w:t>
            </w:r>
            <w:r>
              <w:rPr>
                <w:rFonts w:ascii="Comic Sans MS"/>
                <w:i/>
                <w:spacing w:val="-10"/>
                <w:sz w:val="18"/>
              </w:rPr>
              <w:t>k</w:t>
            </w:r>
          </w:p>
        </w:tc>
        <w:tc>
          <w:tcPr>
            <w:tcW w:w="100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1"/>
              <w:ind w:left="4" w:right="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FlashAttn</w:t>
            </w:r>
          </w:p>
        </w:tc>
        <w:tc>
          <w:tcPr>
            <w:tcW w:w="101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1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Total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(ms)</w:t>
            </w:r>
          </w:p>
        </w:tc>
      </w:tr>
      <w:tr>
        <w:trPr>
          <w:trHeight w:val="263" w:hRule="atLeast"/>
        </w:trPr>
        <w:tc>
          <w:tcPr>
            <w:tcW w:w="191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left="119"/>
              <w:jc w:val="left"/>
              <w:rPr>
                <w:sz w:val="18"/>
              </w:rPr>
            </w:pPr>
            <w:r>
              <w:rPr>
                <w:sz w:val="18"/>
              </w:rPr>
              <w:t>Dense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SDPA</w:t>
            </w:r>
          </w:p>
        </w:tc>
        <w:tc>
          <w:tcPr>
            <w:tcW w:w="57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left="1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  <w:tc>
          <w:tcPr>
            <w:tcW w:w="6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left="1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  <w:tc>
          <w:tcPr>
            <w:tcW w:w="69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left="5" w:right="1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  <w:tc>
          <w:tcPr>
            <w:tcW w:w="10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left="4"/>
              <w:rPr>
                <w:sz w:val="18"/>
              </w:rPr>
            </w:pPr>
            <w:r>
              <w:rPr>
                <w:spacing w:val="-2"/>
                <w:sz w:val="18"/>
              </w:rPr>
              <w:t>1,840</w:t>
            </w:r>
          </w:p>
        </w:tc>
        <w:tc>
          <w:tcPr>
            <w:tcW w:w="101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rPr>
                <w:sz w:val="18"/>
              </w:rPr>
            </w:pPr>
            <w:r>
              <w:rPr>
                <w:spacing w:val="-2"/>
                <w:sz w:val="18"/>
              </w:rPr>
              <w:t>1,840</w:t>
            </w:r>
          </w:p>
        </w:tc>
      </w:tr>
      <w:tr>
        <w:trPr>
          <w:trHeight w:val="268" w:hRule="atLeast"/>
        </w:trPr>
        <w:tc>
          <w:tcPr>
            <w:tcW w:w="19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left="124"/>
              <w:jc w:val="left"/>
              <w:rPr>
                <w:sz w:val="18"/>
              </w:rPr>
            </w:pPr>
            <w:r>
              <w:rPr>
                <w:spacing w:val="4"/>
                <w:sz w:val="18"/>
              </w:rPr>
              <w:t>L</w:t>
            </w:r>
            <w:r>
              <w:rPr>
                <w:spacing w:val="4"/>
                <w:sz w:val="14"/>
              </w:rPr>
              <w:t>IGHTHOUSE</w:t>
            </w:r>
            <w:r>
              <w:rPr>
                <w:spacing w:val="60"/>
                <w:sz w:val="14"/>
              </w:rPr>
              <w:t> </w:t>
            </w:r>
            <w:r>
              <w:rPr>
                <w:spacing w:val="-2"/>
                <w:sz w:val="18"/>
              </w:rPr>
              <w:t>(dilated)</w:t>
            </w:r>
          </w:p>
        </w:tc>
        <w:tc>
          <w:tcPr>
            <w:tcW w:w="57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left="1"/>
              <w:rPr>
                <w:sz w:val="18"/>
              </w:rPr>
            </w:pPr>
            <w:r>
              <w:rPr>
                <w:spacing w:val="-5"/>
                <w:sz w:val="18"/>
              </w:rPr>
              <w:t>41</w:t>
            </w:r>
          </w:p>
        </w:tc>
        <w:tc>
          <w:tcPr>
            <w:tcW w:w="66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left="1"/>
              <w:rPr>
                <w:sz w:val="18"/>
              </w:rPr>
            </w:pPr>
            <w:r>
              <w:rPr>
                <w:spacing w:val="-5"/>
                <w:sz w:val="18"/>
              </w:rPr>
              <w:t>68</w:t>
            </w:r>
          </w:p>
        </w:tc>
        <w:tc>
          <w:tcPr>
            <w:tcW w:w="69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left="5" w:right="1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00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>
              <w:rPr>
                <w:spacing w:val="-5"/>
                <w:sz w:val="18"/>
              </w:rPr>
              <w:t>121</w:t>
            </w:r>
          </w:p>
        </w:tc>
        <w:tc>
          <w:tcPr>
            <w:tcW w:w="101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254</w:t>
            </w:r>
          </w:p>
        </w:tc>
      </w:tr>
      <w:tr>
        <w:trPr>
          <w:trHeight w:val="263" w:hRule="atLeast"/>
        </w:trPr>
        <w:tc>
          <w:tcPr>
            <w:tcW w:w="191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left="124"/>
              <w:jc w:val="left"/>
              <w:rPr>
                <w:sz w:val="18"/>
              </w:rPr>
            </w:pPr>
            <w:r>
              <w:rPr>
                <w:sz w:val="18"/>
              </w:rPr>
              <w:t>P</w:t>
            </w:r>
            <w:r>
              <w:rPr>
                <w:sz w:val="14"/>
              </w:rPr>
              <w:t>HAROS</w:t>
            </w:r>
            <w:r>
              <w:rPr>
                <w:spacing w:val="57"/>
                <w:sz w:val="14"/>
              </w:rPr>
              <w:t> </w:t>
            </w:r>
            <w:r>
              <w:rPr>
                <w:spacing w:val="-2"/>
                <w:sz w:val="18"/>
              </w:rPr>
              <w:t>(full)</w:t>
            </w:r>
          </w:p>
        </w:tc>
        <w:tc>
          <w:tcPr>
            <w:tcW w:w="57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left="1"/>
              <w:rPr>
                <w:sz w:val="18"/>
              </w:rPr>
            </w:pPr>
            <w:r>
              <w:rPr>
                <w:spacing w:val="-5"/>
                <w:sz w:val="18"/>
              </w:rPr>
              <w:t>41</w:t>
            </w:r>
          </w:p>
        </w:tc>
        <w:tc>
          <w:tcPr>
            <w:tcW w:w="6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left="1"/>
              <w:rPr>
                <w:sz w:val="18"/>
              </w:rPr>
            </w:pPr>
            <w:r>
              <w:rPr>
                <w:spacing w:val="-5"/>
                <w:sz w:val="18"/>
              </w:rPr>
              <w:t>71</w:t>
            </w:r>
          </w:p>
        </w:tc>
        <w:tc>
          <w:tcPr>
            <w:tcW w:w="69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left="5" w:right="1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10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left="4"/>
              <w:rPr>
                <w:sz w:val="18"/>
              </w:rPr>
            </w:pPr>
            <w:r>
              <w:rPr>
                <w:spacing w:val="-5"/>
                <w:sz w:val="18"/>
              </w:rPr>
              <w:t>124</w:t>
            </w:r>
          </w:p>
        </w:tc>
        <w:tc>
          <w:tcPr>
            <w:tcW w:w="101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rPr>
                <w:sz w:val="18"/>
              </w:rPr>
            </w:pPr>
            <w:r>
              <w:rPr>
                <w:spacing w:val="-5"/>
                <w:sz w:val="18"/>
              </w:rPr>
              <w:t>262</w:t>
            </w:r>
          </w:p>
        </w:tc>
      </w:tr>
      <w:tr>
        <w:trPr>
          <w:trHeight w:val="266" w:hRule="atLeast"/>
        </w:trPr>
        <w:tc>
          <w:tcPr>
            <w:tcW w:w="191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6" w:lineRule="exact"/>
              <w:ind w:left="2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overhead</w:t>
            </w:r>
          </w:p>
        </w:tc>
        <w:tc>
          <w:tcPr>
            <w:tcW w:w="5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6" w:lineRule="exact"/>
              <w:ind w:left="1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6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6" w:lineRule="exact"/>
              <w:ind w:left="1"/>
              <w:rPr>
                <w:sz w:val="18"/>
              </w:rPr>
            </w:pPr>
            <w:r>
              <w:rPr>
                <w:spacing w:val="-5"/>
                <w:sz w:val="18"/>
              </w:rPr>
              <w:t>+3</w:t>
            </w:r>
          </w:p>
        </w:tc>
        <w:tc>
          <w:tcPr>
            <w:tcW w:w="6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6" w:lineRule="exact"/>
              <w:ind w:left="5" w:right="1"/>
              <w:rPr>
                <w:sz w:val="18"/>
              </w:rPr>
            </w:pPr>
            <w:r>
              <w:rPr>
                <w:spacing w:val="-5"/>
                <w:sz w:val="18"/>
              </w:rPr>
              <w:t>+2</w:t>
            </w:r>
          </w:p>
        </w:tc>
        <w:tc>
          <w:tcPr>
            <w:tcW w:w="100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>
              <w:rPr>
                <w:spacing w:val="-5"/>
                <w:sz w:val="18"/>
              </w:rPr>
              <w:t>+3</w:t>
            </w:r>
          </w:p>
        </w:tc>
        <w:tc>
          <w:tcPr>
            <w:tcW w:w="10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+8</w:t>
            </w:r>
          </w:p>
        </w:tc>
      </w:tr>
    </w:tbl>
    <w:p>
      <w:pPr>
        <w:pStyle w:val="BodyText"/>
        <w:spacing w:before="200"/>
        <w:rPr>
          <w:sz w:val="18"/>
        </w:rPr>
      </w:pPr>
    </w:p>
    <w:p>
      <w:pPr>
        <w:pStyle w:val="BodyText"/>
        <w:spacing w:line="232" w:lineRule="auto" w:before="1"/>
        <w:ind w:left="360" w:right="333"/>
        <w:jc w:val="both"/>
      </w:pPr>
      <w:r>
        <w:rPr/>
        <w:t>retrieval improves from 86.7% (L</w:t>
      </w:r>
      <w:r>
        <w:rPr>
          <w:sz w:val="16"/>
        </w:rPr>
        <w:t>IGHTHOUSE </w:t>
      </w:r>
      <w:r>
        <w:rPr/>
        <w:t>dilated) to </w:t>
      </w:r>
      <w:r>
        <w:rPr>
          <w:b/>
        </w:rPr>
        <w:t>91.7% </w:t>
      </w:r>
      <w:r>
        <w:rPr/>
        <w:t>(+5.0 pp) at 512K context, closing 68% of the gap to dense SDPA. Stage-1 throughput drops by only 2 ktok/s/GPU (107 vs. 108), maintaining a </w:t>
      </w:r>
      <w:r>
        <w:rPr>
          <w:rFonts w:ascii="Calibri" w:hAnsi="Calibri"/>
          <w:b/>
        </w:rPr>
        <w:t>1</w:t>
      </w:r>
      <w:r>
        <w:rPr>
          <w:rFonts w:ascii="Cambria" w:hAnsi="Cambria"/>
        </w:rPr>
        <w:t>.</w:t>
      </w:r>
      <w:r>
        <w:rPr>
          <w:rFonts w:ascii="Calibri" w:hAnsi="Calibri"/>
          <w:b/>
        </w:rPr>
        <w:t>41</w:t>
      </w:r>
      <w:r>
        <w:rPr>
          <w:rFonts w:ascii="Lucida Sans Unicode" w:hAnsi="Lucida Sans Unicode"/>
        </w:rPr>
        <w:t>× </w:t>
      </w:r>
      <w:r>
        <w:rPr/>
        <w:t>end-to-end speedup over dense SDPA (same as L</w:t>
      </w:r>
      <w:r>
        <w:rPr>
          <w:sz w:val="16"/>
        </w:rPr>
        <w:t>IGHTHOUSE</w:t>
      </w:r>
      <w:r>
        <w:rPr/>
        <w:t>).</w:t>
      </w:r>
    </w:p>
    <w:p>
      <w:pPr>
        <w:pStyle w:val="BodyText"/>
        <w:spacing w:before="73"/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Ablation Study" w:id="28"/>
      <w:bookmarkEnd w:id="28"/>
      <w:r>
        <w:rPr>
          <w:b w:val="0"/>
        </w:rPr>
      </w:r>
      <w:r>
        <w:rPr/>
        <w:t>Ablation</w:t>
      </w:r>
      <w:r>
        <w:rPr>
          <w:spacing w:val="-9"/>
        </w:rPr>
        <w:t> </w:t>
      </w:r>
      <w:r>
        <w:rPr>
          <w:spacing w:val="-2"/>
        </w:rPr>
        <w:t>Study</w:t>
      </w:r>
    </w:p>
    <w:p>
      <w:pPr>
        <w:pStyle w:val="BodyText"/>
        <w:spacing w:line="213" w:lineRule="auto" w:before="209"/>
        <w:ind w:left="357" w:right="330" w:hanging="4"/>
        <w:jc w:val="both"/>
      </w:pPr>
      <w:r>
        <w:rPr/>
        <w:t>Table </w:t>
      </w:r>
      <w:hyperlink w:history="true" w:anchor="_bookmark13">
        <w:r>
          <w:rPr/>
          <w:t>2</w:t>
        </w:r>
      </w:hyperlink>
      <w:r>
        <w:rPr/>
        <w:t> reports the contribution of each mechanism.</w:t>
      </w:r>
      <w:r>
        <w:rPr>
          <w:spacing w:val="40"/>
        </w:rPr>
        <w:t> </w:t>
      </w:r>
      <w:r>
        <w:rPr/>
        <w:t>All four components improve resume </w:t>
      </w:r>
      <w:r>
        <w:rPr/>
        <w:t>loss: </w:t>
      </w:r>
      <w:r>
        <w:rPr>
          <w:b/>
        </w:rPr>
        <w:t>TMS </w:t>
      </w:r>
      <w:r>
        <w:rPr/>
        <w:t>contributes the largest single gain (</w:t>
      </w:r>
      <w:r>
        <w:rPr>
          <w:rFonts w:ascii="Lucida Sans Unicode" w:hAnsi="Lucida Sans Unicode"/>
        </w:rPr>
        <w:t>−</w:t>
      </w:r>
      <w:r>
        <w:rPr/>
        <w:t>0.021 nats, +2.8 NIAH pp), confirming that cross-layer persistence of important tokens is a significant untapped signal. </w:t>
      </w:r>
      <w:r>
        <w:rPr>
          <w:b/>
        </w:rPr>
        <w:t>DBA </w:t>
      </w:r>
      <w:r>
        <w:rPr/>
        <w:t>produces the second-largest improvement (</w:t>
      </w:r>
      <w:r>
        <w:rPr>
          <w:rFonts w:ascii="Lucida Sans Unicode" w:hAnsi="Lucida Sans Unicode"/>
        </w:rPr>
        <w:t>−</w:t>
      </w:r>
      <w:r>
        <w:rPr/>
        <w:t>0.018 nats), validating the theoretical prediction that head-heterogeneous budgets outperform uniform allocation. </w:t>
      </w:r>
      <w:r>
        <w:rPr>
          <w:b/>
        </w:rPr>
        <w:t>RCG </w:t>
      </w:r>
      <w:r>
        <w:rPr/>
        <w:t>and </w:t>
      </w:r>
      <w:r>
        <w:rPr>
          <w:b/>
        </w:rPr>
        <w:t>FCF </w:t>
      </w:r>
      <w:r>
        <w:rPr/>
        <w:t>contribute smaller but consistent gains; their joint </w:t>
      </w:r>
      <w:r>
        <w:rPr>
          <w:spacing w:val="-2"/>
        </w:rPr>
        <w:t>effect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super-additive</w:t>
      </w:r>
      <w:r>
        <w:rPr>
          <w:spacing w:val="-11"/>
        </w:rPr>
        <w:t> </w:t>
      </w:r>
      <w:r>
        <w:rPr>
          <w:spacing w:val="-2"/>
        </w:rPr>
        <w:t>(interaction</w:t>
      </w:r>
      <w:r>
        <w:rPr>
          <w:spacing w:val="-10"/>
        </w:rPr>
        <w:t> </w:t>
      </w:r>
      <w:r>
        <w:rPr>
          <w:spacing w:val="-2"/>
        </w:rPr>
        <w:t>term</w:t>
      </w:r>
      <w:r>
        <w:rPr>
          <w:spacing w:val="-11"/>
        </w:rPr>
        <w:t> </w:t>
      </w:r>
      <w:r>
        <w:rPr>
          <w:rFonts w:ascii="Lucida Sans Unicode" w:hAnsi="Lucida Sans Unicode"/>
          <w:spacing w:val="-2"/>
        </w:rPr>
        <w:t>−</w:t>
      </w:r>
      <w:r>
        <w:rPr>
          <w:spacing w:val="-2"/>
        </w:rPr>
        <w:t>0.009</w:t>
      </w:r>
      <w:r>
        <w:rPr>
          <w:spacing w:val="-10"/>
        </w:rPr>
        <w:t> </w:t>
      </w:r>
      <w:r>
        <w:rPr>
          <w:spacing w:val="-2"/>
        </w:rPr>
        <w:t>nats),</w:t>
      </w:r>
      <w:r>
        <w:rPr>
          <w:spacing w:val="-11"/>
        </w:rPr>
        <w:t> </w:t>
      </w:r>
      <w:r>
        <w:rPr>
          <w:spacing w:val="-2"/>
        </w:rPr>
        <w:t>suggesting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coarse</w:t>
      </w:r>
      <w:r>
        <w:rPr>
          <w:spacing w:val="-10"/>
        </w:rPr>
        <w:t> </w:t>
      </w:r>
      <w:r>
        <w:rPr>
          <w:spacing w:val="-2"/>
        </w:rPr>
        <w:t>guidance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uncertainty </w:t>
      </w:r>
      <w:r>
        <w:rPr/>
        <w:t>fallback are complementary — reducing fog by providing better coarse context.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Fog Gate Analysis" w:id="29"/>
      <w:bookmarkEnd w:id="29"/>
      <w:r>
        <w:rPr>
          <w:b w:val="0"/>
        </w:rPr>
      </w:r>
      <w:r>
        <w:rPr/>
        <w:t>Fog</w:t>
      </w:r>
      <w:r>
        <w:rPr>
          <w:spacing w:val="-8"/>
        </w:rPr>
        <w:t> </w:t>
      </w:r>
      <w:r>
        <w:rPr/>
        <w:t>Gate</w:t>
      </w:r>
      <w:r>
        <w:rPr>
          <w:spacing w:val="-7"/>
        </w:rPr>
        <w:t> </w:t>
      </w:r>
      <w:r>
        <w:rPr>
          <w:spacing w:val="-2"/>
        </w:rPr>
        <w:t>Analysis</w:t>
      </w:r>
    </w:p>
    <w:p>
      <w:pPr>
        <w:pStyle w:val="BodyText"/>
        <w:spacing w:line="242" w:lineRule="auto" w:before="186"/>
        <w:ind w:left="360" w:right="351"/>
        <w:jc w:val="both"/>
      </w:pPr>
      <w:r>
        <w:rPr/>
        <w:t>Figure</w:t>
      </w:r>
      <w:r>
        <w:rPr>
          <w:spacing w:val="-13"/>
        </w:rPr>
        <w:t> </w:t>
      </w:r>
      <w:r>
        <w:rPr>
          <w:b/>
        </w:rPr>
        <w:t>??</w:t>
      </w:r>
      <w:r>
        <w:rPr>
          <w:b/>
          <w:spacing w:val="-12"/>
        </w:rPr>
        <w:t> </w:t>
      </w:r>
      <w:r>
        <w:rPr/>
        <w:t>(Appendix</w:t>
      </w:r>
      <w:r>
        <w:rPr>
          <w:spacing w:val="-13"/>
        </w:rPr>
        <w:t> </w:t>
      </w:r>
      <w:hyperlink w:history="true" w:anchor="_bookmark35">
        <w:r>
          <w:rPr/>
          <w:t>B)</w:t>
        </w:r>
      </w:hyperlink>
      <w:r>
        <w:rPr>
          <w:spacing w:val="-12"/>
        </w:rPr>
        <w:t> </w:t>
      </w:r>
      <w:r>
        <w:rPr/>
        <w:t>shows</w:t>
      </w:r>
      <w:r>
        <w:rPr>
          <w:spacing w:val="-13"/>
        </w:rPr>
        <w:t> </w:t>
      </w:r>
      <w:r>
        <w:rPr/>
        <w:t>empirical</w:t>
      </w:r>
      <w:r>
        <w:rPr>
          <w:spacing w:val="-12"/>
        </w:rPr>
        <w:t> </w:t>
      </w:r>
      <w:r>
        <w:rPr/>
        <w:t>fog</w:t>
      </w:r>
      <w:r>
        <w:rPr>
          <w:spacing w:val="-13"/>
        </w:rPr>
        <w:t> </w:t>
      </w:r>
      <w:r>
        <w:rPr/>
        <w:t>ratios</w:t>
      </w:r>
      <w:r>
        <w:rPr>
          <w:spacing w:val="-12"/>
        </w:rPr>
        <w:t> </w:t>
      </w:r>
      <w:r>
        <w:rPr>
          <w:rFonts w:ascii="Cambria" w:hAnsi="Cambria"/>
        </w:rPr>
        <w:t>f</w:t>
      </w:r>
      <w:r>
        <w:rPr>
          <w:rFonts w:ascii="Cambria" w:hAnsi="Cambria"/>
          <w:spacing w:val="3"/>
        </w:rPr>
        <w:t> </w:t>
      </w:r>
      <w:r>
        <w:rPr/>
        <w:t>per</w:t>
      </w:r>
      <w:r>
        <w:rPr>
          <w:spacing w:val="-13"/>
        </w:rPr>
        <w:t> </w:t>
      </w:r>
      <w:r>
        <w:rPr/>
        <w:t>head</w:t>
      </w:r>
      <w:r>
        <w:rPr>
          <w:spacing w:val="-12"/>
        </w:rPr>
        <w:t> </w:t>
      </w:r>
      <w:r>
        <w:rPr/>
        <w:t>across</w:t>
      </w:r>
      <w:r>
        <w:rPr>
          <w:spacing w:val="-13"/>
        </w:rPr>
        <w:t> </w:t>
      </w:r>
      <w:r>
        <w:rPr/>
        <w:t>32</w:t>
      </w:r>
      <w:r>
        <w:rPr>
          <w:spacing w:val="-12"/>
        </w:rPr>
        <w:t> </w:t>
      </w:r>
      <w:r>
        <w:rPr/>
        <w:t>heads.</w:t>
      </w:r>
      <w:r>
        <w:rPr>
          <w:spacing w:val="-2"/>
        </w:rPr>
        <w:t> </w:t>
      </w:r>
      <w:r>
        <w:rPr/>
        <w:t>Fog</w:t>
      </w:r>
      <w:r>
        <w:rPr>
          <w:spacing w:val="-13"/>
        </w:rPr>
        <w:t> </w:t>
      </w:r>
      <w:r>
        <w:rPr/>
        <w:t>ratios</w:t>
      </w:r>
      <w:r>
        <w:rPr>
          <w:spacing w:val="-12"/>
        </w:rPr>
        <w:t> </w:t>
      </w:r>
      <w:r>
        <w:rPr/>
        <w:t>range</w:t>
      </w:r>
      <w:r>
        <w:rPr>
          <w:spacing w:val="-13"/>
        </w:rPr>
        <w:t> </w:t>
      </w:r>
      <w:r>
        <w:rPr/>
        <w:t>from 2.1%</w:t>
      </w:r>
      <w:r>
        <w:rPr>
          <w:spacing w:val="-13"/>
        </w:rPr>
        <w:t> </w:t>
      </w:r>
      <w:r>
        <w:rPr/>
        <w:t>(head</w:t>
      </w:r>
      <w:r>
        <w:rPr>
          <w:spacing w:val="-12"/>
        </w:rPr>
        <w:t> </w:t>
      </w:r>
      <w:r>
        <w:rPr/>
        <w:t>7,</w:t>
      </w:r>
      <w:r>
        <w:rPr>
          <w:spacing w:val="-13"/>
        </w:rPr>
        <w:t> </w:t>
      </w:r>
      <w:r>
        <w:rPr/>
        <w:t>focused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local</w:t>
      </w:r>
      <w:r>
        <w:rPr>
          <w:spacing w:val="-12"/>
        </w:rPr>
        <w:t> </w:t>
      </w:r>
      <w:r>
        <w:rPr/>
        <w:t>syntax)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19.4%</w:t>
      </w:r>
      <w:r>
        <w:rPr>
          <w:spacing w:val="-13"/>
        </w:rPr>
        <w:t> </w:t>
      </w:r>
      <w:r>
        <w:rPr/>
        <w:t>(head</w:t>
      </w:r>
      <w:r>
        <w:rPr>
          <w:spacing w:val="-12"/>
        </w:rPr>
        <w:t> </w:t>
      </w:r>
      <w:r>
        <w:rPr/>
        <w:t>29,</w:t>
      </w:r>
      <w:r>
        <w:rPr>
          <w:spacing w:val="-13"/>
        </w:rPr>
        <w:t> </w:t>
      </w:r>
      <w:r>
        <w:rPr/>
        <w:t>attending</w:t>
      </w:r>
      <w:r>
        <w:rPr>
          <w:spacing w:val="-12"/>
        </w:rPr>
        <w:t> </w:t>
      </w:r>
      <w:r>
        <w:rPr/>
        <w:t>broadly</w:t>
      </w:r>
      <w:r>
        <w:rPr>
          <w:spacing w:val="-13"/>
        </w:rPr>
        <w:t> </w:t>
      </w:r>
      <w:r>
        <w:rPr/>
        <w:t>across</w:t>
      </w:r>
      <w:r>
        <w:rPr>
          <w:spacing w:val="-12"/>
        </w:rPr>
        <w:t> </w:t>
      </w:r>
      <w:r>
        <w:rPr/>
        <w:t>paragraphs).</w:t>
      </w:r>
      <w:r>
        <w:rPr>
          <w:spacing w:val="-13"/>
        </w:rPr>
        <w:t> </w:t>
      </w:r>
      <w:r>
        <w:rPr/>
        <w:t>The </w:t>
      </w:r>
      <w:r>
        <w:rPr>
          <w:w w:val="105"/>
        </w:rPr>
        <w:t>learned</w:t>
      </w:r>
      <w:r>
        <w:rPr>
          <w:spacing w:val="-11"/>
          <w:w w:val="105"/>
        </w:rPr>
        <w:t> </w:t>
      </w:r>
      <w:r>
        <w:rPr>
          <w:w w:val="105"/>
        </w:rPr>
        <w:t>thresholds</w:t>
      </w:r>
      <w:r>
        <w:rPr>
          <w:spacing w:val="-11"/>
          <w:w w:val="105"/>
        </w:rPr>
        <w:t> </w:t>
      </w:r>
      <w:r>
        <w:rPr>
          <w:rFonts w:ascii="Cambria" w:hAnsi="Cambria"/>
          <w:w w:val="105"/>
        </w:rPr>
        <w:t>θ</w:t>
      </w:r>
      <w:r>
        <w:rPr>
          <w:rFonts w:ascii="Calibri" w:hAnsi="Calibri"/>
          <w:i/>
          <w:w w:val="105"/>
          <w:vertAlign w:val="subscript"/>
        </w:rPr>
        <w:t>h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w w:val="105"/>
          <w:vertAlign w:val="baseline"/>
        </w:rPr>
        <w:t>cluster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into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two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modes: low-threshold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heads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(mean</w:t>
      </w:r>
      <w:r>
        <w:rPr>
          <w:spacing w:val="-11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θ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Calibri" w:hAnsi="Calibri"/>
          <w:spacing w:val="-11"/>
          <w:w w:val="130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0</w:t>
      </w:r>
      <w:r>
        <w:rPr>
          <w:rFonts w:ascii="Cambria" w:hAnsi="Cambria"/>
          <w:w w:val="105"/>
          <w:vertAlign w:val="baseline"/>
        </w:rPr>
        <w:t>.</w:t>
      </w:r>
      <w:r>
        <w:rPr>
          <w:rFonts w:ascii="Calibri" w:hAnsi="Calibri"/>
          <w:w w:val="105"/>
          <w:vertAlign w:val="baseline"/>
        </w:rPr>
        <w:t>41</w:t>
      </w:r>
      <w:r>
        <w:rPr>
          <w:w w:val="105"/>
          <w:vertAlign w:val="baseline"/>
        </w:rPr>
        <w:t>,</w:t>
      </w:r>
      <w:r>
        <w:rPr>
          <w:spacing w:val="-11"/>
          <w:w w:val="105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f</w:t>
      </w:r>
      <w:r>
        <w:rPr>
          <w:rFonts w:ascii="Cambria" w:hAnsi="Cambria"/>
          <w:w w:val="130"/>
          <w:vertAlign w:val="baseline"/>
        </w:rPr>
        <w:t> &lt;</w:t>
      </w:r>
      <w:r>
        <w:rPr>
          <w:rFonts w:ascii="Cambria" w:hAnsi="Cambria"/>
          <w:spacing w:val="-10"/>
          <w:w w:val="130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8%</w:t>
      </w:r>
      <w:r>
        <w:rPr>
          <w:w w:val="105"/>
          <w:vertAlign w:val="baseline"/>
        </w:rPr>
        <w:t>)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and high-threshold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heads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(mean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θ</w:t>
      </w:r>
      <w:r>
        <w:rPr>
          <w:rFonts w:ascii="Cambria" w:hAnsi="Cambria"/>
          <w:spacing w:val="-11"/>
          <w:w w:val="105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Calibri" w:hAnsi="Calibri"/>
          <w:spacing w:val="-15"/>
          <w:w w:val="130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0</w:t>
      </w:r>
      <w:r>
        <w:rPr>
          <w:rFonts w:ascii="Cambria" w:hAnsi="Cambria"/>
          <w:w w:val="105"/>
          <w:vertAlign w:val="baseline"/>
        </w:rPr>
        <w:t>.</w:t>
      </w:r>
      <w:r>
        <w:rPr>
          <w:rFonts w:ascii="Calibri" w:hAnsi="Calibri"/>
          <w:w w:val="105"/>
          <w:vertAlign w:val="baseline"/>
        </w:rPr>
        <w:t>67</w:t>
      </w:r>
      <w:r>
        <w:rPr>
          <w:w w:val="105"/>
          <w:vertAlign w:val="baseline"/>
        </w:rPr>
        <w:t>,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f</w:t>
      </w:r>
      <w:r>
        <w:rPr>
          <w:rFonts w:ascii="Cambria" w:hAnsi="Cambria"/>
          <w:spacing w:val="-12"/>
          <w:w w:val="130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&gt;</w:t>
      </w:r>
      <w:r>
        <w:rPr>
          <w:rFonts w:ascii="Cambria" w:hAnsi="Cambria"/>
          <w:spacing w:val="-14"/>
          <w:w w:val="130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12%</w:t>
      </w:r>
      <w:r>
        <w:rPr>
          <w:w w:val="105"/>
          <w:vertAlign w:val="baseline"/>
        </w:rPr>
        <w:t>),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suggesting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model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identifies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two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structurally distinct roles for the fog fallback.</w:t>
      </w:r>
    </w:p>
    <w:p>
      <w:pPr>
        <w:pStyle w:val="BodyText"/>
        <w:spacing w:before="110"/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Cost and Throughput Breakdown" w:id="30"/>
      <w:bookmarkEnd w:id="30"/>
      <w:r>
        <w:rPr>
          <w:b w:val="0"/>
        </w:rPr>
      </w:r>
      <w:r>
        <w:rPr/>
        <w:t>Cost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Throughput</w:t>
      </w:r>
      <w:r>
        <w:rPr>
          <w:spacing w:val="-8"/>
        </w:rPr>
        <w:t> </w:t>
      </w:r>
      <w:r>
        <w:rPr>
          <w:spacing w:val="-2"/>
        </w:rPr>
        <w:t>Breakdown</w:t>
      </w:r>
    </w:p>
    <w:p>
      <w:pPr>
        <w:pStyle w:val="BodyText"/>
        <w:spacing w:line="249" w:lineRule="auto" w:before="189"/>
        <w:ind w:left="352" w:right="351" w:firstLine="1"/>
        <w:jc w:val="both"/>
      </w:pPr>
      <w:r>
        <w:rPr/>
        <w:t>Table</w:t>
      </w:r>
      <w:r>
        <w:rPr>
          <w:spacing w:val="-1"/>
        </w:rPr>
        <w:t> </w:t>
      </w:r>
      <w:hyperlink w:history="true" w:anchor="_bookmark14">
        <w:r>
          <w:rPr/>
          <w:t>3</w:t>
        </w:r>
      </w:hyperlink>
      <w:r>
        <w:rPr>
          <w:spacing w:val="-1"/>
        </w:rPr>
        <w:t> </w:t>
      </w:r>
      <w:r>
        <w:rPr/>
        <w:t>shows</w:t>
      </w:r>
      <w:r>
        <w:rPr>
          <w:spacing w:val="-1"/>
        </w:rPr>
        <w:t> </w:t>
      </w:r>
      <w:r>
        <w:rPr/>
        <w:t>that P</w:t>
      </w:r>
      <w:r>
        <w:rPr>
          <w:sz w:val="16"/>
        </w:rPr>
        <w:t>HAROS </w:t>
      </w:r>
      <w:r>
        <w:rPr/>
        <w:t>adds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8</w:t>
      </w:r>
      <w:r>
        <w:rPr>
          <w:spacing w:val="-1"/>
        </w:rPr>
        <w:t> </w:t>
      </w:r>
      <w:r>
        <w:rPr/>
        <w:t>ms</w:t>
      </w:r>
      <w:r>
        <w:rPr>
          <w:spacing w:val="-1"/>
        </w:rPr>
        <w:t> </w:t>
      </w:r>
      <w:r>
        <w:rPr/>
        <w:t>overhead</w:t>
      </w:r>
      <w:r>
        <w:rPr>
          <w:spacing w:val="-1"/>
        </w:rPr>
        <w:t> </w:t>
      </w:r>
      <w:r>
        <w:rPr/>
        <w:t>over L</w:t>
      </w:r>
      <w:r>
        <w:rPr>
          <w:sz w:val="16"/>
        </w:rPr>
        <w:t>IGHTHOUSE </w:t>
      </w:r>
      <w:r>
        <w:rPr/>
        <w:t>at</w:t>
      </w:r>
      <w:r>
        <w:rPr>
          <w:spacing w:val="-1"/>
        </w:rPr>
        <w:t> </w:t>
      </w:r>
      <w:r>
        <w:rPr/>
        <w:t>98K</w:t>
      </w:r>
      <w:r>
        <w:rPr>
          <w:spacing w:val="-1"/>
        </w:rPr>
        <w:t> </w:t>
      </w:r>
      <w:r>
        <w:rPr/>
        <w:t>context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entirely attributable to the RCG upsampling pass (+3 ms), fog-ratio computation (+2 ms), and the slightly wider average beam from FCF (+3 ms on FlashAttention). The DBA entropy tracking and TMS EMA update run in parallel with scoring and add zero critical-path latency.</w:t>
      </w:r>
    </w:p>
    <w:p>
      <w:pPr>
        <w:pStyle w:val="BodyText"/>
        <w:spacing w:after="0" w:line="249" w:lineRule="auto"/>
        <w:jc w:val="both"/>
        <w:sectPr>
          <w:pgSz w:w="12240" w:h="15840"/>
          <w:pgMar w:header="0" w:footer="826" w:top="1340" w:bottom="1020" w:left="1800" w:right="1800"/>
        </w:sectPr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95" w:after="0"/>
        <w:ind w:left="718" w:right="0" w:hanging="358"/>
        <w:jc w:val="left"/>
      </w:pPr>
      <w:bookmarkStart w:name="Related Work" w:id="31"/>
      <w:bookmarkEnd w:id="31"/>
      <w:r>
        <w:rPr>
          <w:b w:val="0"/>
        </w:rPr>
      </w:r>
      <w:r>
        <w:rPr/>
        <w:t>Related</w:t>
      </w:r>
      <w:r>
        <w:rPr>
          <w:spacing w:val="-9"/>
        </w:rPr>
        <w:t> </w:t>
      </w:r>
      <w:r>
        <w:rPr>
          <w:spacing w:val="-4"/>
        </w:rPr>
        <w:t>Work</w:t>
      </w:r>
    </w:p>
    <w:p>
      <w:pPr>
        <w:pStyle w:val="BodyText"/>
        <w:spacing w:line="249" w:lineRule="auto" w:before="251"/>
        <w:ind w:left="360" w:right="333"/>
        <w:jc w:val="both"/>
      </w:pPr>
      <w:r>
        <w:rPr>
          <w:b/>
        </w:rPr>
        <w:t>Sparse attention.</w:t>
      </w:r>
      <w:r>
        <w:rPr>
          <w:b/>
          <w:spacing w:val="80"/>
          <w:w w:val="150"/>
        </w:rPr>
        <w:t> </w:t>
      </w:r>
      <w:r>
        <w:rPr/>
        <w:t>NSA (</w:t>
      </w:r>
      <w:hyperlink w:history="true" w:anchor="_bookmark32">
        <w:r>
          <w:rPr/>
          <w:t>Yuan et al.,</w:t>
        </w:r>
      </w:hyperlink>
      <w:r>
        <w:rPr/>
        <w:t> </w:t>
      </w:r>
      <w:hyperlink w:history="true" w:anchor="_bookmark32">
        <w:r>
          <w:rPr/>
          <w:t>2025),</w:t>
        </w:r>
      </w:hyperlink>
      <w:r>
        <w:rPr/>
        <w:t> MoBA </w:t>
      </w:r>
      <w:hyperlink w:history="true" w:anchor="_bookmark25">
        <w:r>
          <w:rPr/>
          <w:t>(Lu et al.,</w:t>
        </w:r>
      </w:hyperlink>
      <w:r>
        <w:rPr/>
        <w:t> </w:t>
      </w:r>
      <w:hyperlink w:history="true" w:anchor="_bookmark25">
        <w:r>
          <w:rPr/>
          <w:t>2024),</w:t>
        </w:r>
      </w:hyperlink>
      <w:r>
        <w:rPr/>
        <w:t> HISA </w:t>
      </w:r>
      <w:hyperlink w:history="true" w:anchor="_bookmark33">
        <w:r>
          <w:rPr/>
          <w:t>(Zhang et al.,</w:t>
        </w:r>
      </w:hyperlink>
      <w:r>
        <w:rPr/>
        <w:t> </w:t>
      </w:r>
      <w:hyperlink w:history="true" w:anchor="_bookmark33">
        <w:r>
          <w:rPr/>
          <w:t>2024),</w:t>
        </w:r>
      </w:hyperlink>
      <w:r>
        <w:rPr/>
        <w:t> and</w:t>
      </w:r>
      <w:r>
        <w:rPr>
          <w:spacing w:val="-11"/>
        </w:rPr>
        <w:t> </w:t>
      </w:r>
      <w:r>
        <w:rPr/>
        <w:t>DSA</w:t>
      </w:r>
      <w:r>
        <w:rPr>
          <w:spacing w:val="-11"/>
        </w:rPr>
        <w:t> </w:t>
      </w:r>
      <w:hyperlink w:history="true" w:anchor="_bookmark16">
        <w:r>
          <w:rPr/>
          <w:t>(Chen</w:t>
        </w:r>
        <w:r>
          <w:rPr>
            <w:spacing w:val="-11"/>
          </w:rPr>
          <w:t> </w:t>
        </w:r>
        <w:r>
          <w:rPr/>
          <w:t>et</w:t>
        </w:r>
        <w:r>
          <w:rPr>
            <w:spacing w:val="-11"/>
          </w:rPr>
          <w:t> </w:t>
        </w:r>
        <w:r>
          <w:rPr/>
          <w:t>al.,</w:t>
        </w:r>
      </w:hyperlink>
      <w:r>
        <w:rPr>
          <w:spacing w:val="-11"/>
        </w:rPr>
        <w:t> </w:t>
      </w:r>
      <w:hyperlink w:history="true" w:anchor="_bookmark16">
        <w:r>
          <w:rPr/>
          <w:t>2024)</w:t>
        </w:r>
      </w:hyperlink>
      <w:r>
        <w:rPr>
          <w:spacing w:val="-11"/>
        </w:rPr>
        <w:t> </w:t>
      </w:r>
      <w:r>
        <w:rPr/>
        <w:t>select</w:t>
      </w:r>
      <w:r>
        <w:rPr>
          <w:spacing w:val="-11"/>
        </w:rPr>
        <w:t> </w:t>
      </w:r>
      <w:r>
        <w:rPr/>
        <w:t>contiguous</w:t>
      </w:r>
      <w:r>
        <w:rPr>
          <w:spacing w:val="-11"/>
        </w:rPr>
        <w:t> </w:t>
      </w:r>
      <w:r>
        <w:rPr/>
        <w:t>blocks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inference</w:t>
      </w:r>
      <w:r>
        <w:rPr>
          <w:spacing w:val="-11"/>
        </w:rPr>
        <w:t> </w:t>
      </w:r>
      <w:r>
        <w:rPr/>
        <w:t>time.</w:t>
      </w:r>
      <w:r>
        <w:rPr>
          <w:spacing w:val="-1"/>
        </w:rPr>
        <w:t> </w:t>
      </w:r>
      <w:r>
        <w:rPr/>
        <w:t>Unlike</w:t>
      </w:r>
      <w:r>
        <w:rPr>
          <w:spacing w:val="-7"/>
        </w:rPr>
        <w:t> </w:t>
      </w:r>
      <w:r>
        <w:rPr/>
        <w:t>P</w:t>
      </w:r>
      <w:r>
        <w:rPr>
          <w:sz w:val="16"/>
        </w:rPr>
        <w:t>HAROS</w:t>
      </w:r>
      <w:r>
        <w:rPr/>
        <w:t>,</w:t>
      </w:r>
      <w:r>
        <w:rPr>
          <w:spacing w:val="-11"/>
        </w:rPr>
        <w:t> </w:t>
      </w:r>
      <w:r>
        <w:rPr/>
        <w:t>they</w:t>
      </w:r>
      <w:r>
        <w:rPr>
          <w:spacing w:val="-11"/>
        </w:rPr>
        <w:t> </w:t>
      </w:r>
      <w:r>
        <w:rPr/>
        <w:t>embed selection inside custom kernels and pool only K/V, leaving queries at full resolution. They are not designed to produce dense-SDPA-compatible checkpoints.</w:t>
      </w:r>
    </w:p>
    <w:p>
      <w:pPr>
        <w:pStyle w:val="BodyText"/>
        <w:spacing w:before="106"/>
      </w:pPr>
    </w:p>
    <w:p>
      <w:pPr>
        <w:pStyle w:val="BodyText"/>
        <w:spacing w:line="249" w:lineRule="auto"/>
        <w:ind w:left="360" w:right="333"/>
        <w:jc w:val="both"/>
      </w:pPr>
      <w:r>
        <w:rPr>
          <w:b/>
        </w:rPr>
        <w:t>Adaptive</w:t>
      </w:r>
      <w:r>
        <w:rPr>
          <w:b/>
          <w:spacing w:val="-13"/>
        </w:rPr>
        <w:t> </w:t>
      </w:r>
      <w:r>
        <w:rPr>
          <w:b/>
        </w:rPr>
        <w:t>computation.</w:t>
      </w:r>
      <w:r>
        <w:rPr>
          <w:b/>
          <w:spacing w:val="62"/>
        </w:rPr>
        <w:t> </w:t>
      </w:r>
      <w:r>
        <w:rPr/>
        <w:t>Early</w:t>
      </w:r>
      <w:r>
        <w:rPr>
          <w:spacing w:val="-12"/>
        </w:rPr>
        <w:t> </w:t>
      </w:r>
      <w:r>
        <w:rPr/>
        <w:t>exit</w:t>
      </w:r>
      <w:r>
        <w:rPr>
          <w:spacing w:val="-13"/>
        </w:rPr>
        <w:t> </w:t>
      </w:r>
      <w:hyperlink w:history="true" w:anchor="_bookmark29">
        <w:r>
          <w:rPr/>
          <w:t>(Schuster</w:t>
        </w:r>
        <w:r>
          <w:rPr>
            <w:spacing w:val="-12"/>
          </w:rPr>
          <w:t> </w:t>
        </w:r>
        <w:r>
          <w:rPr/>
          <w:t>et</w:t>
        </w:r>
        <w:r>
          <w:rPr>
            <w:spacing w:val="-13"/>
          </w:rPr>
          <w:t> </w:t>
        </w:r>
        <w:r>
          <w:rPr/>
          <w:t>al.,</w:t>
        </w:r>
      </w:hyperlink>
      <w:r>
        <w:rPr>
          <w:spacing w:val="-12"/>
        </w:rPr>
        <w:t> </w:t>
      </w:r>
      <w:hyperlink w:history="true" w:anchor="_bookmark29">
        <w:r>
          <w:rPr/>
          <w:t>2022),</w:t>
        </w:r>
      </w:hyperlink>
      <w:r>
        <w:rPr>
          <w:spacing w:val="-13"/>
        </w:rPr>
        <w:t> </w:t>
      </w:r>
      <w:r>
        <w:rPr/>
        <w:t>Mixture-of-Depths</w:t>
      </w:r>
      <w:r>
        <w:rPr>
          <w:spacing w:val="-12"/>
        </w:rPr>
        <w:t> </w:t>
      </w:r>
      <w:hyperlink w:history="true" w:anchor="_bookmark27">
        <w:r>
          <w:rPr/>
          <w:t>(Raposo</w:t>
        </w:r>
        <w:r>
          <w:rPr>
            <w:spacing w:val="-13"/>
          </w:rPr>
          <w:t> </w:t>
        </w:r>
        <w:r>
          <w:rPr/>
          <w:t>et</w:t>
        </w:r>
        <w:r>
          <w:rPr>
            <w:spacing w:val="-12"/>
          </w:rPr>
          <w:t> </w:t>
        </w:r>
        <w:r>
          <w:rPr/>
          <w:t>al.,</w:t>
        </w:r>
      </w:hyperlink>
      <w:r>
        <w:rPr>
          <w:spacing w:val="-13"/>
        </w:rPr>
        <w:t> </w:t>
      </w:r>
      <w:hyperlink w:history="true" w:anchor="_bookmark27">
        <w:r>
          <w:rPr/>
          <w:t>2024),</w:t>
        </w:r>
      </w:hyperlink>
      <w:r>
        <w:rPr/>
        <w:t> and CoLT5 </w:t>
      </w:r>
      <w:hyperlink w:history="true" w:anchor="_bookmark15">
        <w:r>
          <w:rPr/>
          <w:t>(Ainslie et al.,</w:t>
        </w:r>
      </w:hyperlink>
      <w:r>
        <w:rPr/>
        <w:t> </w:t>
      </w:r>
      <w:hyperlink w:history="true" w:anchor="_bookmark15">
        <w:r>
          <w:rPr/>
          <w:t>2023)</w:t>
        </w:r>
      </w:hyperlink>
      <w:r>
        <w:rPr/>
        <w:t> allocate computation adaptively across positions. DBA applies a related</w:t>
      </w:r>
      <w:r>
        <w:rPr>
          <w:spacing w:val="-13"/>
        </w:rPr>
        <w:t> </w:t>
      </w:r>
      <w:r>
        <w:rPr/>
        <w:t>idea</w:t>
      </w:r>
      <w:r>
        <w:rPr>
          <w:spacing w:val="-12"/>
        </w:rPr>
        <w:t> </w:t>
      </w:r>
      <w:r>
        <w:rPr/>
        <w:t>orthogonally:</w:t>
      </w:r>
      <w:r>
        <w:rPr>
          <w:spacing w:val="-13"/>
        </w:rPr>
        <w:t> </w:t>
      </w:r>
      <w:r>
        <w:rPr/>
        <w:t>within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fixed</w:t>
      </w:r>
      <w:r>
        <w:rPr>
          <w:spacing w:val="-12"/>
        </w:rPr>
        <w:t> </w:t>
      </w:r>
      <w:r>
        <w:rPr/>
        <w:t>total</w:t>
      </w:r>
      <w:r>
        <w:rPr>
          <w:spacing w:val="-13"/>
        </w:rPr>
        <w:t> </w:t>
      </w:r>
      <w:r>
        <w:rPr/>
        <w:t>compute</w:t>
      </w:r>
      <w:r>
        <w:rPr>
          <w:spacing w:val="-12"/>
        </w:rPr>
        <w:t> </w:t>
      </w:r>
      <w:r>
        <w:rPr/>
        <w:t>budget,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redistributes</w:t>
      </w:r>
      <w:r>
        <w:rPr>
          <w:spacing w:val="-13"/>
        </w:rPr>
        <w:t> </w:t>
      </w:r>
      <w:r>
        <w:rPr/>
        <w:t>tokens</w:t>
      </w:r>
      <w:r>
        <w:rPr>
          <w:spacing w:val="-12"/>
        </w:rPr>
        <w:t> </w:t>
      </w:r>
      <w:r>
        <w:rPr/>
        <w:t>across</w:t>
      </w:r>
      <w:r>
        <w:rPr>
          <w:spacing w:val="-13"/>
        </w:rPr>
        <w:t> </w:t>
      </w:r>
      <w:r>
        <w:rPr/>
        <w:t>attention heads based on per-head entropy.</w:t>
      </w:r>
    </w:p>
    <w:p>
      <w:pPr>
        <w:pStyle w:val="BodyText"/>
        <w:spacing w:before="106"/>
      </w:pPr>
    </w:p>
    <w:p>
      <w:pPr>
        <w:pStyle w:val="BodyText"/>
        <w:spacing w:line="249" w:lineRule="auto"/>
        <w:ind w:left="360" w:right="324"/>
        <w:jc w:val="both"/>
      </w:pPr>
      <w:r>
        <w:rPr>
          <w:b/>
        </w:rPr>
        <w:t>Cross-layer</w:t>
      </w:r>
      <w:r>
        <w:rPr>
          <w:b/>
          <w:spacing w:val="-13"/>
        </w:rPr>
        <w:t> </w:t>
      </w:r>
      <w:r>
        <w:rPr>
          <w:b/>
        </w:rPr>
        <w:t>attention.</w:t>
      </w:r>
      <w:r>
        <w:rPr>
          <w:b/>
          <w:spacing w:val="46"/>
        </w:rPr>
        <w:t> </w:t>
      </w:r>
      <w:r>
        <w:rPr/>
        <w:t>Recurrent</w:t>
      </w:r>
      <w:r>
        <w:rPr>
          <w:spacing w:val="-12"/>
        </w:rPr>
        <w:t> </w:t>
      </w:r>
      <w:r>
        <w:rPr/>
        <w:t>Transformers</w:t>
      </w:r>
      <w:r>
        <w:rPr>
          <w:spacing w:val="-13"/>
        </w:rPr>
        <w:t> </w:t>
      </w:r>
      <w:hyperlink w:history="true" w:anchor="_bookmark17">
        <w:r>
          <w:rPr/>
          <w:t>(Bulatov</w:t>
        </w:r>
        <w:r>
          <w:rPr>
            <w:spacing w:val="-12"/>
          </w:rPr>
          <w:t> </w:t>
        </w:r>
        <w:r>
          <w:rPr/>
          <w:t>et</w:t>
        </w:r>
        <w:r>
          <w:rPr>
            <w:spacing w:val="-13"/>
          </w:rPr>
          <w:t> </w:t>
        </w:r>
        <w:r>
          <w:rPr/>
          <w:t>al.,</w:t>
        </w:r>
      </w:hyperlink>
      <w:r>
        <w:rPr>
          <w:spacing w:val="-12"/>
        </w:rPr>
        <w:t> </w:t>
      </w:r>
      <w:hyperlink w:history="true" w:anchor="_bookmark17">
        <w:r>
          <w:rPr/>
          <w:t>2022),</w:t>
        </w:r>
      </w:hyperlink>
      <w:r>
        <w:rPr>
          <w:spacing w:val="-13"/>
        </w:rPr>
        <w:t> </w:t>
      </w:r>
      <w:r>
        <w:rPr/>
        <w:t>Block-Recurrent</w:t>
      </w:r>
      <w:r>
        <w:rPr>
          <w:spacing w:val="-12"/>
        </w:rPr>
        <w:t> </w:t>
      </w:r>
      <w:r>
        <w:rPr/>
        <w:t>Transform- ers </w:t>
      </w:r>
      <w:hyperlink w:history="true" w:anchor="_bookmark24">
        <w:r>
          <w:rPr/>
          <w:t>(Hutchins et al.,</w:t>
        </w:r>
      </w:hyperlink>
      <w:r>
        <w:rPr/>
        <w:t> </w:t>
      </w:r>
      <w:hyperlink w:history="true" w:anchor="_bookmark24">
        <w:r>
          <w:rPr/>
          <w:t>2022),</w:t>
        </w:r>
      </w:hyperlink>
      <w:r>
        <w:rPr/>
        <w:t> and Mamba </w:t>
      </w:r>
      <w:hyperlink w:history="true" w:anchor="_bookmark23">
        <w:r>
          <w:rPr/>
          <w:t>(Gu and Dao,</w:t>
        </w:r>
      </w:hyperlink>
      <w:r>
        <w:rPr/>
        <w:t> </w:t>
      </w:r>
      <w:hyperlink w:history="true" w:anchor="_bookmark23">
        <w:r>
          <w:rPr/>
          <w:t>2023)</w:t>
        </w:r>
      </w:hyperlink>
      <w:r>
        <w:rPr/>
        <w:t> propagate state across layers. TMS is lighter</w:t>
      </w:r>
      <w:r>
        <w:rPr>
          <w:spacing w:val="-4"/>
        </w:rPr>
        <w:t> </w:t>
      </w:r>
      <w:r>
        <w:rPr/>
        <w:t>weight: it</w:t>
      </w:r>
      <w:r>
        <w:rPr>
          <w:spacing w:val="-4"/>
        </w:rPr>
        <w:t> </w:t>
      </w:r>
      <w:r>
        <w:rPr/>
        <w:t>carries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scalar-weighted</w:t>
      </w:r>
      <w:r>
        <w:rPr>
          <w:spacing w:val="-4"/>
        </w:rPr>
        <w:t> </w:t>
      </w:r>
      <w:r>
        <w:rPr/>
        <w:t>logit</w:t>
      </w:r>
      <w:r>
        <w:rPr>
          <w:spacing w:val="-4"/>
        </w:rPr>
        <w:t> </w:t>
      </w:r>
      <w:r>
        <w:rPr/>
        <w:t>EMA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additional</w:t>
      </w:r>
      <w:r>
        <w:rPr>
          <w:spacing w:val="-3"/>
        </w:rPr>
        <w:t> </w:t>
      </w:r>
      <w:r>
        <w:rPr/>
        <w:t>KV</w:t>
      </w:r>
      <w:r>
        <w:rPr>
          <w:spacing w:val="-4"/>
        </w:rPr>
        <w:t> </w:t>
      </w:r>
      <w:r>
        <w:rPr/>
        <w:t>cache,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recurrent hidden state — yet achieves consistent cross-layer selection coherence.</w:t>
      </w:r>
    </w:p>
    <w:p>
      <w:pPr>
        <w:pStyle w:val="BodyText"/>
        <w:spacing w:before="106"/>
      </w:pPr>
    </w:p>
    <w:p>
      <w:pPr>
        <w:pStyle w:val="BodyText"/>
        <w:spacing w:line="247" w:lineRule="auto"/>
        <w:ind w:left="360" w:right="351"/>
        <w:jc w:val="both"/>
      </w:pPr>
      <w:r>
        <w:rPr>
          <w:b/>
        </w:rPr>
        <w:t>Uncertainty</w:t>
      </w:r>
      <w:r>
        <w:rPr>
          <w:b/>
          <w:spacing w:val="-9"/>
        </w:rPr>
        <w:t> </w:t>
      </w:r>
      <w:r>
        <w:rPr>
          <w:b/>
        </w:rPr>
        <w:t>in</w:t>
      </w:r>
      <w:r>
        <w:rPr>
          <w:b/>
          <w:spacing w:val="-10"/>
        </w:rPr>
        <w:t> </w:t>
      </w:r>
      <w:r>
        <w:rPr>
          <w:b/>
        </w:rPr>
        <w:t>attention.</w:t>
      </w:r>
      <w:r>
        <w:rPr>
          <w:b/>
          <w:spacing w:val="80"/>
        </w:rPr>
        <w:t> </w:t>
      </w:r>
      <w:r>
        <w:rPr/>
        <w:t>Bayesian</w:t>
      </w:r>
      <w:r>
        <w:rPr>
          <w:spacing w:val="-9"/>
        </w:rPr>
        <w:t> </w:t>
      </w:r>
      <w:r>
        <w:rPr/>
        <w:t>attention</w:t>
      </w:r>
      <w:r>
        <w:rPr>
          <w:spacing w:val="-10"/>
        </w:rPr>
        <w:t> </w:t>
      </w:r>
      <w:r>
        <w:rPr/>
        <w:t>(F</w:t>
      </w:r>
      <w:hyperlink w:history="true" w:anchor="_bookmark21">
        <w:r>
          <w:rPr/>
          <w:t>an</w:t>
        </w:r>
        <w:r>
          <w:rPr>
            <w:spacing w:val="-9"/>
          </w:rPr>
          <w:t> </w:t>
        </w:r>
        <w:r>
          <w:rPr/>
          <w:t>et</w:t>
        </w:r>
        <w:r>
          <w:rPr>
            <w:spacing w:val="-10"/>
          </w:rPr>
          <w:t> </w:t>
        </w:r>
        <w:r>
          <w:rPr/>
          <w:t>al.,</w:t>
        </w:r>
      </w:hyperlink>
      <w:r>
        <w:rPr>
          <w:spacing w:val="-9"/>
        </w:rPr>
        <w:t> </w:t>
      </w:r>
      <w:hyperlink w:history="true" w:anchor="_bookmark21">
        <w:r>
          <w:rPr/>
          <w:t>2021)</w:t>
        </w:r>
      </w:hyperlink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Monte</w:t>
      </w:r>
      <w:r>
        <w:rPr>
          <w:spacing w:val="-9"/>
        </w:rPr>
        <w:t> </w:t>
      </w:r>
      <w:r>
        <w:rPr/>
        <w:t>Carlo</w:t>
      </w:r>
      <w:r>
        <w:rPr>
          <w:spacing w:val="-10"/>
        </w:rPr>
        <w:t> </w:t>
      </w:r>
      <w:r>
        <w:rPr/>
        <w:t>dropout</w:t>
      </w:r>
      <w:r>
        <w:rPr>
          <w:spacing w:val="-9"/>
        </w:rPr>
        <w:t> </w:t>
      </w:r>
      <w:r>
        <w:rPr/>
        <w:t>attention model</w:t>
      </w:r>
      <w:r>
        <w:rPr>
          <w:spacing w:val="-7"/>
        </w:rPr>
        <w:t> </w:t>
      </w:r>
      <w:r>
        <w:rPr/>
        <w:t>uncertainty,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inference</w:t>
      </w:r>
      <w:r>
        <w:rPr>
          <w:spacing w:val="-7"/>
        </w:rPr>
        <w:t> </w:t>
      </w:r>
      <w:r>
        <w:rPr/>
        <w:t>cost. FCF</w:t>
      </w:r>
      <w:r>
        <w:rPr>
          <w:spacing w:val="-3"/>
        </w:rPr>
        <w:t> </w:t>
      </w:r>
      <w:r>
        <w:rPr/>
        <w:t>is</w:t>
      </w:r>
      <w:r>
        <w:rPr>
          <w:spacing w:val="-7"/>
        </w:rPr>
        <w:t> </w:t>
      </w:r>
      <w:r>
        <w:rPr/>
        <w:t>cheaper: it</w:t>
      </w:r>
      <w:r>
        <w:rPr>
          <w:spacing w:val="-7"/>
        </w:rPr>
        <w:t> </w:t>
      </w:r>
      <w:r>
        <w:rPr/>
        <w:t>uses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selection</w:t>
      </w:r>
      <w:r>
        <w:rPr>
          <w:spacing w:val="-7"/>
        </w:rPr>
        <w:t> </w:t>
      </w:r>
      <w:r>
        <w:rPr/>
        <w:t>confidence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already computed during top-</w:t>
      </w:r>
      <w:r>
        <w:rPr>
          <w:rFonts w:ascii="Cambria" w:hAnsi="Cambria"/>
        </w:rPr>
        <w:t>k </w:t>
      </w:r>
      <w:r>
        <w:rPr/>
        <w:t>scoring — as a proxy for uncertainty, adding no extra forward pass.</w:t>
      </w:r>
    </w:p>
    <w:p>
      <w:pPr>
        <w:pStyle w:val="BodyText"/>
        <w:spacing w:before="133"/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bookmarkStart w:name="Conclusion" w:id="32"/>
      <w:bookmarkEnd w:id="32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249" w:lineRule="auto" w:before="252"/>
        <w:ind w:left="352" w:right="351" w:hanging="3"/>
        <w:jc w:val="both"/>
      </w:pPr>
      <w:r>
        <w:rPr/>
        <w:t>We presented P</w:t>
      </w:r>
      <w:r>
        <w:rPr>
          <w:sz w:val="16"/>
        </w:rPr>
        <w:t>HAROS</w:t>
      </w:r>
      <w:r>
        <w:rPr/>
        <w:t>, a four-mechanism augmentation of Lighthouse Attention that addresses three structural limitations of the original design. Depth-Sounding Budget Allocation dynamically redistributes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global</w:t>
      </w:r>
      <w:r>
        <w:rPr>
          <w:spacing w:val="-9"/>
        </w:rPr>
        <w:t> </w:t>
      </w:r>
      <w:r>
        <w:rPr/>
        <w:t>token</w:t>
      </w:r>
      <w:r>
        <w:rPr>
          <w:spacing w:val="-9"/>
        </w:rPr>
        <w:t> </w:t>
      </w:r>
      <w:r>
        <w:rPr/>
        <w:t>budget</w:t>
      </w:r>
      <w:r>
        <w:rPr>
          <w:spacing w:val="-9"/>
        </w:rPr>
        <w:t> </w:t>
      </w:r>
      <w:r>
        <w:rPr/>
        <w:t>across</w:t>
      </w:r>
      <w:r>
        <w:rPr>
          <w:spacing w:val="-9"/>
        </w:rPr>
        <w:t> </w:t>
      </w:r>
      <w:r>
        <w:rPr/>
        <w:t>attention</w:t>
      </w:r>
      <w:r>
        <w:rPr>
          <w:spacing w:val="-9"/>
        </w:rPr>
        <w:t> </w:t>
      </w:r>
      <w:r>
        <w:rPr/>
        <w:t>heads</w:t>
      </w:r>
      <w:r>
        <w:rPr>
          <w:spacing w:val="-9"/>
        </w:rPr>
        <w:t> </w:t>
      </w:r>
      <w:r>
        <w:rPr/>
        <w:t>based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selection</w:t>
      </w:r>
      <w:r>
        <w:rPr>
          <w:spacing w:val="-9"/>
        </w:rPr>
        <w:t> </w:t>
      </w:r>
      <w:r>
        <w:rPr/>
        <w:t>entropy;</w:t>
      </w:r>
      <w:r>
        <w:rPr>
          <w:spacing w:val="-8"/>
        </w:rPr>
        <w:t> </w:t>
      </w:r>
      <w:r>
        <w:rPr/>
        <w:t>Range</w:t>
      </w:r>
      <w:r>
        <w:rPr>
          <w:spacing w:val="-9"/>
        </w:rPr>
        <w:t> </w:t>
      </w:r>
      <w:r>
        <w:rPr/>
        <w:t>Light Cross-Level Guidance propagates coarse selection priors to fine pyramid levels; Tidal Momentum Selection</w:t>
      </w:r>
      <w:r>
        <w:rPr>
          <w:spacing w:val="-2"/>
        </w:rPr>
        <w:t> </w:t>
      </w:r>
      <w:r>
        <w:rPr/>
        <w:t>accumulates</w:t>
      </w:r>
      <w:r>
        <w:rPr>
          <w:spacing w:val="-2"/>
        </w:rPr>
        <w:t> </w:t>
      </w:r>
      <w:r>
        <w:rPr/>
        <w:t>selection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transformer</w:t>
      </w:r>
      <w:r>
        <w:rPr>
          <w:spacing w:val="-2"/>
        </w:rPr>
        <w:t> </w:t>
      </w:r>
      <w:r>
        <w:rPr/>
        <w:t>layers;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Fog</w:t>
      </w:r>
      <w:r>
        <w:rPr>
          <w:spacing w:val="-2"/>
        </w:rPr>
        <w:t> </w:t>
      </w:r>
      <w:r>
        <w:rPr/>
        <w:t>Gate</w:t>
      </w:r>
      <w:r>
        <w:rPr>
          <w:spacing w:val="-2"/>
        </w:rPr>
        <w:t> </w:t>
      </w:r>
      <w:r>
        <w:rPr/>
        <w:t>Confidence</w:t>
      </w:r>
      <w:r>
        <w:rPr>
          <w:spacing w:val="-2"/>
        </w:rPr>
        <w:t> </w:t>
      </w:r>
      <w:r>
        <w:rPr/>
        <w:t>Fallback widens the attention beam under low-confidence selection.</w:t>
      </w:r>
      <w:r>
        <w:rPr>
          <w:spacing w:val="40"/>
        </w:rPr>
        <w:t> </w:t>
      </w:r>
      <w:r>
        <w:rPr/>
        <w:t>Together, these mechanisms reduce resume loss by 0.0277 nats, improve NIAH retrieval from 86.7% to 91.7% at 512K context, and achieve</w:t>
      </w:r>
      <w:r>
        <w:rPr>
          <w:spacing w:val="-11"/>
        </w:rPr>
        <w:t> </w:t>
      </w:r>
      <w:r>
        <w:rPr/>
        <w:t>within</w:t>
      </w:r>
      <w:r>
        <w:rPr>
          <w:spacing w:val="-11"/>
        </w:rPr>
        <w:t> </w:t>
      </w:r>
      <w:r>
        <w:rPr/>
        <w:t>0.031</w:t>
      </w:r>
      <w:r>
        <w:rPr>
          <w:spacing w:val="-11"/>
        </w:rPr>
        <w:t> </w:t>
      </w:r>
      <w:r>
        <w:rPr/>
        <w:t>nats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dense</w:t>
      </w:r>
      <w:r>
        <w:rPr>
          <w:spacing w:val="-11"/>
        </w:rPr>
        <w:t> </w:t>
      </w:r>
      <w:r>
        <w:rPr/>
        <w:t>SDPA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all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only</w:t>
      </w:r>
      <w:r>
        <w:rPr>
          <w:spacing w:val="-11"/>
        </w:rPr>
        <w:t> </w:t>
      </w:r>
      <w:r>
        <w:rPr/>
        <w:t>8</w:t>
      </w:r>
      <w:r>
        <w:rPr>
          <w:spacing w:val="-11"/>
        </w:rPr>
        <w:t> </w:t>
      </w:r>
      <w:r>
        <w:rPr/>
        <w:t>ms</w:t>
      </w:r>
      <w:r>
        <w:rPr>
          <w:spacing w:val="-11"/>
        </w:rPr>
        <w:t> </w:t>
      </w:r>
      <w:r>
        <w:rPr/>
        <w:t>overhead</w:t>
      </w:r>
      <w:r>
        <w:rPr>
          <w:spacing w:val="-11"/>
        </w:rPr>
        <w:t> </w:t>
      </w:r>
      <w:r>
        <w:rPr/>
        <w:t>per</w:t>
      </w:r>
      <w:r>
        <w:rPr>
          <w:spacing w:val="-11"/>
        </w:rPr>
        <w:t> </w:t>
      </w:r>
      <w:r>
        <w:rPr/>
        <w:t>layer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no</w:t>
      </w:r>
      <w:r>
        <w:rPr>
          <w:spacing w:val="-11"/>
        </w:rPr>
        <w:t> </w:t>
      </w:r>
      <w:r>
        <w:rPr/>
        <w:t>change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 two-stage training recipe.</w:t>
      </w:r>
    </w:p>
    <w:p>
      <w:pPr>
        <w:pStyle w:val="BodyText"/>
        <w:spacing w:line="247" w:lineRule="auto" w:before="44"/>
        <w:ind w:left="352" w:right="357" w:firstLine="7"/>
        <w:jc w:val="both"/>
      </w:pPr>
      <w:r>
        <w:rPr/>
        <w:t>Future directions include: applying P</w:t>
      </w:r>
      <w:r>
        <w:rPr>
          <w:sz w:val="16"/>
        </w:rPr>
        <w:t>HAROS </w:t>
      </w:r>
      <w:r>
        <w:rPr/>
        <w:t>to vision and audio pyramid architectures; integrating </w:t>
      </w:r>
      <w:r>
        <w:rPr>
          <w:spacing w:val="-2"/>
        </w:rPr>
        <w:t>TMS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sparse</w:t>
      </w:r>
      <w:r>
        <w:rPr>
          <w:spacing w:val="-10"/>
        </w:rPr>
        <w:t> </w:t>
      </w:r>
      <w:r>
        <w:rPr>
          <w:spacing w:val="-2"/>
        </w:rPr>
        <w:t>inference</w:t>
      </w:r>
      <w:r>
        <w:rPr>
          <w:spacing w:val="-10"/>
        </w:rPr>
        <w:t> </w:t>
      </w:r>
      <w:r>
        <w:rPr>
          <w:spacing w:val="-2"/>
        </w:rPr>
        <w:t>methods</w:t>
      </w:r>
      <w:r>
        <w:rPr>
          <w:spacing w:val="-10"/>
        </w:rPr>
        <w:t> </w:t>
      </w:r>
      <w:r>
        <w:rPr>
          <w:spacing w:val="-2"/>
        </w:rPr>
        <w:t>(NSA,</w:t>
      </w:r>
      <w:r>
        <w:rPr>
          <w:spacing w:val="-10"/>
        </w:rPr>
        <w:t> </w:t>
      </w:r>
      <w:r>
        <w:rPr>
          <w:spacing w:val="-2"/>
        </w:rPr>
        <w:t>DSA)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propagate</w:t>
      </w:r>
      <w:r>
        <w:rPr>
          <w:spacing w:val="-10"/>
        </w:rPr>
        <w:t> </w:t>
      </w:r>
      <w:r>
        <w:rPr>
          <w:spacing w:val="-2"/>
        </w:rPr>
        <w:t>tidal</w:t>
      </w:r>
      <w:r>
        <w:rPr>
          <w:spacing w:val="-10"/>
        </w:rPr>
        <w:t> </w:t>
      </w:r>
      <w:r>
        <w:rPr>
          <w:spacing w:val="-2"/>
        </w:rPr>
        <w:t>state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decode</w:t>
      </w:r>
      <w:r>
        <w:rPr>
          <w:spacing w:val="-10"/>
        </w:rPr>
        <w:t> </w:t>
      </w:r>
      <w:r>
        <w:rPr>
          <w:spacing w:val="-2"/>
        </w:rPr>
        <w:t>time;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studying </w:t>
      </w:r>
      <w:r>
        <w:rPr/>
        <w:t>whether learned fog thresholds </w:t>
      </w:r>
      <w:r>
        <w:rPr>
          <w:rFonts w:ascii="Cambria" w:hAnsi="Cambria"/>
        </w:rPr>
        <w:t>θ</w:t>
      </w:r>
      <w:r>
        <w:rPr>
          <w:rFonts w:ascii="Calibri" w:hAnsi="Calibri"/>
          <w:i/>
          <w:vertAlign w:val="subscript"/>
        </w:rPr>
        <w:t>h</w:t>
      </w:r>
      <w:r>
        <w:rPr>
          <w:rFonts w:ascii="Calibri" w:hAnsi="Calibri"/>
          <w:i/>
          <w:vertAlign w:val="baseline"/>
        </w:rPr>
        <w:t> </w:t>
      </w:r>
      <w:r>
        <w:rPr>
          <w:vertAlign w:val="baseline"/>
        </w:rPr>
        <w:t>transfer across model scales and tokeniser vocabularies.</w:t>
      </w:r>
    </w:p>
    <w:p>
      <w:pPr>
        <w:pStyle w:val="BodyText"/>
        <w:spacing w:before="123"/>
      </w:pPr>
    </w:p>
    <w:p>
      <w:pPr>
        <w:pStyle w:val="Heading1"/>
        <w:ind w:left="360" w:firstLine="0"/>
      </w:pPr>
      <w:r>
        <w:rPr>
          <w:spacing w:val="-2"/>
        </w:rPr>
        <w:t>References</w:t>
      </w:r>
    </w:p>
    <w:p>
      <w:pPr>
        <w:spacing w:line="254" w:lineRule="auto" w:before="251"/>
        <w:ind w:left="559" w:right="354" w:hanging="200"/>
        <w:jc w:val="left"/>
        <w:rPr>
          <w:sz w:val="18"/>
        </w:rPr>
      </w:pPr>
      <w:bookmarkStart w:name="_bookmark15" w:id="33"/>
      <w:bookmarkEnd w:id="33"/>
      <w:r>
        <w:rPr/>
      </w:r>
      <w:r>
        <w:rPr>
          <w:sz w:val="18"/>
        </w:rPr>
        <w:t>Ainslie,</w:t>
      </w:r>
      <w:r>
        <w:rPr>
          <w:spacing w:val="23"/>
          <w:sz w:val="18"/>
        </w:rPr>
        <w:t> </w:t>
      </w:r>
      <w:r>
        <w:rPr>
          <w:sz w:val="18"/>
        </w:rPr>
        <w:t>J.,</w:t>
      </w:r>
      <w:r>
        <w:rPr>
          <w:spacing w:val="22"/>
          <w:sz w:val="18"/>
        </w:rPr>
        <w:t> </w:t>
      </w:r>
      <w:r>
        <w:rPr>
          <w:sz w:val="18"/>
        </w:rPr>
        <w:t>Lei,</w:t>
      </w:r>
      <w:r>
        <w:rPr>
          <w:spacing w:val="23"/>
          <w:sz w:val="18"/>
        </w:rPr>
        <w:t> </w:t>
      </w:r>
      <w:r>
        <w:rPr>
          <w:sz w:val="18"/>
        </w:rPr>
        <w:t>T.,</w:t>
      </w:r>
      <w:r>
        <w:rPr>
          <w:spacing w:val="22"/>
          <w:sz w:val="18"/>
        </w:rPr>
        <w:t> </w:t>
      </w:r>
      <w:r>
        <w:rPr>
          <w:sz w:val="18"/>
        </w:rPr>
        <w:t>de</w:t>
      </w:r>
      <w:r>
        <w:rPr>
          <w:spacing w:val="18"/>
          <w:sz w:val="18"/>
        </w:rPr>
        <w:t> </w:t>
      </w:r>
      <w:r>
        <w:rPr>
          <w:sz w:val="18"/>
        </w:rPr>
        <w:t>Jong,</w:t>
      </w:r>
      <w:r>
        <w:rPr>
          <w:spacing w:val="22"/>
          <w:sz w:val="18"/>
        </w:rPr>
        <w:t> </w:t>
      </w:r>
      <w:r>
        <w:rPr>
          <w:sz w:val="18"/>
        </w:rPr>
        <w:t>M.,</w:t>
      </w:r>
      <w:r>
        <w:rPr>
          <w:spacing w:val="23"/>
          <w:sz w:val="18"/>
        </w:rPr>
        <w:t> </w:t>
      </w:r>
      <w:r>
        <w:rPr>
          <w:sz w:val="18"/>
        </w:rPr>
        <w:t>Ontañón,</w:t>
      </w:r>
      <w:r>
        <w:rPr>
          <w:spacing w:val="23"/>
          <w:sz w:val="18"/>
        </w:rPr>
        <w:t> </w:t>
      </w:r>
      <w:r>
        <w:rPr>
          <w:sz w:val="18"/>
        </w:rPr>
        <w:t>S.,</w:t>
      </w:r>
      <w:r>
        <w:rPr>
          <w:spacing w:val="22"/>
          <w:sz w:val="18"/>
        </w:rPr>
        <w:t> </w:t>
      </w:r>
      <w:r>
        <w:rPr>
          <w:sz w:val="18"/>
        </w:rPr>
        <w:t>Brahma,</w:t>
      </w:r>
      <w:r>
        <w:rPr>
          <w:spacing w:val="23"/>
          <w:sz w:val="18"/>
        </w:rPr>
        <w:t> </w:t>
      </w:r>
      <w:r>
        <w:rPr>
          <w:sz w:val="18"/>
        </w:rPr>
        <w:t>S.,</w:t>
      </w:r>
      <w:r>
        <w:rPr>
          <w:spacing w:val="23"/>
          <w:sz w:val="18"/>
        </w:rPr>
        <w:t> </w:t>
      </w:r>
      <w:r>
        <w:rPr>
          <w:sz w:val="18"/>
        </w:rPr>
        <w:t>Zemlyanskiy,</w:t>
      </w:r>
      <w:r>
        <w:rPr>
          <w:spacing w:val="23"/>
          <w:sz w:val="18"/>
        </w:rPr>
        <w:t> </w:t>
      </w:r>
      <w:r>
        <w:rPr>
          <w:sz w:val="18"/>
        </w:rPr>
        <w:t>Y.,</w:t>
      </w:r>
      <w:r>
        <w:rPr>
          <w:spacing w:val="23"/>
          <w:sz w:val="18"/>
        </w:rPr>
        <w:t> </w:t>
      </w:r>
      <w:r>
        <w:rPr>
          <w:sz w:val="18"/>
        </w:rPr>
        <w:t>et</w:t>
      </w:r>
      <w:r>
        <w:rPr>
          <w:spacing w:val="18"/>
          <w:sz w:val="18"/>
        </w:rPr>
        <w:t> </w:t>
      </w:r>
      <w:r>
        <w:rPr>
          <w:sz w:val="18"/>
        </w:rPr>
        <w:t>al.</w:t>
      </w:r>
      <w:r>
        <w:rPr>
          <w:spacing w:val="18"/>
          <w:sz w:val="18"/>
        </w:rPr>
        <w:t> </w:t>
      </w:r>
      <w:r>
        <w:rPr>
          <w:sz w:val="18"/>
        </w:rPr>
        <w:t>(2023).</w:t>
      </w:r>
      <w:r>
        <w:rPr>
          <w:spacing w:val="18"/>
          <w:sz w:val="18"/>
        </w:rPr>
        <w:t> </w:t>
      </w:r>
      <w:r>
        <w:rPr>
          <w:sz w:val="18"/>
        </w:rPr>
        <w:t>CoLT5:</w:t>
      </w:r>
      <w:r>
        <w:rPr>
          <w:spacing w:val="40"/>
          <w:sz w:val="18"/>
        </w:rPr>
        <w:t> </w:t>
      </w:r>
      <w:r>
        <w:rPr>
          <w:sz w:val="18"/>
        </w:rPr>
        <w:t>Faster long-range transformers with conditional computation. </w:t>
      </w:r>
      <w:r>
        <w:rPr>
          <w:i/>
          <w:sz w:val="18"/>
        </w:rPr>
        <w:t>EMNLP 2023</w:t>
      </w:r>
      <w:r>
        <w:rPr>
          <w:sz w:val="18"/>
        </w:rPr>
        <w:t>, pp. 6523–6541.</w:t>
      </w:r>
    </w:p>
    <w:p>
      <w:pPr>
        <w:spacing w:line="439" w:lineRule="auto" w:before="159"/>
        <w:ind w:left="360" w:right="966" w:firstLine="0"/>
        <w:jc w:val="left"/>
        <w:rPr>
          <w:sz w:val="18"/>
        </w:rPr>
      </w:pPr>
      <w:bookmarkStart w:name="_bookmark17" w:id="34"/>
      <w:bookmarkEnd w:id="34"/>
      <w:r>
        <w:rPr/>
      </w:r>
      <w:r>
        <w:rPr>
          <w:sz w:val="18"/>
        </w:rPr>
        <w:t>Bulatov,</w:t>
      </w:r>
      <w:r>
        <w:rPr>
          <w:spacing w:val="-12"/>
          <w:sz w:val="18"/>
        </w:rPr>
        <w:t> </w:t>
      </w:r>
      <w:r>
        <w:rPr>
          <w:sz w:val="18"/>
        </w:rPr>
        <w:t>A.,</w:t>
      </w:r>
      <w:r>
        <w:rPr>
          <w:spacing w:val="-11"/>
          <w:sz w:val="18"/>
        </w:rPr>
        <w:t> </w:t>
      </w:r>
      <w:r>
        <w:rPr>
          <w:sz w:val="18"/>
        </w:rPr>
        <w:t>Kuratov,</w:t>
      </w:r>
      <w:r>
        <w:rPr>
          <w:spacing w:val="-11"/>
          <w:sz w:val="18"/>
        </w:rPr>
        <w:t> </w:t>
      </w:r>
      <w:r>
        <w:rPr>
          <w:sz w:val="18"/>
        </w:rPr>
        <w:t>Y.,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2"/>
          <w:sz w:val="18"/>
        </w:rPr>
        <w:t> </w:t>
      </w:r>
      <w:r>
        <w:rPr>
          <w:sz w:val="18"/>
        </w:rPr>
        <w:t>Burtsev,</w:t>
      </w:r>
      <w:r>
        <w:rPr>
          <w:spacing w:val="-11"/>
          <w:sz w:val="18"/>
        </w:rPr>
        <w:t> </w:t>
      </w:r>
      <w:r>
        <w:rPr>
          <w:sz w:val="18"/>
        </w:rPr>
        <w:t>M.</w:t>
      </w:r>
      <w:r>
        <w:rPr>
          <w:spacing w:val="-11"/>
          <w:sz w:val="18"/>
        </w:rPr>
        <w:t> </w:t>
      </w:r>
      <w:r>
        <w:rPr>
          <w:sz w:val="18"/>
        </w:rPr>
        <w:t>(2022).</w:t>
      </w:r>
      <w:r>
        <w:rPr>
          <w:spacing w:val="-11"/>
          <w:sz w:val="18"/>
        </w:rPr>
        <w:t> </w:t>
      </w:r>
      <w:r>
        <w:rPr>
          <w:sz w:val="18"/>
        </w:rPr>
        <w:t>Recurrent</w:t>
      </w:r>
      <w:r>
        <w:rPr>
          <w:spacing w:val="-12"/>
          <w:sz w:val="18"/>
        </w:rPr>
        <w:t> </w:t>
      </w:r>
      <w:r>
        <w:rPr>
          <w:sz w:val="18"/>
        </w:rPr>
        <w:t>memory</w:t>
      </w:r>
      <w:r>
        <w:rPr>
          <w:spacing w:val="-11"/>
          <w:sz w:val="18"/>
        </w:rPr>
        <w:t> </w:t>
      </w:r>
      <w:r>
        <w:rPr>
          <w:sz w:val="18"/>
        </w:rPr>
        <w:t>transformer.</w:t>
      </w:r>
      <w:r>
        <w:rPr>
          <w:spacing w:val="-11"/>
          <w:sz w:val="18"/>
        </w:rPr>
        <w:t> </w:t>
      </w:r>
      <w:r>
        <w:rPr>
          <w:i/>
          <w:sz w:val="18"/>
        </w:rPr>
        <w:t>NeurIPS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2022</w:t>
      </w:r>
      <w:r>
        <w:rPr>
          <w:sz w:val="18"/>
        </w:rPr>
        <w:t>. </w:t>
      </w:r>
      <w:bookmarkStart w:name="_bookmark16" w:id="35"/>
      <w:bookmarkEnd w:id="35"/>
      <w:r>
        <w:rPr>
          <w:sz w:val="18"/>
        </w:rPr>
        <w:t>Chen,</w:t>
      </w:r>
      <w:r>
        <w:rPr>
          <w:sz w:val="18"/>
        </w:rPr>
        <w:t> T. et al. (2024). DeepSeek Sparse Attention. </w:t>
      </w:r>
      <w:r>
        <w:rPr>
          <w:i/>
          <w:sz w:val="18"/>
        </w:rPr>
        <w:t>Technical Report, DeepSeek AI</w:t>
      </w:r>
      <w:r>
        <w:rPr>
          <w:sz w:val="18"/>
        </w:rPr>
        <w:t>.</w:t>
      </w:r>
    </w:p>
    <w:p>
      <w:pPr>
        <w:spacing w:line="254" w:lineRule="auto" w:before="0"/>
        <w:ind w:left="559" w:right="0" w:hanging="200"/>
        <w:jc w:val="left"/>
        <w:rPr>
          <w:sz w:val="18"/>
        </w:rPr>
      </w:pPr>
      <w:bookmarkStart w:name="_bookmark18" w:id="36"/>
      <w:bookmarkEnd w:id="36"/>
      <w:r>
        <w:rPr/>
      </w:r>
      <w:r>
        <w:rPr>
          <w:sz w:val="18"/>
        </w:rPr>
        <w:t>Clark, K., Khandelwal, U., Levy, O., and Manning, C.D. (2019). What does BERT look at?</w:t>
      </w:r>
      <w:r>
        <w:rPr>
          <w:spacing w:val="36"/>
          <w:sz w:val="18"/>
        </w:rPr>
        <w:t> </w:t>
      </w:r>
      <w:r>
        <w:rPr>
          <w:sz w:val="18"/>
        </w:rPr>
        <w:t>An analysis of BERT’s attention. </w:t>
      </w:r>
      <w:r>
        <w:rPr>
          <w:i/>
          <w:sz w:val="18"/>
        </w:rPr>
        <w:t>BlackboxNLP 2019</w:t>
      </w:r>
      <w:r>
        <w:rPr>
          <w:sz w:val="18"/>
        </w:rPr>
        <w:t>, pp. 276–286.</w:t>
      </w:r>
    </w:p>
    <w:p>
      <w:pPr>
        <w:spacing w:line="254" w:lineRule="auto" w:before="158"/>
        <w:ind w:left="559" w:right="0" w:hanging="200"/>
        <w:jc w:val="left"/>
        <w:rPr>
          <w:sz w:val="18"/>
        </w:rPr>
      </w:pPr>
      <w:bookmarkStart w:name="_bookmark19" w:id="37"/>
      <w:bookmarkEnd w:id="37"/>
      <w:r>
        <w:rPr/>
      </w:r>
      <w:r>
        <w:rPr>
          <w:sz w:val="18"/>
        </w:rPr>
        <w:t>Dao, T., Fu, D., Ermon, S., Rudra, A., and Ré, C. (2022). FlashAttention:</w:t>
      </w:r>
      <w:r>
        <w:rPr>
          <w:spacing w:val="32"/>
          <w:sz w:val="18"/>
        </w:rPr>
        <w:t> </w:t>
      </w:r>
      <w:r>
        <w:rPr>
          <w:sz w:val="18"/>
        </w:rPr>
        <w:t>Fast and memory-efficient exact</w:t>
      </w:r>
      <w:r>
        <w:rPr>
          <w:spacing w:val="40"/>
          <w:sz w:val="18"/>
        </w:rPr>
        <w:t> </w:t>
      </w:r>
      <w:r>
        <w:rPr>
          <w:sz w:val="18"/>
        </w:rPr>
        <w:t>attention with IO-awareness. </w:t>
      </w:r>
      <w:r>
        <w:rPr>
          <w:i/>
          <w:sz w:val="18"/>
        </w:rPr>
        <w:t>NeurIPS 2022</w:t>
      </w:r>
      <w:r>
        <w:rPr>
          <w:sz w:val="18"/>
        </w:rPr>
        <w:t>.</w:t>
      </w:r>
    </w:p>
    <w:p>
      <w:pPr>
        <w:spacing w:line="254" w:lineRule="auto" w:before="159"/>
        <w:ind w:left="553" w:right="0" w:hanging="194"/>
        <w:jc w:val="left"/>
        <w:rPr>
          <w:sz w:val="18"/>
        </w:rPr>
      </w:pPr>
      <w:bookmarkStart w:name="_bookmark20" w:id="38"/>
      <w:bookmarkEnd w:id="38"/>
      <w:r>
        <w:rPr/>
      </w:r>
      <w:r>
        <w:rPr>
          <w:spacing w:val="-2"/>
          <w:sz w:val="18"/>
        </w:rPr>
        <w:t>Elhage,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N.,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Nanda,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N.,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Olsson,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C.,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et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al.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(2021).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mathematical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framework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transformer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circuits.</w:t>
      </w:r>
      <w:r>
        <w:rPr>
          <w:spacing w:val="-8"/>
          <w:sz w:val="18"/>
        </w:rPr>
        <w:t> </w:t>
      </w:r>
      <w:r>
        <w:rPr>
          <w:i/>
          <w:spacing w:val="-2"/>
          <w:sz w:val="18"/>
        </w:rPr>
        <w:t>Transformer </w:t>
      </w:r>
      <w:r>
        <w:rPr>
          <w:i/>
          <w:sz w:val="18"/>
        </w:rPr>
        <w:t>Circuits Thread</w:t>
      </w:r>
      <w:r>
        <w:rPr>
          <w:sz w:val="18"/>
        </w:rPr>
        <w:t>.</w:t>
      </w:r>
    </w:p>
    <w:p>
      <w:pPr>
        <w:spacing w:after="0" w:line="254" w:lineRule="auto"/>
        <w:jc w:val="left"/>
        <w:rPr>
          <w:sz w:val="18"/>
        </w:rPr>
        <w:sectPr>
          <w:pgSz w:w="12240" w:h="15840"/>
          <w:pgMar w:header="0" w:footer="826" w:top="1320" w:bottom="1020" w:left="1800" w:right="1800"/>
        </w:sectPr>
      </w:pPr>
    </w:p>
    <w:p>
      <w:pPr>
        <w:spacing w:before="71"/>
        <w:ind w:left="360" w:right="0" w:firstLine="0"/>
        <w:jc w:val="left"/>
        <w:rPr>
          <w:sz w:val="18"/>
        </w:rPr>
      </w:pPr>
      <w:bookmarkStart w:name="_bookmark21" w:id="39"/>
      <w:bookmarkEnd w:id="39"/>
      <w:r>
        <w:rPr/>
      </w:r>
      <w:r>
        <w:rPr>
          <w:sz w:val="18"/>
        </w:rPr>
        <w:t>Fan,</w:t>
      </w:r>
      <w:r>
        <w:rPr>
          <w:spacing w:val="-7"/>
          <w:sz w:val="18"/>
        </w:rPr>
        <w:t> </w:t>
      </w:r>
      <w:r>
        <w:rPr>
          <w:sz w:val="18"/>
        </w:rPr>
        <w:t>A.,</w:t>
      </w:r>
      <w:r>
        <w:rPr>
          <w:spacing w:val="-6"/>
          <w:sz w:val="18"/>
        </w:rPr>
        <w:t> </w:t>
      </w:r>
      <w:r>
        <w:rPr>
          <w:sz w:val="18"/>
        </w:rPr>
        <w:t>Grave,</w:t>
      </w:r>
      <w:r>
        <w:rPr>
          <w:spacing w:val="-6"/>
          <w:sz w:val="18"/>
        </w:rPr>
        <w:t> </w:t>
      </w:r>
      <w:r>
        <w:rPr>
          <w:sz w:val="18"/>
        </w:rPr>
        <w:t>E.,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Joulin,</w:t>
      </w:r>
      <w:r>
        <w:rPr>
          <w:spacing w:val="-7"/>
          <w:sz w:val="18"/>
        </w:rPr>
        <w:t> </w:t>
      </w:r>
      <w:r>
        <w:rPr>
          <w:sz w:val="18"/>
        </w:rPr>
        <w:t>A.</w:t>
      </w:r>
      <w:r>
        <w:rPr>
          <w:spacing w:val="-6"/>
          <w:sz w:val="18"/>
        </w:rPr>
        <w:t> </w:t>
      </w:r>
      <w:r>
        <w:rPr>
          <w:sz w:val="18"/>
        </w:rPr>
        <w:t>(2021).</w:t>
      </w:r>
      <w:r>
        <w:rPr>
          <w:spacing w:val="-6"/>
          <w:sz w:val="18"/>
        </w:rPr>
        <w:t> </w:t>
      </w:r>
      <w:r>
        <w:rPr>
          <w:sz w:val="18"/>
        </w:rPr>
        <w:t>Bayesian</w:t>
      </w:r>
      <w:r>
        <w:rPr>
          <w:spacing w:val="-6"/>
          <w:sz w:val="18"/>
        </w:rPr>
        <w:t> </w:t>
      </w:r>
      <w:r>
        <w:rPr>
          <w:sz w:val="18"/>
        </w:rPr>
        <w:t>attention</w:t>
      </w:r>
      <w:r>
        <w:rPr>
          <w:spacing w:val="-6"/>
          <w:sz w:val="18"/>
        </w:rPr>
        <w:t> </w:t>
      </w:r>
      <w:r>
        <w:rPr>
          <w:sz w:val="18"/>
        </w:rPr>
        <w:t>modules.</w:t>
      </w:r>
      <w:r>
        <w:rPr>
          <w:spacing w:val="-7"/>
          <w:sz w:val="18"/>
        </w:rPr>
        <w:t> </w:t>
      </w:r>
      <w:r>
        <w:rPr>
          <w:i/>
          <w:sz w:val="18"/>
        </w:rPr>
        <w:t>NeurIPS</w:t>
      </w:r>
      <w:r>
        <w:rPr>
          <w:i/>
          <w:spacing w:val="-6"/>
          <w:sz w:val="18"/>
        </w:rPr>
        <w:t> </w:t>
      </w:r>
      <w:r>
        <w:rPr>
          <w:i/>
          <w:spacing w:val="-2"/>
          <w:sz w:val="18"/>
        </w:rPr>
        <w:t>2021</w:t>
      </w:r>
      <w:r>
        <w:rPr>
          <w:spacing w:val="-2"/>
          <w:sz w:val="18"/>
        </w:rPr>
        <w:t>.</w:t>
      </w:r>
    </w:p>
    <w:p>
      <w:pPr>
        <w:spacing w:line="254" w:lineRule="auto" w:before="135"/>
        <w:ind w:left="559" w:right="344" w:hanging="200"/>
        <w:jc w:val="left"/>
        <w:rPr>
          <w:sz w:val="18"/>
        </w:rPr>
      </w:pPr>
      <w:bookmarkStart w:name="_bookmark22" w:id="40"/>
      <w:bookmarkEnd w:id="40"/>
      <w:r>
        <w:rPr/>
      </w:r>
      <w:r>
        <w:rPr>
          <w:spacing w:val="-2"/>
          <w:sz w:val="18"/>
        </w:rPr>
        <w:t>Geva, M., Caciularu, A., Wang, K., and Goldberg, Y. (2022). Transformer feed-forward layers build predictions </w:t>
      </w:r>
      <w:r>
        <w:rPr>
          <w:sz w:val="18"/>
        </w:rPr>
        <w:t>by promoting concepts in the vocabulary space. </w:t>
      </w:r>
      <w:r>
        <w:rPr>
          <w:i/>
          <w:sz w:val="18"/>
        </w:rPr>
        <w:t>EMNLP 2022</w:t>
      </w:r>
      <w:r>
        <w:rPr>
          <w:sz w:val="18"/>
        </w:rPr>
        <w:t>, pp. 30–45.</w:t>
      </w:r>
    </w:p>
    <w:p>
      <w:pPr>
        <w:spacing w:before="122"/>
        <w:ind w:left="360" w:right="0" w:firstLine="0"/>
        <w:jc w:val="left"/>
        <w:rPr>
          <w:sz w:val="18"/>
        </w:rPr>
      </w:pPr>
      <w:bookmarkStart w:name="_bookmark23" w:id="41"/>
      <w:bookmarkEnd w:id="41"/>
      <w:r>
        <w:rPr/>
      </w:r>
      <w:r>
        <w:rPr>
          <w:sz w:val="18"/>
        </w:rPr>
        <w:t>Gu,</w:t>
      </w:r>
      <w:r>
        <w:rPr>
          <w:spacing w:val="63"/>
          <w:w w:val="150"/>
          <w:sz w:val="18"/>
        </w:rPr>
        <w:t> </w:t>
      </w:r>
      <w:r>
        <w:rPr>
          <w:sz w:val="18"/>
        </w:rPr>
        <w:t>A.</w:t>
      </w:r>
      <w:r>
        <w:rPr>
          <w:spacing w:val="68"/>
          <w:sz w:val="18"/>
        </w:rPr>
        <w:t> </w:t>
      </w:r>
      <w:r>
        <w:rPr>
          <w:sz w:val="18"/>
        </w:rPr>
        <w:t>and</w:t>
      </w:r>
      <w:r>
        <w:rPr>
          <w:spacing w:val="68"/>
          <w:sz w:val="18"/>
        </w:rPr>
        <w:t> </w:t>
      </w:r>
      <w:r>
        <w:rPr>
          <w:sz w:val="18"/>
        </w:rPr>
        <w:t>Dao,</w:t>
      </w:r>
      <w:r>
        <w:rPr>
          <w:spacing w:val="63"/>
          <w:w w:val="150"/>
          <w:sz w:val="18"/>
        </w:rPr>
        <w:t> </w:t>
      </w:r>
      <w:r>
        <w:rPr>
          <w:sz w:val="18"/>
        </w:rPr>
        <w:t>T.</w:t>
      </w:r>
      <w:r>
        <w:rPr>
          <w:spacing w:val="68"/>
          <w:sz w:val="18"/>
        </w:rPr>
        <w:t> </w:t>
      </w:r>
      <w:r>
        <w:rPr>
          <w:sz w:val="18"/>
        </w:rPr>
        <w:t>(2023).</w:t>
      </w:r>
      <w:r>
        <w:rPr>
          <w:spacing w:val="68"/>
          <w:sz w:val="18"/>
        </w:rPr>
        <w:t> </w:t>
      </w:r>
      <w:r>
        <w:rPr>
          <w:sz w:val="18"/>
        </w:rPr>
        <w:t>Mamba:</w:t>
      </w:r>
      <w:r>
        <w:rPr>
          <w:spacing w:val="51"/>
          <w:sz w:val="18"/>
        </w:rPr>
        <w:t>  </w:t>
      </w:r>
      <w:r>
        <w:rPr>
          <w:sz w:val="18"/>
        </w:rPr>
        <w:t>Linear-time</w:t>
      </w:r>
      <w:r>
        <w:rPr>
          <w:spacing w:val="69"/>
          <w:sz w:val="18"/>
        </w:rPr>
        <w:t> </w:t>
      </w:r>
      <w:r>
        <w:rPr>
          <w:sz w:val="18"/>
        </w:rPr>
        <w:t>sequence</w:t>
      </w:r>
      <w:r>
        <w:rPr>
          <w:spacing w:val="69"/>
          <w:sz w:val="18"/>
        </w:rPr>
        <w:t> </w:t>
      </w:r>
      <w:r>
        <w:rPr>
          <w:sz w:val="18"/>
        </w:rPr>
        <w:t>modeling</w:t>
      </w:r>
      <w:r>
        <w:rPr>
          <w:spacing w:val="68"/>
          <w:sz w:val="18"/>
        </w:rPr>
        <w:t> </w:t>
      </w:r>
      <w:r>
        <w:rPr>
          <w:sz w:val="18"/>
        </w:rPr>
        <w:t>with</w:t>
      </w:r>
      <w:r>
        <w:rPr>
          <w:spacing w:val="68"/>
          <w:sz w:val="18"/>
        </w:rPr>
        <w:t> </w:t>
      </w:r>
      <w:r>
        <w:rPr>
          <w:sz w:val="18"/>
        </w:rPr>
        <w:t>selective</w:t>
      </w:r>
      <w:r>
        <w:rPr>
          <w:spacing w:val="68"/>
          <w:sz w:val="18"/>
        </w:rPr>
        <w:t> </w:t>
      </w:r>
      <w:r>
        <w:rPr>
          <w:sz w:val="18"/>
        </w:rPr>
        <w:t>state</w:t>
      </w:r>
      <w:r>
        <w:rPr>
          <w:spacing w:val="68"/>
          <w:sz w:val="18"/>
        </w:rPr>
        <w:t> </w:t>
      </w:r>
      <w:r>
        <w:rPr>
          <w:spacing w:val="-2"/>
          <w:sz w:val="18"/>
        </w:rPr>
        <w:t>spaces.</w:t>
      </w:r>
    </w:p>
    <w:p>
      <w:pPr>
        <w:spacing w:before="13"/>
        <w:ind w:left="559" w:right="0" w:firstLine="0"/>
        <w:jc w:val="left"/>
        <w:rPr>
          <w:sz w:val="18"/>
        </w:rPr>
      </w:pPr>
      <w:r>
        <w:rPr>
          <w:i/>
          <w:spacing w:val="-2"/>
          <w:sz w:val="18"/>
        </w:rPr>
        <w:t>arXiv:2312.00752</w:t>
      </w:r>
      <w:r>
        <w:rPr>
          <w:spacing w:val="-2"/>
          <w:sz w:val="18"/>
        </w:rPr>
        <w:t>.</w:t>
      </w:r>
    </w:p>
    <w:p>
      <w:pPr>
        <w:spacing w:line="254" w:lineRule="auto" w:before="135"/>
        <w:ind w:left="554" w:right="344" w:hanging="195"/>
        <w:jc w:val="left"/>
        <w:rPr>
          <w:sz w:val="18"/>
        </w:rPr>
      </w:pPr>
      <w:bookmarkStart w:name="_bookmark24" w:id="42"/>
      <w:bookmarkEnd w:id="42"/>
      <w:r>
        <w:rPr/>
      </w:r>
      <w:r>
        <w:rPr>
          <w:sz w:val="18"/>
        </w:rPr>
        <w:t>Hutchins, D., Schlag, I., Wu, Y., Dyer, E., and Neyshabur, B. (2022). Block-recurrent transformers. </w:t>
      </w:r>
      <w:r>
        <w:rPr>
          <w:i/>
          <w:sz w:val="18"/>
        </w:rPr>
        <w:t>NeurIPS </w:t>
      </w:r>
      <w:r>
        <w:rPr>
          <w:i/>
          <w:spacing w:val="-2"/>
          <w:sz w:val="18"/>
        </w:rPr>
        <w:t>2022</w:t>
      </w:r>
      <w:r>
        <w:rPr>
          <w:spacing w:val="-2"/>
          <w:sz w:val="18"/>
        </w:rPr>
        <w:t>.</w:t>
      </w:r>
    </w:p>
    <w:p>
      <w:pPr>
        <w:spacing w:before="122"/>
        <w:ind w:left="360" w:right="0" w:firstLine="0"/>
        <w:jc w:val="left"/>
        <w:rPr>
          <w:sz w:val="18"/>
        </w:rPr>
      </w:pPr>
      <w:bookmarkStart w:name="_bookmark25" w:id="43"/>
      <w:bookmarkEnd w:id="43"/>
      <w:r>
        <w:rPr/>
      </w:r>
      <w:r>
        <w:rPr>
          <w:sz w:val="18"/>
        </w:rPr>
        <w:t>Lu,</w:t>
      </w:r>
      <w:r>
        <w:rPr>
          <w:spacing w:val="-6"/>
          <w:sz w:val="18"/>
        </w:rPr>
        <w:t> </w:t>
      </w:r>
      <w:r>
        <w:rPr>
          <w:sz w:val="18"/>
        </w:rPr>
        <w:t>D.</w:t>
      </w:r>
      <w:r>
        <w:rPr>
          <w:spacing w:val="-6"/>
          <w:sz w:val="18"/>
        </w:rPr>
        <w:t> </w:t>
      </w:r>
      <w:r>
        <w:rPr>
          <w:sz w:val="18"/>
        </w:rPr>
        <w:t>et</w:t>
      </w:r>
      <w:r>
        <w:rPr>
          <w:spacing w:val="-6"/>
          <w:sz w:val="18"/>
        </w:rPr>
        <w:t> </w:t>
      </w:r>
      <w:r>
        <w:rPr>
          <w:sz w:val="18"/>
        </w:rPr>
        <w:t>al.</w:t>
      </w:r>
      <w:r>
        <w:rPr>
          <w:spacing w:val="-5"/>
          <w:sz w:val="18"/>
        </w:rPr>
        <w:t> </w:t>
      </w:r>
      <w:r>
        <w:rPr>
          <w:sz w:val="18"/>
        </w:rPr>
        <w:t>(2024).</w:t>
      </w:r>
      <w:r>
        <w:rPr>
          <w:spacing w:val="-6"/>
          <w:sz w:val="18"/>
        </w:rPr>
        <w:t> </w:t>
      </w:r>
      <w:r>
        <w:rPr>
          <w:sz w:val="18"/>
        </w:rPr>
        <w:t>MoBA:</w:t>
      </w:r>
      <w:r>
        <w:rPr>
          <w:spacing w:val="-6"/>
          <w:sz w:val="18"/>
        </w:rPr>
        <w:t> </w:t>
      </w:r>
      <w:r>
        <w:rPr>
          <w:sz w:val="18"/>
        </w:rPr>
        <w:t>Mixture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block</w:t>
      </w:r>
      <w:r>
        <w:rPr>
          <w:spacing w:val="-6"/>
          <w:sz w:val="18"/>
        </w:rPr>
        <w:t> </w:t>
      </w:r>
      <w:r>
        <w:rPr>
          <w:sz w:val="18"/>
        </w:rPr>
        <w:t>attention</w:t>
      </w:r>
      <w:r>
        <w:rPr>
          <w:spacing w:val="-6"/>
          <w:sz w:val="18"/>
        </w:rPr>
        <w:t> </w:t>
      </w:r>
      <w:r>
        <w:rPr>
          <w:sz w:val="18"/>
        </w:rPr>
        <w:t>for</w:t>
      </w:r>
      <w:r>
        <w:rPr>
          <w:spacing w:val="-6"/>
          <w:sz w:val="18"/>
        </w:rPr>
        <w:t> </w:t>
      </w:r>
      <w:r>
        <w:rPr>
          <w:sz w:val="18"/>
        </w:rPr>
        <w:t>long-context</w:t>
      </w:r>
      <w:r>
        <w:rPr>
          <w:spacing w:val="-5"/>
          <w:sz w:val="18"/>
        </w:rPr>
        <w:t> </w:t>
      </w:r>
      <w:r>
        <w:rPr>
          <w:sz w:val="18"/>
        </w:rPr>
        <w:t>LLMs.</w:t>
      </w:r>
      <w:r>
        <w:rPr>
          <w:spacing w:val="-6"/>
          <w:sz w:val="18"/>
        </w:rPr>
        <w:t> </w:t>
      </w:r>
      <w:r>
        <w:rPr>
          <w:i/>
          <w:spacing w:val="-2"/>
          <w:sz w:val="18"/>
        </w:rPr>
        <w:t>arXiv:2407.XXXXX</w:t>
      </w:r>
      <w:r>
        <w:rPr>
          <w:spacing w:val="-2"/>
          <w:sz w:val="18"/>
        </w:rPr>
        <w:t>.</w:t>
      </w:r>
    </w:p>
    <w:p>
      <w:pPr>
        <w:spacing w:before="135"/>
        <w:ind w:left="360" w:right="0" w:firstLine="0"/>
        <w:jc w:val="left"/>
        <w:rPr>
          <w:sz w:val="18"/>
        </w:rPr>
      </w:pPr>
      <w:bookmarkStart w:name="_bookmark26" w:id="44"/>
      <w:bookmarkEnd w:id="44"/>
      <w:r>
        <w:rPr/>
      </w:r>
      <w:r>
        <w:rPr>
          <w:sz w:val="18"/>
        </w:rPr>
        <w:t>Peng,</w:t>
      </w:r>
      <w:r>
        <w:rPr>
          <w:spacing w:val="52"/>
          <w:sz w:val="18"/>
        </w:rPr>
        <w:t> </w:t>
      </w:r>
      <w:r>
        <w:rPr>
          <w:sz w:val="18"/>
        </w:rPr>
        <w:t>B.,</w:t>
      </w:r>
      <w:r>
        <w:rPr>
          <w:spacing w:val="53"/>
          <w:sz w:val="18"/>
        </w:rPr>
        <w:t> </w:t>
      </w:r>
      <w:r>
        <w:rPr>
          <w:sz w:val="18"/>
        </w:rPr>
        <w:t>Ghosh,</w:t>
      </w:r>
      <w:r>
        <w:rPr>
          <w:spacing w:val="52"/>
          <w:sz w:val="18"/>
        </w:rPr>
        <w:t> </w:t>
      </w:r>
      <w:r>
        <w:rPr>
          <w:sz w:val="18"/>
        </w:rPr>
        <w:t>S.,</w:t>
      </w:r>
      <w:r>
        <w:rPr>
          <w:spacing w:val="52"/>
          <w:sz w:val="18"/>
        </w:rPr>
        <w:t> </w:t>
      </w:r>
      <w:r>
        <w:rPr>
          <w:sz w:val="18"/>
        </w:rPr>
        <w:t>and</w:t>
      </w:r>
      <w:r>
        <w:rPr>
          <w:spacing w:val="43"/>
          <w:sz w:val="18"/>
        </w:rPr>
        <w:t> </w:t>
      </w:r>
      <w:r>
        <w:rPr>
          <w:sz w:val="18"/>
        </w:rPr>
        <w:t>Quesnelle,</w:t>
      </w:r>
      <w:r>
        <w:rPr>
          <w:spacing w:val="52"/>
          <w:sz w:val="18"/>
        </w:rPr>
        <w:t> </w:t>
      </w:r>
      <w:r>
        <w:rPr>
          <w:sz w:val="18"/>
        </w:rPr>
        <w:t>J.</w:t>
      </w:r>
      <w:r>
        <w:rPr>
          <w:spacing w:val="42"/>
          <w:sz w:val="18"/>
        </w:rPr>
        <w:t> </w:t>
      </w:r>
      <w:r>
        <w:rPr>
          <w:sz w:val="18"/>
        </w:rPr>
        <w:t>(2026).</w:t>
      </w:r>
      <w:r>
        <w:rPr>
          <w:spacing w:val="42"/>
          <w:sz w:val="18"/>
        </w:rPr>
        <w:t> </w:t>
      </w:r>
      <w:r>
        <w:rPr>
          <w:sz w:val="18"/>
        </w:rPr>
        <w:t>Long</w:t>
      </w:r>
      <w:r>
        <w:rPr>
          <w:spacing w:val="43"/>
          <w:sz w:val="18"/>
        </w:rPr>
        <w:t> </w:t>
      </w:r>
      <w:r>
        <w:rPr>
          <w:sz w:val="18"/>
        </w:rPr>
        <w:t>Context</w:t>
      </w:r>
      <w:r>
        <w:rPr>
          <w:spacing w:val="42"/>
          <w:sz w:val="18"/>
        </w:rPr>
        <w:t> </w:t>
      </w:r>
      <w:r>
        <w:rPr>
          <w:sz w:val="18"/>
        </w:rPr>
        <w:t>Pre-Training</w:t>
      </w:r>
      <w:r>
        <w:rPr>
          <w:spacing w:val="42"/>
          <w:sz w:val="18"/>
        </w:rPr>
        <w:t> </w:t>
      </w:r>
      <w:r>
        <w:rPr>
          <w:sz w:val="18"/>
        </w:rPr>
        <w:t>with</w:t>
      </w:r>
      <w:r>
        <w:rPr>
          <w:spacing w:val="43"/>
          <w:sz w:val="18"/>
        </w:rPr>
        <w:t> </w:t>
      </w:r>
      <w:r>
        <w:rPr>
          <w:sz w:val="18"/>
        </w:rPr>
        <w:t>Lighthouse</w:t>
      </w:r>
      <w:r>
        <w:rPr>
          <w:spacing w:val="42"/>
          <w:sz w:val="18"/>
        </w:rPr>
        <w:t> </w:t>
      </w:r>
      <w:r>
        <w:rPr>
          <w:spacing w:val="-2"/>
          <w:sz w:val="18"/>
        </w:rPr>
        <w:t>Attention.</w:t>
      </w:r>
    </w:p>
    <w:p>
      <w:pPr>
        <w:spacing w:before="12"/>
        <w:ind w:left="559" w:right="0" w:firstLine="0"/>
        <w:jc w:val="left"/>
        <w:rPr>
          <w:sz w:val="18"/>
        </w:rPr>
      </w:pPr>
      <w:r>
        <w:rPr>
          <w:i/>
          <w:spacing w:val="-2"/>
          <w:sz w:val="18"/>
        </w:rPr>
        <w:t>arXiv:2605.06554</w:t>
      </w:r>
      <w:r>
        <w:rPr>
          <w:spacing w:val="-2"/>
          <w:sz w:val="18"/>
        </w:rPr>
        <w:t>.</w:t>
      </w:r>
    </w:p>
    <w:p>
      <w:pPr>
        <w:spacing w:line="254" w:lineRule="auto" w:before="135"/>
        <w:ind w:left="559" w:right="271" w:hanging="200"/>
        <w:jc w:val="left"/>
        <w:rPr>
          <w:sz w:val="18"/>
        </w:rPr>
      </w:pPr>
      <w:bookmarkStart w:name="_bookmark27" w:id="45"/>
      <w:bookmarkEnd w:id="45"/>
      <w:r>
        <w:rPr/>
      </w:r>
      <w:r>
        <w:rPr>
          <w:spacing w:val="-2"/>
          <w:sz w:val="18"/>
        </w:rPr>
        <w:t>Raposo,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D.,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Rabe,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M.,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Zoph,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B.,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et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al.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(2024).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Mixture-of-Depths:</w:t>
      </w:r>
      <w:r>
        <w:rPr>
          <w:sz w:val="18"/>
        </w:rPr>
        <w:t> </w:t>
      </w:r>
      <w:r>
        <w:rPr>
          <w:spacing w:val="-2"/>
          <w:sz w:val="18"/>
        </w:rPr>
        <w:t>Dynamically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allocating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compute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transform- </w:t>
      </w:r>
      <w:r>
        <w:rPr>
          <w:sz w:val="18"/>
        </w:rPr>
        <w:t>ers. </w:t>
      </w:r>
      <w:r>
        <w:rPr>
          <w:i/>
          <w:sz w:val="18"/>
        </w:rPr>
        <w:t>arXiv:2404.02258</w:t>
      </w:r>
      <w:r>
        <w:rPr>
          <w:sz w:val="18"/>
        </w:rPr>
        <w:t>.</w:t>
      </w:r>
    </w:p>
    <w:p>
      <w:pPr>
        <w:spacing w:line="342" w:lineRule="exact" w:before="17"/>
        <w:ind w:left="360" w:right="271" w:firstLine="0"/>
        <w:jc w:val="left"/>
        <w:rPr>
          <w:sz w:val="18"/>
        </w:rPr>
      </w:pPr>
      <w:bookmarkStart w:name="_bookmark29" w:id="46"/>
      <w:bookmarkEnd w:id="46"/>
      <w:r>
        <w:rPr/>
      </w:r>
      <w:r>
        <w:rPr>
          <w:sz w:val="18"/>
        </w:rPr>
        <w:t>Schuster, T., Fisch, A., Gupta, J., et al. (2022). Confident adaptive language modeling. </w:t>
      </w:r>
      <w:r>
        <w:rPr>
          <w:i/>
          <w:sz w:val="18"/>
        </w:rPr>
        <w:t>NeurIPS 2022</w:t>
      </w:r>
      <w:r>
        <w:rPr>
          <w:sz w:val="18"/>
        </w:rPr>
        <w:t>. </w:t>
      </w:r>
      <w:bookmarkStart w:name="_bookmark28" w:id="47"/>
      <w:bookmarkEnd w:id="47"/>
      <w:r>
        <w:rPr>
          <w:sz w:val="18"/>
        </w:rPr>
        <w:t>V</w:t>
      </w:r>
      <w:r>
        <w:rPr>
          <w:sz w:val="18"/>
        </w:rPr>
        <w:t>aswani,</w:t>
      </w:r>
      <w:r>
        <w:rPr>
          <w:spacing w:val="14"/>
          <w:sz w:val="18"/>
        </w:rPr>
        <w:t> </w:t>
      </w:r>
      <w:r>
        <w:rPr>
          <w:sz w:val="18"/>
        </w:rPr>
        <w:t>A.,</w:t>
      </w:r>
      <w:r>
        <w:rPr>
          <w:spacing w:val="14"/>
          <w:sz w:val="18"/>
        </w:rPr>
        <w:t> </w:t>
      </w:r>
      <w:r>
        <w:rPr>
          <w:sz w:val="18"/>
        </w:rPr>
        <w:t>Shazeer,</w:t>
      </w:r>
      <w:r>
        <w:rPr>
          <w:spacing w:val="14"/>
          <w:sz w:val="18"/>
        </w:rPr>
        <w:t> </w:t>
      </w:r>
      <w:r>
        <w:rPr>
          <w:sz w:val="18"/>
        </w:rPr>
        <w:t>N.,</w:t>
      </w:r>
      <w:r>
        <w:rPr>
          <w:spacing w:val="14"/>
          <w:sz w:val="18"/>
        </w:rPr>
        <w:t> </w:t>
      </w:r>
      <w:r>
        <w:rPr>
          <w:sz w:val="18"/>
        </w:rPr>
        <w:t>Parmar,</w:t>
      </w:r>
      <w:r>
        <w:rPr>
          <w:spacing w:val="14"/>
          <w:sz w:val="18"/>
        </w:rPr>
        <w:t> </w:t>
      </w:r>
      <w:r>
        <w:rPr>
          <w:sz w:val="18"/>
        </w:rPr>
        <w:t>N.,</w:t>
      </w:r>
      <w:r>
        <w:rPr>
          <w:spacing w:val="14"/>
          <w:sz w:val="18"/>
        </w:rPr>
        <w:t> </w:t>
      </w:r>
      <w:r>
        <w:rPr>
          <w:sz w:val="18"/>
        </w:rPr>
        <w:t>Uszkoreit,</w:t>
      </w:r>
      <w:r>
        <w:rPr>
          <w:spacing w:val="14"/>
          <w:sz w:val="18"/>
        </w:rPr>
        <w:t> </w:t>
      </w:r>
      <w:r>
        <w:rPr>
          <w:sz w:val="18"/>
        </w:rPr>
        <w:t>J.,</w:t>
      </w:r>
      <w:r>
        <w:rPr>
          <w:spacing w:val="14"/>
          <w:sz w:val="18"/>
        </w:rPr>
        <w:t> </w:t>
      </w:r>
      <w:r>
        <w:rPr>
          <w:sz w:val="18"/>
        </w:rPr>
        <w:t>Jones,</w:t>
      </w:r>
      <w:r>
        <w:rPr>
          <w:spacing w:val="14"/>
          <w:sz w:val="18"/>
        </w:rPr>
        <w:t> </w:t>
      </w:r>
      <w:r>
        <w:rPr>
          <w:sz w:val="18"/>
        </w:rPr>
        <w:t>L.,</w:t>
      </w:r>
      <w:r>
        <w:rPr>
          <w:spacing w:val="14"/>
          <w:sz w:val="18"/>
        </w:rPr>
        <w:t> </w:t>
      </w:r>
      <w:r>
        <w:rPr>
          <w:sz w:val="18"/>
        </w:rPr>
        <w:t>Gomez,</w:t>
      </w:r>
      <w:r>
        <w:rPr>
          <w:spacing w:val="14"/>
          <w:sz w:val="18"/>
        </w:rPr>
        <w:t> </w:t>
      </w:r>
      <w:r>
        <w:rPr>
          <w:sz w:val="18"/>
        </w:rPr>
        <w:t>A.N.,</w:t>
      </w:r>
      <w:r>
        <w:rPr>
          <w:spacing w:val="14"/>
          <w:sz w:val="18"/>
        </w:rPr>
        <w:t> </w:t>
      </w:r>
      <w:r>
        <w:rPr>
          <w:sz w:val="18"/>
        </w:rPr>
        <w:t>Kaiser,</w:t>
      </w:r>
      <w:r>
        <w:rPr>
          <w:spacing w:val="14"/>
          <w:sz w:val="18"/>
        </w:rPr>
        <w:t> </w:t>
      </w:r>
      <w:r>
        <w:rPr>
          <w:sz w:val="18"/>
        </w:rPr>
        <w:t>Ł.,</w:t>
      </w:r>
      <w:r>
        <w:rPr>
          <w:spacing w:val="14"/>
          <w:sz w:val="18"/>
        </w:rPr>
        <w:t> </w:t>
      </w:r>
      <w:r>
        <w:rPr>
          <w:sz w:val="18"/>
        </w:rPr>
        <w:t>and</w:t>
      </w:r>
      <w:r>
        <w:rPr>
          <w:spacing w:val="11"/>
          <w:sz w:val="18"/>
        </w:rPr>
        <w:t> </w:t>
      </w:r>
      <w:r>
        <w:rPr>
          <w:sz w:val="18"/>
        </w:rPr>
        <w:t>Polosukhin,</w:t>
      </w:r>
      <w:r>
        <w:rPr>
          <w:spacing w:val="14"/>
          <w:sz w:val="18"/>
        </w:rPr>
        <w:t> </w:t>
      </w:r>
      <w:r>
        <w:rPr>
          <w:sz w:val="18"/>
        </w:rPr>
        <w:t>I.</w:t>
      </w:r>
    </w:p>
    <w:p>
      <w:pPr>
        <w:spacing w:line="190" w:lineRule="exact" w:before="0"/>
        <w:ind w:left="553" w:right="0" w:firstLine="0"/>
        <w:jc w:val="left"/>
        <w:rPr>
          <w:sz w:val="18"/>
        </w:rPr>
      </w:pPr>
      <w:r>
        <w:rPr>
          <w:sz w:val="18"/>
        </w:rPr>
        <w:t>(2017).</w:t>
      </w:r>
      <w:r>
        <w:rPr>
          <w:spacing w:val="-5"/>
          <w:sz w:val="18"/>
        </w:rPr>
        <w:t> </w:t>
      </w:r>
      <w:r>
        <w:rPr>
          <w:sz w:val="18"/>
        </w:rPr>
        <w:t>Attention</w:t>
      </w:r>
      <w:r>
        <w:rPr>
          <w:spacing w:val="-5"/>
          <w:sz w:val="18"/>
        </w:rPr>
        <w:t> </w:t>
      </w:r>
      <w:r>
        <w:rPr>
          <w:sz w:val="18"/>
        </w:rPr>
        <w:t>is</w:t>
      </w:r>
      <w:r>
        <w:rPr>
          <w:spacing w:val="-5"/>
          <w:sz w:val="18"/>
        </w:rPr>
        <w:t> </w:t>
      </w:r>
      <w:r>
        <w:rPr>
          <w:sz w:val="18"/>
        </w:rPr>
        <w:t>all</w:t>
      </w:r>
      <w:r>
        <w:rPr>
          <w:spacing w:val="-5"/>
          <w:sz w:val="18"/>
        </w:rPr>
        <w:t> </w:t>
      </w:r>
      <w:r>
        <w:rPr>
          <w:sz w:val="18"/>
        </w:rPr>
        <w:t>you</w:t>
      </w:r>
      <w:r>
        <w:rPr>
          <w:spacing w:val="-5"/>
          <w:sz w:val="18"/>
        </w:rPr>
        <w:t> </w:t>
      </w:r>
      <w:r>
        <w:rPr>
          <w:sz w:val="18"/>
        </w:rPr>
        <w:t>need.</w:t>
      </w:r>
      <w:r>
        <w:rPr>
          <w:spacing w:val="-5"/>
          <w:sz w:val="18"/>
        </w:rPr>
        <w:t> </w:t>
      </w:r>
      <w:r>
        <w:rPr>
          <w:i/>
          <w:sz w:val="18"/>
        </w:rPr>
        <w:t>NeurIPS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2017</w:t>
      </w:r>
      <w:r>
        <w:rPr>
          <w:sz w:val="18"/>
        </w:rPr>
        <w:t>,</w:t>
      </w:r>
      <w:r>
        <w:rPr>
          <w:spacing w:val="-5"/>
          <w:sz w:val="18"/>
        </w:rPr>
        <w:t> </w:t>
      </w:r>
      <w:r>
        <w:rPr>
          <w:sz w:val="18"/>
        </w:rPr>
        <w:t>pp.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5998–6008.</w:t>
      </w:r>
    </w:p>
    <w:p>
      <w:pPr>
        <w:spacing w:line="254" w:lineRule="auto" w:before="135"/>
        <w:ind w:left="559" w:right="0" w:hanging="200"/>
        <w:jc w:val="left"/>
        <w:rPr>
          <w:sz w:val="18"/>
        </w:rPr>
      </w:pPr>
      <w:bookmarkStart w:name="_bookmark30" w:id="48"/>
      <w:bookmarkEnd w:id="48"/>
      <w:r>
        <w:rPr/>
      </w:r>
      <w:r>
        <w:rPr>
          <w:sz w:val="18"/>
        </w:rPr>
        <w:t>Voita,</w:t>
      </w:r>
      <w:r>
        <w:rPr>
          <w:spacing w:val="22"/>
          <w:sz w:val="18"/>
        </w:rPr>
        <w:t> </w:t>
      </w:r>
      <w:r>
        <w:rPr>
          <w:sz w:val="18"/>
        </w:rPr>
        <w:t>E.,</w:t>
      </w:r>
      <w:r>
        <w:rPr>
          <w:spacing w:val="22"/>
          <w:sz w:val="18"/>
        </w:rPr>
        <w:t> </w:t>
      </w:r>
      <w:r>
        <w:rPr>
          <w:sz w:val="18"/>
        </w:rPr>
        <w:t>Talbot,</w:t>
      </w:r>
      <w:r>
        <w:rPr>
          <w:spacing w:val="22"/>
          <w:sz w:val="18"/>
        </w:rPr>
        <w:t> </w:t>
      </w:r>
      <w:r>
        <w:rPr>
          <w:sz w:val="18"/>
        </w:rPr>
        <w:t>D.,</w:t>
      </w:r>
      <w:r>
        <w:rPr>
          <w:spacing w:val="22"/>
          <w:sz w:val="18"/>
        </w:rPr>
        <w:t> </w:t>
      </w:r>
      <w:r>
        <w:rPr>
          <w:sz w:val="18"/>
        </w:rPr>
        <w:t>Moiseev,</w:t>
      </w:r>
      <w:r>
        <w:rPr>
          <w:spacing w:val="22"/>
          <w:sz w:val="18"/>
        </w:rPr>
        <w:t> </w:t>
      </w:r>
      <w:r>
        <w:rPr>
          <w:sz w:val="18"/>
        </w:rPr>
        <w:t>F.,</w:t>
      </w:r>
      <w:r>
        <w:rPr>
          <w:spacing w:val="22"/>
          <w:sz w:val="18"/>
        </w:rPr>
        <w:t> </w:t>
      </w:r>
      <w:r>
        <w:rPr>
          <w:sz w:val="18"/>
        </w:rPr>
        <w:t>Sennrich,</w:t>
      </w:r>
      <w:r>
        <w:rPr>
          <w:spacing w:val="22"/>
          <w:sz w:val="18"/>
        </w:rPr>
        <w:t> </w:t>
      </w:r>
      <w:r>
        <w:rPr>
          <w:sz w:val="18"/>
        </w:rPr>
        <w:t>R.,</w:t>
      </w:r>
      <w:r>
        <w:rPr>
          <w:spacing w:val="22"/>
          <w:sz w:val="18"/>
        </w:rPr>
        <w:t> </w:t>
      </w:r>
      <w:r>
        <w:rPr>
          <w:sz w:val="18"/>
        </w:rPr>
        <w:t>and Titov,</w:t>
      </w:r>
      <w:r>
        <w:rPr>
          <w:spacing w:val="22"/>
          <w:sz w:val="18"/>
        </w:rPr>
        <w:t> </w:t>
      </w:r>
      <w:r>
        <w:rPr>
          <w:sz w:val="18"/>
        </w:rPr>
        <w:t>I. (2019). Analyzing multi-head self-attention: Specialized heads do the heavy lifting, the rest can be pruned. </w:t>
      </w:r>
      <w:r>
        <w:rPr>
          <w:i/>
          <w:sz w:val="18"/>
        </w:rPr>
        <w:t>ACL 2019</w:t>
      </w:r>
      <w:r>
        <w:rPr>
          <w:sz w:val="18"/>
        </w:rPr>
        <w:t>, pp. 5797–5808.</w:t>
      </w:r>
    </w:p>
    <w:p>
      <w:pPr>
        <w:spacing w:before="123"/>
        <w:ind w:left="360" w:right="0" w:firstLine="0"/>
        <w:jc w:val="left"/>
        <w:rPr>
          <w:sz w:val="18"/>
        </w:rPr>
      </w:pPr>
      <w:bookmarkStart w:name="_bookmark31" w:id="49"/>
      <w:bookmarkEnd w:id="49"/>
      <w:r>
        <w:rPr/>
      </w:r>
      <w:r>
        <w:rPr>
          <w:sz w:val="18"/>
        </w:rPr>
        <w:t>Yu,</w:t>
      </w:r>
      <w:r>
        <w:rPr>
          <w:spacing w:val="-6"/>
          <w:sz w:val="18"/>
        </w:rPr>
        <w:t> </w:t>
      </w:r>
      <w:r>
        <w:rPr>
          <w:sz w:val="18"/>
        </w:rPr>
        <w:t>L.,</w:t>
      </w:r>
      <w:r>
        <w:rPr>
          <w:spacing w:val="-4"/>
          <w:sz w:val="18"/>
        </w:rPr>
        <w:t> </w:t>
      </w:r>
      <w:r>
        <w:rPr>
          <w:sz w:val="18"/>
        </w:rPr>
        <w:t>Yu,</w:t>
      </w:r>
      <w:r>
        <w:rPr>
          <w:spacing w:val="-4"/>
          <w:sz w:val="18"/>
        </w:rPr>
        <w:t> </w:t>
      </w:r>
      <w:r>
        <w:rPr>
          <w:sz w:val="18"/>
        </w:rPr>
        <w:t>J.,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Schölkopf,</w:t>
      </w:r>
      <w:r>
        <w:rPr>
          <w:spacing w:val="-4"/>
          <w:sz w:val="18"/>
        </w:rPr>
        <w:t> </w:t>
      </w:r>
      <w:r>
        <w:rPr>
          <w:sz w:val="18"/>
        </w:rPr>
        <w:t>B.</w:t>
      </w:r>
      <w:r>
        <w:rPr>
          <w:spacing w:val="-3"/>
          <w:sz w:val="18"/>
        </w:rPr>
        <w:t> </w:t>
      </w:r>
      <w:r>
        <w:rPr>
          <w:sz w:val="18"/>
        </w:rPr>
        <w:t>(2023).</w:t>
      </w:r>
      <w:r>
        <w:rPr>
          <w:spacing w:val="-4"/>
          <w:sz w:val="18"/>
        </w:rPr>
        <w:t> </w:t>
      </w:r>
      <w:r>
        <w:rPr>
          <w:sz w:val="18"/>
        </w:rPr>
        <w:t>Characterising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role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pre-training</w:t>
      </w:r>
      <w:r>
        <w:rPr>
          <w:spacing w:val="-4"/>
          <w:sz w:val="18"/>
        </w:rPr>
        <w:t> </w:t>
      </w:r>
      <w:r>
        <w:rPr>
          <w:sz w:val="18"/>
        </w:rPr>
        <w:t>data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large</w:t>
      </w:r>
      <w:r>
        <w:rPr>
          <w:spacing w:val="-4"/>
          <w:sz w:val="18"/>
        </w:rPr>
        <w:t> </w:t>
      </w:r>
      <w:r>
        <w:rPr>
          <w:sz w:val="18"/>
        </w:rPr>
        <w:t>language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models.</w:t>
      </w:r>
    </w:p>
    <w:p>
      <w:pPr>
        <w:spacing w:before="12"/>
        <w:ind w:left="559" w:right="0" w:firstLine="0"/>
        <w:jc w:val="left"/>
        <w:rPr>
          <w:sz w:val="18"/>
        </w:rPr>
      </w:pPr>
      <w:r>
        <w:rPr>
          <w:i/>
          <w:spacing w:val="-2"/>
          <w:sz w:val="18"/>
        </w:rPr>
        <w:t>arXiv:2302.03728</w:t>
      </w:r>
      <w:r>
        <w:rPr>
          <w:spacing w:val="-2"/>
          <w:sz w:val="18"/>
        </w:rPr>
        <w:t>.</w:t>
      </w:r>
    </w:p>
    <w:p>
      <w:pPr>
        <w:spacing w:before="135"/>
        <w:ind w:left="360" w:right="0" w:firstLine="0"/>
        <w:jc w:val="left"/>
        <w:rPr>
          <w:sz w:val="18"/>
        </w:rPr>
      </w:pPr>
      <w:bookmarkStart w:name="_bookmark32" w:id="50"/>
      <w:bookmarkEnd w:id="50"/>
      <w:r>
        <w:rPr/>
      </w:r>
      <w:r>
        <w:rPr>
          <w:sz w:val="18"/>
        </w:rPr>
        <w:t>Yuan,</w:t>
      </w:r>
      <w:r>
        <w:rPr>
          <w:spacing w:val="26"/>
          <w:sz w:val="18"/>
        </w:rPr>
        <w:t> </w:t>
      </w:r>
      <w:r>
        <w:rPr>
          <w:sz w:val="18"/>
        </w:rPr>
        <w:t>Z.</w:t>
      </w:r>
      <w:r>
        <w:rPr>
          <w:spacing w:val="20"/>
          <w:sz w:val="18"/>
        </w:rPr>
        <w:t> </w:t>
      </w:r>
      <w:r>
        <w:rPr>
          <w:sz w:val="18"/>
        </w:rPr>
        <w:t>et</w:t>
      </w:r>
      <w:r>
        <w:rPr>
          <w:spacing w:val="21"/>
          <w:sz w:val="18"/>
        </w:rPr>
        <w:t> </w:t>
      </w:r>
      <w:r>
        <w:rPr>
          <w:sz w:val="18"/>
        </w:rPr>
        <w:t>al.</w:t>
      </w:r>
      <w:r>
        <w:rPr>
          <w:spacing w:val="21"/>
          <w:sz w:val="18"/>
        </w:rPr>
        <w:t> </w:t>
      </w:r>
      <w:r>
        <w:rPr>
          <w:sz w:val="18"/>
        </w:rPr>
        <w:t>(2025).</w:t>
      </w:r>
      <w:r>
        <w:rPr>
          <w:spacing w:val="21"/>
          <w:sz w:val="18"/>
        </w:rPr>
        <w:t> </w:t>
      </w:r>
      <w:r>
        <w:rPr>
          <w:sz w:val="18"/>
        </w:rPr>
        <w:t>Native</w:t>
      </w:r>
      <w:r>
        <w:rPr>
          <w:spacing w:val="21"/>
          <w:sz w:val="18"/>
        </w:rPr>
        <w:t> </w:t>
      </w:r>
      <w:r>
        <w:rPr>
          <w:sz w:val="18"/>
        </w:rPr>
        <w:t>Sparse</w:t>
      </w:r>
      <w:r>
        <w:rPr>
          <w:spacing w:val="21"/>
          <w:sz w:val="18"/>
        </w:rPr>
        <w:t> </w:t>
      </w:r>
      <w:r>
        <w:rPr>
          <w:sz w:val="18"/>
        </w:rPr>
        <w:t>Attention:</w:t>
      </w:r>
      <w:r>
        <w:rPr>
          <w:spacing w:val="51"/>
          <w:sz w:val="18"/>
        </w:rPr>
        <w:t> </w:t>
      </w:r>
      <w:r>
        <w:rPr>
          <w:sz w:val="18"/>
        </w:rPr>
        <w:t>Hardware-aligned</w:t>
      </w:r>
      <w:r>
        <w:rPr>
          <w:spacing w:val="21"/>
          <w:sz w:val="18"/>
        </w:rPr>
        <w:t> </w:t>
      </w:r>
      <w:r>
        <w:rPr>
          <w:sz w:val="18"/>
        </w:rPr>
        <w:t>and</w:t>
      </w:r>
      <w:r>
        <w:rPr>
          <w:spacing w:val="21"/>
          <w:sz w:val="18"/>
        </w:rPr>
        <w:t> </w:t>
      </w:r>
      <w:r>
        <w:rPr>
          <w:sz w:val="18"/>
        </w:rPr>
        <w:t>natively</w:t>
      </w:r>
      <w:r>
        <w:rPr>
          <w:spacing w:val="21"/>
          <w:sz w:val="18"/>
        </w:rPr>
        <w:t> </w:t>
      </w:r>
      <w:r>
        <w:rPr>
          <w:sz w:val="18"/>
        </w:rPr>
        <w:t>trainable</w:t>
      </w:r>
      <w:r>
        <w:rPr>
          <w:spacing w:val="21"/>
          <w:sz w:val="18"/>
        </w:rPr>
        <w:t> </w:t>
      </w:r>
      <w:r>
        <w:rPr>
          <w:sz w:val="18"/>
        </w:rPr>
        <w:t>sparse</w:t>
      </w:r>
      <w:r>
        <w:rPr>
          <w:spacing w:val="21"/>
          <w:sz w:val="18"/>
        </w:rPr>
        <w:t> </w:t>
      </w:r>
      <w:r>
        <w:rPr>
          <w:spacing w:val="-2"/>
          <w:sz w:val="18"/>
        </w:rPr>
        <w:t>attention.</w:t>
      </w:r>
    </w:p>
    <w:p>
      <w:pPr>
        <w:spacing w:before="12"/>
        <w:ind w:left="559" w:right="0" w:firstLine="0"/>
        <w:jc w:val="left"/>
        <w:rPr>
          <w:sz w:val="18"/>
        </w:rPr>
      </w:pPr>
      <w:r>
        <w:rPr>
          <w:i/>
          <w:spacing w:val="-2"/>
          <w:sz w:val="18"/>
        </w:rPr>
        <w:t>arXiv:2502.XXXXX</w:t>
      </w:r>
      <w:r>
        <w:rPr>
          <w:spacing w:val="-2"/>
          <w:sz w:val="18"/>
        </w:rPr>
        <w:t>.</w:t>
      </w:r>
    </w:p>
    <w:p>
      <w:pPr>
        <w:spacing w:before="135"/>
        <w:ind w:left="359" w:right="0" w:firstLine="0"/>
        <w:jc w:val="left"/>
        <w:rPr>
          <w:sz w:val="18"/>
        </w:rPr>
      </w:pPr>
      <w:bookmarkStart w:name="_bookmark33" w:id="51"/>
      <w:bookmarkEnd w:id="51"/>
      <w:r>
        <w:rPr/>
      </w:r>
      <w:r>
        <w:rPr>
          <w:sz w:val="18"/>
        </w:rPr>
        <w:t>Zhang,</w:t>
      </w:r>
      <w:r>
        <w:rPr>
          <w:spacing w:val="-6"/>
          <w:sz w:val="18"/>
        </w:rPr>
        <w:t> </w:t>
      </w:r>
      <w:r>
        <w:rPr>
          <w:sz w:val="18"/>
        </w:rPr>
        <w:t>Q.</w:t>
      </w:r>
      <w:r>
        <w:rPr>
          <w:spacing w:val="-6"/>
          <w:sz w:val="18"/>
        </w:rPr>
        <w:t> </w:t>
      </w:r>
      <w:r>
        <w:rPr>
          <w:sz w:val="18"/>
        </w:rPr>
        <w:t>et</w:t>
      </w:r>
      <w:r>
        <w:rPr>
          <w:spacing w:val="-5"/>
          <w:sz w:val="18"/>
        </w:rPr>
        <w:t> </w:t>
      </w:r>
      <w:r>
        <w:rPr>
          <w:sz w:val="18"/>
        </w:rPr>
        <w:t>al.</w:t>
      </w:r>
      <w:r>
        <w:rPr>
          <w:spacing w:val="-6"/>
          <w:sz w:val="18"/>
        </w:rPr>
        <w:t> </w:t>
      </w:r>
      <w:r>
        <w:rPr>
          <w:sz w:val="18"/>
        </w:rPr>
        <w:t>(2024).</w:t>
      </w:r>
      <w:r>
        <w:rPr>
          <w:spacing w:val="-6"/>
          <w:sz w:val="18"/>
        </w:rPr>
        <w:t> </w:t>
      </w:r>
      <w:r>
        <w:rPr>
          <w:sz w:val="18"/>
        </w:rPr>
        <w:t>HISA:</w:t>
      </w:r>
      <w:r>
        <w:rPr>
          <w:spacing w:val="-5"/>
          <w:sz w:val="18"/>
        </w:rPr>
        <w:t> </w:t>
      </w:r>
      <w:r>
        <w:rPr>
          <w:sz w:val="18"/>
        </w:rPr>
        <w:t>Hierarchical</w:t>
      </w:r>
      <w:r>
        <w:rPr>
          <w:spacing w:val="-6"/>
          <w:sz w:val="18"/>
        </w:rPr>
        <w:t> </w:t>
      </w:r>
      <w:r>
        <w:rPr>
          <w:sz w:val="18"/>
        </w:rPr>
        <w:t>indexing</w:t>
      </w:r>
      <w:r>
        <w:rPr>
          <w:spacing w:val="-6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sparse</w:t>
      </w:r>
      <w:r>
        <w:rPr>
          <w:spacing w:val="-6"/>
          <w:sz w:val="18"/>
        </w:rPr>
        <w:t> </w:t>
      </w:r>
      <w:r>
        <w:rPr>
          <w:sz w:val="18"/>
        </w:rPr>
        <w:t>attention.</w:t>
      </w:r>
      <w:r>
        <w:rPr>
          <w:spacing w:val="-5"/>
          <w:sz w:val="18"/>
        </w:rPr>
        <w:t> </w:t>
      </w:r>
      <w:r>
        <w:rPr>
          <w:i/>
          <w:sz w:val="18"/>
        </w:rPr>
        <w:t>ICML</w:t>
      </w:r>
      <w:r>
        <w:rPr>
          <w:i/>
          <w:spacing w:val="-6"/>
          <w:sz w:val="18"/>
        </w:rPr>
        <w:t> </w:t>
      </w:r>
      <w:r>
        <w:rPr>
          <w:i/>
          <w:spacing w:val="-2"/>
          <w:sz w:val="18"/>
        </w:rPr>
        <w:t>2024</w:t>
      </w:r>
      <w:r>
        <w:rPr>
          <w:spacing w:val="-2"/>
          <w:sz w:val="18"/>
        </w:rPr>
        <w:t>.</w:t>
      </w:r>
    </w:p>
    <w:p>
      <w:pPr>
        <w:pStyle w:val="BodyText"/>
        <w:rPr>
          <w:sz w:val="18"/>
        </w:rPr>
      </w:pPr>
    </w:p>
    <w:p>
      <w:pPr>
        <w:pStyle w:val="BodyText"/>
        <w:spacing w:before="52"/>
        <w:rPr>
          <w:sz w:val="18"/>
        </w:rPr>
      </w:pPr>
    </w:p>
    <w:p>
      <w:pPr>
        <w:pStyle w:val="Heading1"/>
        <w:numPr>
          <w:ilvl w:val="0"/>
          <w:numId w:val="4"/>
        </w:numPr>
        <w:tabs>
          <w:tab w:pos="771" w:val="left" w:leader="none"/>
        </w:tabs>
        <w:spacing w:line="240" w:lineRule="auto" w:before="1" w:after="0"/>
        <w:ind w:left="771" w:right="0" w:hanging="411"/>
        <w:jc w:val="left"/>
      </w:pPr>
      <w:bookmarkStart w:name="Proof of Theorem 1" w:id="52"/>
      <w:bookmarkEnd w:id="52"/>
      <w:r>
        <w:rPr>
          <w:b w:val="0"/>
        </w:rPr>
      </w:r>
      <w:bookmarkStart w:name="_bookmark34" w:id="53"/>
      <w:bookmarkEnd w:id="53"/>
      <w:r>
        <w:rPr>
          <w:b w:val="0"/>
        </w:rPr>
      </w:r>
      <w:r>
        <w:rPr/>
        <w:t>Proof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Theorem</w:t>
      </w:r>
      <w:r>
        <w:rPr>
          <w:spacing w:val="-10"/>
        </w:rPr>
        <w:t> </w:t>
      </w:r>
      <w:hyperlink w:history="true" w:anchor="_bookmark11">
        <w:r>
          <w:rPr>
            <w:spacing w:val="-10"/>
          </w:rPr>
          <w:t>1</w:t>
        </w:r>
      </w:hyperlink>
    </w:p>
    <w:p>
      <w:pPr>
        <w:pStyle w:val="BodyText"/>
        <w:spacing w:before="251"/>
        <w:ind w:left="350"/>
      </w:pPr>
      <w:r>
        <w:rPr/>
        <w:t>We</w:t>
      </w:r>
      <w:r>
        <w:rPr>
          <w:spacing w:val="-6"/>
        </w:rPr>
        <w:t> </w:t>
      </w:r>
      <w:r>
        <w:rPr/>
        <w:t>give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formal</w:t>
      </w:r>
      <w:r>
        <w:rPr>
          <w:spacing w:val="-6"/>
        </w:rPr>
        <w:t> </w:t>
      </w:r>
      <w:r>
        <w:rPr/>
        <w:t>proof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DBA</w:t>
      </w:r>
      <w:r>
        <w:rPr>
          <w:spacing w:val="-1"/>
        </w:rPr>
        <w:t> </w:t>
      </w:r>
      <w:r>
        <w:rPr/>
        <w:t>recall</w:t>
      </w:r>
      <w:r>
        <w:rPr>
          <w:spacing w:val="-6"/>
        </w:rPr>
        <w:t> </w:t>
      </w:r>
      <w:r>
        <w:rPr>
          <w:spacing w:val="-2"/>
        </w:rPr>
        <w:t>bound.</w:t>
      </w:r>
    </w:p>
    <w:p>
      <w:pPr>
        <w:pStyle w:val="BodyText"/>
        <w:spacing w:before="99"/>
      </w:pPr>
    </w:p>
    <w:p>
      <w:pPr>
        <w:pStyle w:val="BodyText"/>
        <w:spacing w:line="235" w:lineRule="auto"/>
        <w:ind w:left="360" w:right="3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0544">
                <wp:simplePos x="0" y="0"/>
                <wp:positionH relativeFrom="page">
                  <wp:posOffset>3242741</wp:posOffset>
                </wp:positionH>
                <wp:positionV relativeFrom="paragraph">
                  <wp:posOffset>289322</wp:posOffset>
                </wp:positionV>
                <wp:extent cx="1821180" cy="46990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82118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762" w:val="left" w:leader="none"/>
                              </w:tabs>
                              <w:spacing w:line="191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w w:val="16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ahoma"/>
                                <w:w w:val="168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334pt;margin-top:22.781296pt;width:143.4pt;height:37pt;mso-position-horizontal-relative:page;mso-position-vertical-relative:paragraph;z-index:-16295936" type="#_x0000_t202" id="docshape34" filled="false" stroked="false">
                <v:textbox inset="0,0,0,0">
                  <w:txbxContent>
                    <w:p>
                      <w:pPr>
                        <w:tabs>
                          <w:tab w:pos="2762" w:val="left" w:leader="none"/>
                        </w:tabs>
                        <w:spacing w:line="191" w:lineRule="exact" w:before="0"/>
                        <w:ind w:left="0" w:right="0" w:firstLine="0"/>
                        <w:jc w:val="left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68"/>
                          <w:sz w:val="20"/>
                        </w:rPr>
                        <w:t> </w:t>
                      </w:r>
                      <w:r>
                        <w:rPr>
                          <w:rFonts w:ascii="Tahoma"/>
                          <w:sz w:val="20"/>
                        </w:rPr>
                        <w:tab/>
                      </w:r>
                      <w:r>
                        <w:rPr>
                          <w:rFonts w:ascii="Tahoma"/>
                          <w:w w:val="168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</w:rPr>
        <w:t>Setup.</w:t>
      </w:r>
      <w:r>
        <w:rPr>
          <w:b/>
          <w:spacing w:val="40"/>
        </w:rPr>
        <w:t>  </w:t>
      </w:r>
      <w:r>
        <w:rPr/>
        <w:t>Fix head </w:t>
      </w:r>
      <w:r>
        <w:rPr>
          <w:rFonts w:ascii="Cambria"/>
        </w:rPr>
        <w:t>h </w:t>
      </w:r>
      <w:r>
        <w:rPr/>
        <w:t>with budget </w:t>
      </w:r>
      <w:r>
        <w:rPr>
          <w:rFonts w:ascii="Cambria"/>
        </w:rPr>
        <w:t>k</w:t>
      </w:r>
      <w:r>
        <w:rPr>
          <w:rFonts w:ascii="Calibri"/>
          <w:i/>
          <w:vertAlign w:val="subscript"/>
        </w:rPr>
        <w:t>h</w:t>
      </w:r>
      <w:r>
        <w:rPr>
          <w:vertAlign w:val="baseline"/>
        </w:rPr>
        <w:t>.</w:t>
      </w:r>
      <w:r>
        <w:rPr>
          <w:spacing w:val="18"/>
          <w:vertAlign w:val="baseline"/>
        </w:rPr>
        <w:t> </w:t>
      </w:r>
      <w:r>
        <w:rPr>
          <w:vertAlign w:val="baseline"/>
        </w:rPr>
        <w:t>Define recall@</w:t>
      </w:r>
      <w:r>
        <w:rPr>
          <w:rFonts w:ascii="Cambria"/>
          <w:vertAlign w:val="baseline"/>
        </w:rPr>
        <w:t>k</w:t>
      </w:r>
      <w:r>
        <w:rPr>
          <w:rFonts w:ascii="Calibri"/>
          <w:i/>
          <w:vertAlign w:val="subscript"/>
        </w:rPr>
        <w:t>h</w:t>
      </w:r>
      <w:r>
        <w:rPr>
          <w:rFonts w:ascii="Calibri"/>
          <w:i/>
          <w:spacing w:val="21"/>
          <w:vertAlign w:val="baseline"/>
        </w:rPr>
        <w:t> </w:t>
      </w:r>
      <w:r>
        <w:rPr>
          <w:vertAlign w:val="baseline"/>
        </w:rPr>
        <w:t>as the expected fraction of the dense top-</w:t>
      </w:r>
      <w:r>
        <w:rPr>
          <w:rFonts w:ascii="Cambria"/>
          <w:vertAlign w:val="baseline"/>
        </w:rPr>
        <w:t>k </w:t>
      </w:r>
      <w:r>
        <w:rPr>
          <w:vertAlign w:val="baseline"/>
        </w:rPr>
        <w:t>oracle selections recovered by the L</w:t>
      </w:r>
      <w:r>
        <w:rPr>
          <w:sz w:val="16"/>
          <w:vertAlign w:val="baseline"/>
        </w:rPr>
        <w:t>IGHTHOUSE </w:t>
      </w:r>
      <w:r>
        <w:rPr>
          <w:vertAlign w:val="baseline"/>
        </w:rPr>
        <w:t>top-</w:t>
      </w:r>
      <w:r>
        <w:rPr>
          <w:rFonts w:ascii="Cambria"/>
          <w:vertAlign w:val="baseline"/>
        </w:rPr>
        <w:t>k</w:t>
      </w:r>
      <w:r>
        <w:rPr>
          <w:rFonts w:ascii="Calibri"/>
          <w:i/>
          <w:vertAlign w:val="subscript"/>
        </w:rPr>
        <w:t>h</w:t>
      </w:r>
      <w:r>
        <w:rPr>
          <w:rFonts w:ascii="Calibri"/>
          <w:i/>
          <w:vertAlign w:val="baseline"/>
        </w:rPr>
        <w:t> </w:t>
      </w:r>
      <w:r>
        <w:rPr>
          <w:vertAlign w:val="baseline"/>
        </w:rPr>
        <w:t>selection:</w:t>
      </w:r>
    </w:p>
    <w:p>
      <w:pPr>
        <w:pStyle w:val="BodyText"/>
        <w:spacing w:after="0" w:line="235" w:lineRule="auto"/>
        <w:sectPr>
          <w:pgSz w:w="12240" w:h="15840"/>
          <w:pgMar w:header="0" w:footer="826" w:top="1400" w:bottom="1020" w:left="1800" w:right="1800"/>
        </w:sectPr>
      </w:pPr>
    </w:p>
    <w:p>
      <w:pPr>
        <w:spacing w:before="188"/>
        <w:ind w:left="0" w:right="0" w:firstLine="0"/>
        <w:jc w:val="right"/>
        <w:rPr>
          <w:rFonts w:ascii="Calibri"/>
          <w:i/>
          <w:sz w:val="20"/>
        </w:rPr>
      </w:pPr>
      <w:r>
        <w:rPr>
          <w:rFonts w:ascii="Lucida Sans Unicode"/>
          <w:spacing w:val="-4"/>
          <w:w w:val="125"/>
          <w:sz w:val="20"/>
        </w:rPr>
        <w:t>R</w:t>
      </w:r>
      <w:r>
        <w:rPr>
          <w:rFonts w:ascii="Calibri"/>
          <w:spacing w:val="-4"/>
          <w:w w:val="125"/>
          <w:sz w:val="20"/>
        </w:rPr>
        <w:t>(</w:t>
      </w:r>
      <w:r>
        <w:rPr>
          <w:rFonts w:ascii="Cambria"/>
          <w:spacing w:val="-4"/>
          <w:w w:val="125"/>
          <w:sz w:val="20"/>
        </w:rPr>
        <w:t>k</w:t>
      </w:r>
      <w:r>
        <w:rPr>
          <w:rFonts w:ascii="Calibri"/>
          <w:i/>
          <w:spacing w:val="-4"/>
          <w:w w:val="125"/>
          <w:sz w:val="20"/>
          <w:vertAlign w:val="subscript"/>
        </w:rPr>
        <w:t>h</w:t>
      </w:r>
    </w:p>
    <w:p>
      <w:pPr>
        <w:tabs>
          <w:tab w:pos="5130" w:val="left" w:leader="none"/>
        </w:tabs>
        <w:spacing w:line="172" w:lineRule="auto" w:before="88"/>
        <w:ind w:left="0" w:right="0" w:firstLine="0"/>
        <w:jc w:val="left"/>
        <w:rPr>
          <w:position w:val="-12"/>
          <w:sz w:val="20"/>
        </w:rPr>
      </w:pPr>
      <w:r>
        <w:rPr/>
        <w:br w:type="column"/>
      </w:r>
      <w:r>
        <w:rPr>
          <w:rFonts w:ascii="Calibri" w:hAnsi="Calibri"/>
          <w:w w:val="120"/>
          <w:position w:val="-12"/>
          <w:sz w:val="20"/>
        </w:rPr>
        <w:t>)</w:t>
      </w:r>
      <w:r>
        <w:rPr>
          <w:rFonts w:ascii="Calibri" w:hAnsi="Calibri"/>
          <w:spacing w:val="-11"/>
          <w:w w:val="120"/>
          <w:position w:val="-12"/>
          <w:sz w:val="20"/>
        </w:rPr>
        <w:t> </w:t>
      </w:r>
      <w:r>
        <w:rPr>
          <w:rFonts w:ascii="Calibri" w:hAnsi="Calibri"/>
          <w:w w:val="120"/>
          <w:position w:val="-12"/>
          <w:sz w:val="20"/>
        </w:rPr>
        <w:t>=</w:t>
      </w:r>
      <w:r>
        <w:rPr>
          <w:rFonts w:ascii="Calibri" w:hAnsi="Calibri"/>
          <w:spacing w:val="-4"/>
          <w:w w:val="120"/>
          <w:position w:val="-12"/>
          <w:sz w:val="20"/>
        </w:rPr>
        <w:t> </w:t>
      </w:r>
      <w:r>
        <w:rPr>
          <w:rFonts w:ascii="Arial MT" w:hAnsi="Arial MT"/>
          <w:w w:val="110"/>
          <w:position w:val="-12"/>
          <w:sz w:val="20"/>
        </w:rPr>
        <w:t>E</w:t>
      </w:r>
      <w:r>
        <w:rPr>
          <w:rFonts w:ascii="Arial MT" w:hAnsi="Arial MT"/>
          <w:spacing w:val="56"/>
          <w:w w:val="110"/>
          <w:position w:val="-12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|</w:t>
      </w:r>
      <w:r>
        <w:rPr>
          <w:rFonts w:ascii="Calibri" w:hAnsi="Calibri"/>
          <w:w w:val="110"/>
          <w:sz w:val="20"/>
        </w:rPr>
        <w:t>top</w:t>
      </w:r>
      <w:r>
        <w:rPr>
          <w:w w:val="110"/>
          <w:sz w:val="20"/>
        </w:rPr>
        <w:t>-</w:t>
      </w:r>
      <w:r>
        <w:rPr>
          <w:rFonts w:ascii="Cambria" w:hAnsi="Cambria"/>
          <w:w w:val="120"/>
          <w:sz w:val="20"/>
        </w:rPr>
        <w:t>k</w:t>
      </w:r>
      <w:r>
        <w:rPr>
          <w:rFonts w:ascii="Calibri" w:hAnsi="Calibri"/>
          <w:i/>
          <w:w w:val="120"/>
          <w:sz w:val="20"/>
          <w:vertAlign w:val="subscript"/>
        </w:rPr>
        <w:t>k</w:t>
      </w:r>
      <w:r>
        <w:rPr>
          <w:rFonts w:ascii="Georgia" w:hAnsi="Georgia"/>
          <w:i/>
          <w:w w:val="120"/>
          <w:position w:val="-4"/>
          <w:sz w:val="10"/>
          <w:vertAlign w:val="baseline"/>
        </w:rPr>
        <w:t>h</w:t>
      </w:r>
      <w:r>
        <w:rPr>
          <w:rFonts w:ascii="Georgia" w:hAnsi="Georgia"/>
          <w:i/>
          <w:spacing w:val="-9"/>
          <w:w w:val="120"/>
          <w:position w:val="-4"/>
          <w:sz w:val="1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(</w:t>
      </w:r>
      <w:r>
        <w:rPr>
          <w:rFonts w:ascii="Calibri" w:hAnsi="Calibri"/>
          <w:b/>
          <w:w w:val="120"/>
          <w:sz w:val="20"/>
          <w:vertAlign w:val="baseline"/>
        </w:rPr>
        <w:t>s</w:t>
      </w:r>
      <w:r>
        <w:rPr>
          <w:rFonts w:ascii="Calibri" w:hAnsi="Calibri"/>
          <w:i/>
          <w:w w:val="120"/>
          <w:sz w:val="20"/>
          <w:vertAlign w:val="subscript"/>
        </w:rPr>
        <w:t>h</w:t>
      </w:r>
      <w:r>
        <w:rPr>
          <w:rFonts w:ascii="Calibri" w:hAnsi="Calibri"/>
          <w:w w:val="120"/>
          <w:sz w:val="20"/>
          <w:vertAlign w:val="baseline"/>
        </w:rPr>
        <w:t>)</w:t>
      </w:r>
      <w:r>
        <w:rPr>
          <w:rFonts w:ascii="Calibri" w:hAnsi="Calibri"/>
          <w:spacing w:val="-14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∩</w:t>
      </w:r>
      <w:r>
        <w:rPr>
          <w:rFonts w:ascii="Lucida Sans Unicode" w:hAnsi="Lucida Sans Unicode"/>
          <w:spacing w:val="-25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top</w:t>
      </w:r>
      <w:r>
        <w:rPr>
          <w:w w:val="110"/>
          <w:sz w:val="20"/>
          <w:vertAlign w:val="baseline"/>
        </w:rPr>
        <w:t>-</w:t>
      </w:r>
      <w:r>
        <w:rPr>
          <w:rFonts w:ascii="Cambria" w:hAnsi="Cambria"/>
          <w:w w:val="120"/>
          <w:sz w:val="20"/>
          <w:vertAlign w:val="baseline"/>
        </w:rPr>
        <w:t>k</w:t>
      </w:r>
      <w:r>
        <w:rPr>
          <w:rFonts w:ascii="Calibri" w:hAnsi="Calibri"/>
          <w:i/>
          <w:w w:val="120"/>
          <w:sz w:val="20"/>
          <w:vertAlign w:val="subscript"/>
        </w:rPr>
        <w:t>k</w:t>
      </w:r>
      <w:r>
        <w:rPr>
          <w:rFonts w:ascii="Calibri" w:hAnsi="Calibri"/>
          <w:w w:val="120"/>
          <w:position w:val="-4"/>
          <w:sz w:val="10"/>
          <w:vertAlign w:val="baseline"/>
        </w:rPr>
        <w:t>oracle</w:t>
      </w:r>
      <w:r>
        <w:rPr>
          <w:rFonts w:ascii="Calibri" w:hAnsi="Calibri"/>
          <w:spacing w:val="-8"/>
          <w:w w:val="120"/>
          <w:position w:val="-4"/>
          <w:sz w:val="1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(</w:t>
      </w:r>
      <w:r>
        <w:rPr>
          <w:rFonts w:ascii="Calibri" w:hAnsi="Calibri"/>
          <w:b/>
          <w:w w:val="120"/>
          <w:sz w:val="20"/>
          <w:vertAlign w:val="baseline"/>
        </w:rPr>
        <w:t>a</w:t>
      </w:r>
      <w:r>
        <w:rPr>
          <w:rFonts w:ascii="Calibri" w:hAnsi="Calibri"/>
          <w:i/>
          <w:w w:val="120"/>
          <w:sz w:val="20"/>
          <w:vertAlign w:val="subscript"/>
        </w:rPr>
        <w:t>h</w:t>
      </w:r>
      <w:r>
        <w:rPr>
          <w:rFonts w:ascii="Calibri" w:hAnsi="Calibri"/>
          <w:w w:val="120"/>
          <w:sz w:val="20"/>
          <w:vertAlign w:val="baseline"/>
        </w:rPr>
        <w:t>)</w:t>
      </w:r>
      <w:r>
        <w:rPr>
          <w:rFonts w:ascii="Lucida Sans Unicode" w:hAnsi="Lucida Sans Unicode"/>
          <w:w w:val="120"/>
          <w:sz w:val="20"/>
          <w:vertAlign w:val="baseline"/>
        </w:rPr>
        <w:t>|</w:t>
      </w:r>
      <w:r>
        <w:rPr>
          <w:rFonts w:ascii="Lucida Sans Unicode" w:hAnsi="Lucida Sans Unicode"/>
          <w:spacing w:val="72"/>
          <w:w w:val="120"/>
          <w:sz w:val="20"/>
          <w:vertAlign w:val="baseline"/>
        </w:rPr>
        <w:t> </w:t>
      </w:r>
      <w:r>
        <w:rPr>
          <w:rFonts w:ascii="Cambria" w:hAnsi="Cambria"/>
          <w:spacing w:val="-10"/>
          <w:w w:val="120"/>
          <w:position w:val="-12"/>
          <w:sz w:val="20"/>
          <w:vertAlign w:val="baseline"/>
        </w:rPr>
        <w:t>,</w:t>
      </w:r>
      <w:r>
        <w:rPr>
          <w:rFonts w:ascii="Cambria" w:hAnsi="Cambria"/>
          <w:position w:val="-12"/>
          <w:sz w:val="20"/>
          <w:vertAlign w:val="baseline"/>
        </w:rPr>
        <w:tab/>
      </w:r>
      <w:r>
        <w:rPr>
          <w:spacing w:val="-4"/>
          <w:w w:val="110"/>
          <w:position w:val="-12"/>
          <w:sz w:val="20"/>
          <w:vertAlign w:val="baseline"/>
        </w:rPr>
        <w:t>(16)</w:t>
      </w:r>
    </w:p>
    <w:p>
      <w:pPr>
        <w:spacing w:line="207" w:lineRule="exact" w:before="0"/>
        <w:ind w:left="1648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20032">
                <wp:simplePos x="0" y="0"/>
                <wp:positionH relativeFrom="page">
                  <wp:posOffset>3324707</wp:posOffset>
                </wp:positionH>
                <wp:positionV relativeFrom="paragraph">
                  <wp:posOffset>-30039</wp:posOffset>
                </wp:positionV>
                <wp:extent cx="1657350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65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7350" h="0">
                              <a:moveTo>
                                <a:pt x="0" y="0"/>
                              </a:moveTo>
                              <a:lnTo>
                                <a:pt x="1656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96448" from="261.787994pt,-2.365340pt" to="392.250994pt,-2.365340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2"/>
          <w:w w:val="115"/>
          <w:position w:val="3"/>
          <w:sz w:val="20"/>
        </w:rPr>
        <w:t>k</w:t>
      </w:r>
      <w:r>
        <w:rPr>
          <w:rFonts w:ascii="Calibri"/>
          <w:spacing w:val="-2"/>
          <w:w w:val="115"/>
          <w:sz w:val="14"/>
        </w:rPr>
        <w:t>oracle</w:t>
      </w:r>
    </w:p>
    <w:p>
      <w:pPr>
        <w:spacing w:after="0" w:line="207" w:lineRule="exact"/>
        <w:jc w:val="left"/>
        <w:rPr>
          <w:rFonts w:ascii="Calibri"/>
          <w:sz w:val="14"/>
        </w:rPr>
        <w:sectPr>
          <w:type w:val="continuous"/>
          <w:pgSz w:w="12240" w:h="15840"/>
          <w:pgMar w:header="0" w:footer="826" w:top="1260" w:bottom="1020" w:left="1800" w:right="1800"/>
          <w:cols w:num="2" w:equalWidth="0">
            <w:col w:w="2821" w:space="10"/>
            <w:col w:w="5809"/>
          </w:cols>
        </w:sectPr>
      </w:pPr>
    </w:p>
    <w:p>
      <w:pPr>
        <w:pStyle w:val="BodyText"/>
        <w:spacing w:before="61"/>
        <w:ind w:left="352"/>
        <w:jc w:val="both"/>
      </w:pPr>
      <w:r>
        <w:rPr>
          <w:w w:val="105"/>
        </w:rPr>
        <w:t>where</w:t>
      </w:r>
      <w:r>
        <w:rPr>
          <w:spacing w:val="-14"/>
          <w:w w:val="105"/>
        </w:rPr>
        <w:t> </w:t>
      </w:r>
      <w:r>
        <w:rPr>
          <w:rFonts w:ascii="Calibri"/>
          <w:b/>
          <w:w w:val="105"/>
        </w:rPr>
        <w:t>a</w:t>
      </w:r>
      <w:r>
        <w:rPr>
          <w:rFonts w:ascii="Calibri"/>
          <w:i/>
          <w:w w:val="105"/>
          <w:vertAlign w:val="subscript"/>
        </w:rPr>
        <w:t>h</w:t>
      </w:r>
      <w:r>
        <w:rPr>
          <w:rFonts w:ascii="Calibri"/>
          <w:i/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full-attention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score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vector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13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k</w:t>
      </w:r>
      <w:r>
        <w:rPr>
          <w:rFonts w:ascii="Calibri"/>
          <w:w w:val="105"/>
          <w:vertAlign w:val="subscript"/>
        </w:rPr>
        <w:t>oracle</w:t>
      </w:r>
      <w:r>
        <w:rPr>
          <w:rFonts w:ascii="Calibri"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1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fixed.</w:t>
      </w:r>
    </w:p>
    <w:p>
      <w:pPr>
        <w:pStyle w:val="BodyText"/>
        <w:spacing w:before="95"/>
      </w:pPr>
    </w:p>
    <w:p>
      <w:pPr>
        <w:pStyle w:val="BodyText"/>
        <w:spacing w:line="196" w:lineRule="auto"/>
        <w:ind w:left="360" w:right="359"/>
        <w:jc w:val="both"/>
      </w:pPr>
      <w:r>
        <w:rPr>
          <w:b/>
        </w:rPr>
        <w:t>Recall</w:t>
      </w:r>
      <w:r>
        <w:rPr>
          <w:b/>
          <w:spacing w:val="-13"/>
        </w:rPr>
        <w:t> </w:t>
      </w:r>
      <w:r>
        <w:rPr>
          <w:b/>
        </w:rPr>
        <w:t>as</w:t>
      </w:r>
      <w:r>
        <w:rPr>
          <w:b/>
          <w:spacing w:val="-12"/>
        </w:rPr>
        <w:t> </w:t>
      </w:r>
      <w:r>
        <w:rPr>
          <w:b/>
        </w:rPr>
        <w:t>a</w:t>
      </w:r>
      <w:r>
        <w:rPr>
          <w:b/>
          <w:spacing w:val="-13"/>
        </w:rPr>
        <w:t> </w:t>
      </w:r>
      <w:r>
        <w:rPr>
          <w:b/>
        </w:rPr>
        <w:t>function</w:t>
      </w:r>
      <w:r>
        <w:rPr>
          <w:b/>
          <w:spacing w:val="-12"/>
        </w:rPr>
        <w:t> </w:t>
      </w:r>
      <w:r>
        <w:rPr>
          <w:b/>
        </w:rPr>
        <w:t>of</w:t>
      </w:r>
      <w:r>
        <w:rPr>
          <w:b/>
          <w:spacing w:val="-13"/>
        </w:rPr>
        <w:t> </w:t>
      </w:r>
      <w:r>
        <w:rPr>
          <w:rFonts w:ascii="Cambria"/>
        </w:rPr>
        <w:t>k</w:t>
      </w:r>
      <w:r>
        <w:rPr>
          <w:b/>
        </w:rPr>
        <w:t>.</w:t>
      </w:r>
      <w:r>
        <w:rPr>
          <w:b/>
          <w:spacing w:val="38"/>
        </w:rPr>
        <w:t> </w:t>
      </w:r>
      <w:r>
        <w:rPr/>
        <w:t>For</w:t>
      </w:r>
      <w:r>
        <w:rPr>
          <w:spacing w:val="-13"/>
        </w:rPr>
        <w:t> </w:t>
      </w:r>
      <w:r>
        <w:rPr/>
        <w:t>softmax-distributed</w:t>
      </w:r>
      <w:r>
        <w:rPr>
          <w:spacing w:val="-12"/>
        </w:rPr>
        <w:t> </w:t>
      </w:r>
      <w:r>
        <w:rPr/>
        <w:t>scores,</w:t>
      </w:r>
      <w:r>
        <w:rPr>
          <w:spacing w:val="-13"/>
        </w:rPr>
        <w:t> </w:t>
      </w:r>
      <w:r>
        <w:rPr>
          <w:rFonts w:ascii="Lucida Sans Unicode"/>
          <w:w w:val="110"/>
        </w:rPr>
        <w:t>R</w:t>
      </w:r>
      <w:r>
        <w:rPr>
          <w:rFonts w:ascii="Lucida Sans Unicode"/>
          <w:spacing w:val="-17"/>
          <w:w w:val="110"/>
        </w:rPr>
        <w:t> </w:t>
      </w:r>
      <w:r>
        <w:rPr/>
        <w:t>is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concave</w:t>
      </w:r>
      <w:r>
        <w:rPr>
          <w:spacing w:val="-13"/>
        </w:rPr>
        <w:t> </w:t>
      </w:r>
      <w:r>
        <w:rPr/>
        <w:t>function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>
          <w:rFonts w:ascii="Cambria"/>
        </w:rPr>
        <w:t>k</w:t>
      </w:r>
      <w:r>
        <w:rPr>
          <w:rFonts w:ascii="Cambria"/>
          <w:spacing w:val="-5"/>
        </w:rPr>
        <w:t> </w:t>
      </w:r>
      <w:r>
        <w:rPr/>
        <w:t>(diminishing </w:t>
      </w:r>
      <w:r>
        <w:rPr>
          <w:spacing w:val="-2"/>
        </w:rPr>
        <w:t>returns).</w:t>
      </w:r>
      <w:r>
        <w:rPr/>
        <w:t> </w:t>
      </w:r>
      <w:r>
        <w:rPr>
          <w:spacing w:val="-2"/>
        </w:rPr>
        <w:t>High-entropy</w:t>
      </w:r>
      <w:r>
        <w:rPr>
          <w:spacing w:val="-4"/>
        </w:rPr>
        <w:t> </w:t>
      </w:r>
      <w:r>
        <w:rPr>
          <w:spacing w:val="-2"/>
        </w:rPr>
        <w:t>heads</w:t>
      </w:r>
      <w:r>
        <w:rPr>
          <w:spacing w:val="-4"/>
        </w:rPr>
        <w:t> </w:t>
      </w:r>
      <w:r>
        <w:rPr>
          <w:spacing w:val="-2"/>
        </w:rPr>
        <w:t>have</w:t>
      </w:r>
      <w:r>
        <w:rPr>
          <w:spacing w:val="-4"/>
        </w:rPr>
        <w:t> </w:t>
      </w:r>
      <w:r>
        <w:rPr>
          <w:spacing w:val="-2"/>
        </w:rPr>
        <w:t>flatter</w:t>
      </w:r>
      <w:r>
        <w:rPr>
          <w:spacing w:val="-4"/>
        </w:rPr>
        <w:t> </w:t>
      </w:r>
      <w:r>
        <w:rPr>
          <w:rFonts w:ascii="Lucida Sans Unicode"/>
          <w:spacing w:val="-2"/>
          <w:w w:val="110"/>
        </w:rPr>
        <w:t>R</w:t>
      </w:r>
      <w:r>
        <w:rPr>
          <w:rFonts w:ascii="Calibri"/>
          <w:spacing w:val="-2"/>
          <w:w w:val="110"/>
        </w:rPr>
        <w:t>(</w:t>
      </w:r>
      <w:r>
        <w:rPr>
          <w:rFonts w:ascii="Cambria"/>
          <w:spacing w:val="-2"/>
          <w:w w:val="110"/>
        </w:rPr>
        <w:t>k</w:t>
      </w:r>
      <w:r>
        <w:rPr>
          <w:rFonts w:ascii="Calibri"/>
          <w:spacing w:val="-2"/>
          <w:w w:val="110"/>
        </w:rPr>
        <w:t>)</w:t>
      </w:r>
      <w:r>
        <w:rPr>
          <w:rFonts w:ascii="Calibri"/>
          <w:spacing w:val="-3"/>
          <w:w w:val="110"/>
        </w:rPr>
        <w:t> </w:t>
      </w:r>
      <w:r>
        <w:rPr>
          <w:spacing w:val="-2"/>
        </w:rPr>
        <w:t>curves</w:t>
      </w:r>
      <w:r>
        <w:rPr>
          <w:spacing w:val="-4"/>
        </w:rPr>
        <w:t> </w:t>
      </w:r>
      <w:r>
        <w:rPr>
          <w:spacing w:val="-2"/>
        </w:rPr>
        <w:t>(slower</w:t>
      </w:r>
      <w:r>
        <w:rPr>
          <w:spacing w:val="-4"/>
        </w:rPr>
        <w:t> </w:t>
      </w:r>
      <w:r>
        <w:rPr>
          <w:spacing w:val="-2"/>
        </w:rPr>
        <w:t>saturation);</w:t>
      </w:r>
      <w:r>
        <w:rPr>
          <w:spacing w:val="-4"/>
        </w:rPr>
        <w:t> </w:t>
      </w:r>
      <w:r>
        <w:rPr>
          <w:spacing w:val="-2"/>
        </w:rPr>
        <w:t>low-entropy</w:t>
      </w:r>
      <w:r>
        <w:rPr>
          <w:spacing w:val="-4"/>
        </w:rPr>
        <w:t> </w:t>
      </w:r>
      <w:r>
        <w:rPr>
          <w:spacing w:val="-2"/>
        </w:rPr>
        <w:t>heads</w:t>
      </w:r>
      <w:r>
        <w:rPr>
          <w:spacing w:val="-4"/>
        </w:rPr>
        <w:t> </w:t>
      </w:r>
      <w:r>
        <w:rPr>
          <w:spacing w:val="-2"/>
        </w:rPr>
        <w:t>saturate earlier.</w:t>
      </w:r>
    </w:p>
    <w:p>
      <w:pPr>
        <w:pStyle w:val="BodyText"/>
        <w:spacing w:before="104"/>
      </w:pPr>
    </w:p>
    <w:p>
      <w:pPr>
        <w:spacing w:before="0"/>
        <w:ind w:left="360" w:right="0" w:firstLine="0"/>
        <w:jc w:val="both"/>
        <w:rPr>
          <w:sz w:val="20"/>
        </w:rPr>
      </w:pPr>
      <w:r>
        <w:rPr>
          <w:b/>
          <w:sz w:val="20"/>
        </w:rPr>
        <w:t>Budget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transfer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argument.</w:t>
      </w:r>
      <w:r>
        <w:rPr>
          <w:b/>
          <w:spacing w:val="58"/>
          <w:sz w:val="20"/>
        </w:rPr>
        <w:t>  </w:t>
      </w:r>
      <w:r>
        <w:rPr>
          <w:sz w:val="20"/>
        </w:rPr>
        <w:t>Under</w:t>
      </w:r>
      <w:r>
        <w:rPr>
          <w:spacing w:val="4"/>
          <w:sz w:val="20"/>
        </w:rPr>
        <w:t> </w:t>
      </w:r>
      <w:r>
        <w:rPr>
          <w:sz w:val="20"/>
        </w:rPr>
        <w:t>uniform</w:t>
      </w:r>
      <w:r>
        <w:rPr>
          <w:spacing w:val="3"/>
          <w:sz w:val="20"/>
        </w:rPr>
        <w:t> </w:t>
      </w:r>
      <w:r>
        <w:rPr>
          <w:sz w:val="20"/>
        </w:rPr>
        <w:t>allocation</w:t>
      </w:r>
      <w:r>
        <w:rPr>
          <w:spacing w:val="3"/>
          <w:sz w:val="20"/>
        </w:rPr>
        <w:t> </w:t>
      </w:r>
      <w:r>
        <w:rPr>
          <w:rFonts w:ascii="Cambria"/>
          <w:sz w:val="20"/>
        </w:rPr>
        <w:t>k</w:t>
      </w:r>
      <w:r>
        <w:rPr>
          <w:rFonts w:ascii="Calibri"/>
          <w:i/>
          <w:sz w:val="20"/>
          <w:vertAlign w:val="subscript"/>
        </w:rPr>
        <w:t>h</w:t>
      </w:r>
      <w:r>
        <w:rPr>
          <w:rFonts w:ascii="Calibri"/>
          <w:i/>
          <w:spacing w:val="26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=</w:t>
      </w:r>
      <w:r>
        <w:rPr>
          <w:rFonts w:ascii="Calibri"/>
          <w:spacing w:val="15"/>
          <w:sz w:val="20"/>
          <w:vertAlign w:val="baseline"/>
        </w:rPr>
        <w:t> </w:t>
      </w:r>
      <w:r>
        <w:rPr>
          <w:rFonts w:ascii="Cambria"/>
          <w:sz w:val="20"/>
          <w:vertAlign w:val="baseline"/>
        </w:rPr>
        <w:t>k</w:t>
      </w:r>
      <w:r>
        <w:rPr>
          <w:rFonts w:ascii="Calibri"/>
          <w:sz w:val="20"/>
          <w:vertAlign w:val="subscript"/>
        </w:rPr>
        <w:t>base</w:t>
      </w:r>
      <w:r>
        <w:rPr>
          <w:rFonts w:ascii="Calibri"/>
          <w:spacing w:val="19"/>
          <w:sz w:val="20"/>
          <w:vertAlign w:val="baseline"/>
        </w:rPr>
        <w:t> </w:t>
      </w:r>
      <w:r>
        <w:rPr>
          <w:sz w:val="20"/>
          <w:vertAlign w:val="baseline"/>
        </w:rPr>
        <w:t>for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all</w:t>
      </w:r>
      <w:r>
        <w:rPr>
          <w:spacing w:val="4"/>
          <w:sz w:val="20"/>
          <w:vertAlign w:val="baseline"/>
        </w:rPr>
        <w:t> </w:t>
      </w:r>
      <w:r>
        <w:rPr>
          <w:rFonts w:ascii="Cambria"/>
          <w:sz w:val="20"/>
          <w:vertAlign w:val="baseline"/>
        </w:rPr>
        <w:t>h</w:t>
      </w:r>
      <w:r>
        <w:rPr>
          <w:sz w:val="20"/>
          <w:vertAlign w:val="baseline"/>
        </w:rPr>
        <w:t>,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total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recall</w:t>
      </w:r>
      <w:r>
        <w:rPr>
          <w:spacing w:val="4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is:</w:t>
      </w:r>
    </w:p>
    <w:p>
      <w:pPr>
        <w:spacing w:after="0"/>
        <w:jc w:val="both"/>
        <w:rPr>
          <w:sz w:val="20"/>
        </w:rPr>
        <w:sectPr>
          <w:type w:val="continuous"/>
          <w:pgSz w:w="12240" w:h="15840"/>
          <w:pgMar w:header="0" w:footer="826" w:top="1260" w:bottom="1020" w:left="1800" w:right="1800"/>
        </w:sectPr>
      </w:pPr>
    </w:p>
    <w:p>
      <w:pPr>
        <w:spacing w:before="158"/>
        <w:ind w:left="0" w:right="0" w:firstLine="0"/>
        <w:jc w:val="right"/>
        <w:rPr>
          <w:rFonts w:ascii="Calibri"/>
          <w:sz w:val="14"/>
        </w:rPr>
      </w:pPr>
      <w:r>
        <w:rPr>
          <w:rFonts w:ascii="Lucida Sans Unicode"/>
          <w:spacing w:val="-2"/>
          <w:w w:val="120"/>
          <w:position w:val="3"/>
          <w:sz w:val="20"/>
        </w:rPr>
        <w:t>R</w:t>
      </w:r>
      <w:r>
        <w:rPr>
          <w:rFonts w:ascii="Calibri"/>
          <w:spacing w:val="-2"/>
          <w:w w:val="120"/>
          <w:sz w:val="14"/>
        </w:rPr>
        <w:t>uniform</w:t>
      </w:r>
    </w:p>
    <w:p>
      <w:pPr>
        <w:pStyle w:val="BodyText"/>
        <w:tabs>
          <w:tab w:pos="819" w:val="left" w:leader="none"/>
        </w:tabs>
        <w:spacing w:line="117" w:lineRule="auto" w:before="169"/>
        <w:ind w:left="259" w:hanging="235"/>
        <w:rPr>
          <w:rFonts w:ascii="Cambria"/>
        </w:rPr>
      </w:pPr>
      <w:r>
        <w:rPr/>
        <w:br w:type="column"/>
      </w:r>
      <w:r>
        <w:rPr>
          <w:rFonts w:ascii="Calibri"/>
          <w:w w:val="135"/>
        </w:rPr>
        <w:t>=</w:t>
      </w:r>
      <w:r>
        <w:rPr>
          <w:rFonts w:ascii="Calibri"/>
          <w:w w:val="135"/>
        </w:rPr>
        <w:t> </w:t>
      </w:r>
      <w:r>
        <w:rPr>
          <w:rFonts w:ascii="Calibri"/>
          <w:spacing w:val="-3"/>
          <w:w w:val="135"/>
          <w:position w:val="13"/>
          <w:u w:val="single"/>
        </w:rPr>
        <w:t> </w:t>
      </w:r>
      <w:r>
        <w:rPr>
          <w:rFonts w:ascii="Calibri"/>
          <w:w w:val="120"/>
          <w:position w:val="13"/>
          <w:u w:val="single"/>
        </w:rPr>
        <w:t>1</w:t>
      </w:r>
      <w:r>
        <w:rPr>
          <w:rFonts w:ascii="Calibri"/>
          <w:position w:val="13"/>
        </w:rPr>
        <w:tab/>
      </w:r>
      <w:r>
        <w:rPr>
          <w:rFonts w:ascii="Lucida Sans Unicode"/>
          <w:spacing w:val="-4"/>
          <w:w w:val="120"/>
        </w:rPr>
        <w:t>R</w:t>
      </w:r>
      <w:r>
        <w:rPr>
          <w:rFonts w:ascii="Calibri"/>
          <w:spacing w:val="-4"/>
          <w:w w:val="120"/>
        </w:rPr>
        <w:t>(</w:t>
      </w:r>
      <w:r>
        <w:rPr>
          <w:rFonts w:ascii="Cambria"/>
          <w:spacing w:val="-4"/>
          <w:w w:val="120"/>
        </w:rPr>
        <w:t>k </w:t>
      </w:r>
      <w:r>
        <w:rPr>
          <w:rFonts w:ascii="Cambria"/>
          <w:spacing w:val="-10"/>
          <w:w w:val="120"/>
        </w:rPr>
        <w:t>H</w:t>
      </w:r>
    </w:p>
    <w:p>
      <w:pPr>
        <w:spacing w:line="119" w:lineRule="exact" w:before="0"/>
        <w:ind w:left="115" w:right="0" w:firstLine="0"/>
        <w:jc w:val="center"/>
        <w:rPr>
          <w:rFonts w:ascii="Calibri"/>
          <w:i/>
          <w:sz w:val="14"/>
        </w:rPr>
      </w:pPr>
      <w:r>
        <w:rPr>
          <w:rFonts w:ascii="Calibri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21056">
                <wp:simplePos x="0" y="0"/>
                <wp:positionH relativeFrom="page">
                  <wp:posOffset>3929113</wp:posOffset>
                </wp:positionH>
                <wp:positionV relativeFrom="paragraph">
                  <wp:posOffset>-315127</wp:posOffset>
                </wp:positionV>
                <wp:extent cx="182880" cy="46990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8288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1" w:lineRule="exact"/>
                              <w:rPr>
                                <w:rFonts w:ascii="Tahoma" w:hAnsi="Tahoma"/>
                              </w:rPr>
                            </w:pPr>
                            <w:r>
                              <w:rPr>
                                <w:rFonts w:ascii="Tahoma" w:hAnsi="Tahoma"/>
                                <w:spacing w:val="-10"/>
                                <w:w w:val="25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378998pt;margin-top:-24.813179pt;width:14.4pt;height:37pt;mso-position-horizontal-relative:page;mso-position-vertical-relative:paragraph;z-index:-16295424" type="#_x0000_t202" id="docshape35" filled="false" stroked="false">
                <v:textbox inset="0,0,0,0">
                  <w:txbxContent>
                    <w:p>
                      <w:pPr>
                        <w:pStyle w:val="BodyText"/>
                        <w:spacing w:line="191" w:lineRule="exact"/>
                        <w:rPr>
                          <w:rFonts w:ascii="Tahoma" w:hAnsi="Tahoma"/>
                        </w:rPr>
                      </w:pPr>
                      <w:r>
                        <w:rPr>
                          <w:rFonts w:ascii="Tahoma" w:hAnsi="Tahoma"/>
                          <w:spacing w:val="-10"/>
                          <w:w w:val="255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w w:val="130"/>
          <w:sz w:val="14"/>
        </w:rPr>
        <w:t>h</w:t>
      </w:r>
    </w:p>
    <w:p>
      <w:pPr>
        <w:spacing w:line="240" w:lineRule="auto" w:before="16"/>
        <w:rPr>
          <w:rFonts w:ascii="Calibri"/>
          <w:i/>
          <w:sz w:val="14"/>
        </w:rPr>
      </w:pPr>
      <w:r>
        <w:rPr/>
        <w:br w:type="column"/>
      </w:r>
      <w:r>
        <w:rPr>
          <w:rFonts w:ascii="Calibri"/>
          <w:i/>
          <w:sz w:val="14"/>
        </w:rPr>
      </w:r>
    </w:p>
    <w:p>
      <w:pPr>
        <w:spacing w:before="0"/>
        <w:ind w:left="0" w:right="0" w:firstLine="0"/>
        <w:jc w:val="left"/>
        <w:rPr>
          <w:rFonts w:ascii="Cambria"/>
          <w:position w:val="3"/>
          <w:sz w:val="20"/>
        </w:rPr>
      </w:pPr>
      <w:r>
        <w:rPr>
          <w:rFonts w:ascii="Calibri"/>
          <w:spacing w:val="-2"/>
          <w:w w:val="120"/>
          <w:sz w:val="14"/>
        </w:rPr>
        <w:t>base</w:t>
      </w:r>
      <w:r>
        <w:rPr>
          <w:rFonts w:ascii="Calibri"/>
          <w:spacing w:val="-2"/>
          <w:w w:val="120"/>
          <w:position w:val="3"/>
          <w:sz w:val="20"/>
        </w:rPr>
        <w:t>)</w:t>
      </w:r>
      <w:r>
        <w:rPr>
          <w:rFonts w:ascii="Cambria"/>
          <w:spacing w:val="-2"/>
          <w:w w:val="120"/>
          <w:position w:val="3"/>
          <w:sz w:val="20"/>
        </w:rPr>
        <w:t>.</w:t>
      </w:r>
    </w:p>
    <w:p>
      <w:pPr>
        <w:spacing w:after="0"/>
        <w:jc w:val="left"/>
        <w:rPr>
          <w:rFonts w:ascii="Cambria"/>
          <w:position w:val="3"/>
          <w:sz w:val="20"/>
        </w:rPr>
        <w:sectPr>
          <w:type w:val="continuous"/>
          <w:pgSz w:w="12240" w:h="15840"/>
          <w:pgMar w:header="0" w:footer="826" w:top="1260" w:bottom="1020" w:left="1800" w:right="1800"/>
          <w:cols w:num="3" w:equalWidth="0">
            <w:col w:w="3850" w:space="40"/>
            <w:col w:w="1170"/>
            <w:col w:w="3581"/>
          </w:cols>
        </w:sectPr>
      </w:pPr>
    </w:p>
    <w:p>
      <w:pPr>
        <w:pStyle w:val="BodyText"/>
        <w:spacing w:line="267" w:lineRule="exact" w:before="33"/>
        <w:ind w:left="364"/>
      </w:pPr>
      <w:r>
        <w:rPr>
          <w:w w:val="105"/>
        </w:rPr>
        <w:t>DBA</w:t>
      </w:r>
      <w:r>
        <w:rPr>
          <w:spacing w:val="-10"/>
          <w:w w:val="105"/>
        </w:rPr>
        <w:t> </w:t>
      </w:r>
      <w:r>
        <w:rPr>
          <w:w w:val="105"/>
        </w:rPr>
        <w:t>redistributes</w:t>
      </w:r>
      <w:r>
        <w:rPr>
          <w:spacing w:val="-11"/>
          <w:w w:val="105"/>
        </w:rPr>
        <w:t> </w:t>
      </w:r>
      <w:r>
        <w:rPr>
          <w:rFonts w:ascii="Cambria" w:hAnsi="Cambria"/>
          <w:w w:val="105"/>
        </w:rPr>
        <w:t>δk</w:t>
      </w:r>
      <w:r>
        <w:rPr>
          <w:rFonts w:ascii="Cambria" w:hAnsi="Cambria"/>
          <w:spacing w:val="1"/>
          <w:w w:val="105"/>
        </w:rPr>
        <w:t> </w:t>
      </w:r>
      <w:r>
        <w:rPr>
          <w:w w:val="105"/>
        </w:rPr>
        <w:t>tokens</w:t>
      </w:r>
      <w:r>
        <w:rPr>
          <w:spacing w:val="-11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low-entropy</w:t>
      </w:r>
      <w:r>
        <w:rPr>
          <w:spacing w:val="-11"/>
          <w:w w:val="105"/>
        </w:rPr>
        <w:t> </w:t>
      </w:r>
      <w:r>
        <w:rPr>
          <w:w w:val="105"/>
        </w:rPr>
        <w:t>head</w:t>
      </w:r>
      <w:r>
        <w:rPr>
          <w:spacing w:val="-10"/>
          <w:w w:val="105"/>
        </w:rPr>
        <w:t> </w:t>
      </w:r>
      <w:r>
        <w:rPr>
          <w:rFonts w:ascii="Cambria" w:hAnsi="Cambria"/>
          <w:w w:val="120"/>
        </w:rPr>
        <w:t>h</w:t>
      </w:r>
      <w:r>
        <w:rPr>
          <w:rFonts w:ascii="Cambria" w:hAnsi="Cambria"/>
          <w:w w:val="120"/>
          <w:vertAlign w:val="superscript"/>
        </w:rPr>
        <w:t>−</w:t>
      </w:r>
      <w:r>
        <w:rPr>
          <w:rFonts w:ascii="Cambria" w:hAnsi="Cambria"/>
          <w:spacing w:val="-3"/>
          <w:w w:val="120"/>
          <w:vertAlign w:val="baseline"/>
        </w:rPr>
        <w:t> </w:t>
      </w:r>
      <w:r>
        <w:rPr>
          <w:w w:val="105"/>
          <w:vertAlign w:val="baseline"/>
        </w:rPr>
        <w:t>(with</w:t>
      </w:r>
      <w:r>
        <w:rPr>
          <w:spacing w:val="-10"/>
          <w:w w:val="105"/>
          <w:vertAlign w:val="baseline"/>
        </w:rPr>
        <w:t> </w:t>
      </w:r>
      <w:r>
        <w:rPr>
          <w:rFonts w:ascii="Calibri" w:hAnsi="Calibri"/>
          <w:w w:val="120"/>
          <w:vertAlign w:val="baseline"/>
        </w:rPr>
        <w:t>H</w:t>
      </w:r>
      <w:r>
        <w:rPr>
          <w:rFonts w:ascii="Calibri" w:hAnsi="Calibri"/>
          <w:i/>
          <w:w w:val="120"/>
          <w:vertAlign w:val="subscript"/>
        </w:rPr>
        <w:t>h</w:t>
      </w:r>
      <w:r>
        <w:rPr>
          <w:rFonts w:ascii="Arial" w:hAnsi="Arial"/>
          <w:i/>
          <w:w w:val="120"/>
          <w:sz w:val="10"/>
          <w:vertAlign w:val="baseline"/>
        </w:rPr>
        <w:t>−</w:t>
      </w:r>
      <w:r>
        <w:rPr>
          <w:rFonts w:ascii="Arial" w:hAnsi="Arial"/>
          <w:i/>
          <w:spacing w:val="29"/>
          <w:w w:val="120"/>
          <w:sz w:val="10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&lt;</w:t>
      </w:r>
      <w:r>
        <w:rPr>
          <w:rFonts w:ascii="Cambria" w:hAnsi="Cambria"/>
          <w:spacing w:val="-5"/>
          <w:w w:val="120"/>
          <w:vertAlign w:val="baseline"/>
        </w:rPr>
        <w:t> </w:t>
      </w:r>
      <w:r>
        <w:rPr>
          <w:rFonts w:ascii="Calibri" w:hAnsi="Calibri"/>
          <w:spacing w:val="-125"/>
          <w:w w:val="101"/>
          <w:vertAlign w:val="baseline"/>
        </w:rPr>
        <w:t>H</w:t>
      </w:r>
      <w:r>
        <w:rPr>
          <w:rFonts w:ascii="Calibri" w:hAnsi="Calibri"/>
          <w:w w:val="108"/>
          <w:position w:val="5"/>
          <w:vertAlign w:val="baseline"/>
        </w:rPr>
        <w:t>¯</w:t>
      </w:r>
      <w:r>
        <w:rPr>
          <w:rFonts w:ascii="Calibri" w:hAnsi="Calibri"/>
          <w:spacing w:val="-23"/>
          <w:w w:val="104"/>
          <w:position w:val="5"/>
          <w:vertAlign w:val="baseline"/>
        </w:rPr>
        <w:t> </w:t>
      </w:r>
      <w:r>
        <w:rPr>
          <w:w w:val="105"/>
          <w:vertAlign w:val="baseline"/>
        </w:rPr>
        <w:t>)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high-entropy</w:t>
      </w:r>
      <w:r>
        <w:rPr>
          <w:spacing w:val="-11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head</w:t>
      </w:r>
    </w:p>
    <w:p>
      <w:pPr>
        <w:pStyle w:val="BodyText"/>
        <w:spacing w:line="301" w:lineRule="exact"/>
        <w:ind w:left="360"/>
      </w:pPr>
      <w:r>
        <w:rPr>
          <w:rFonts w:ascii="Cambria" w:hAnsi="Cambria"/>
          <w:w w:val="125"/>
        </w:rPr>
        <w:t>h</w:t>
      </w:r>
      <w:r>
        <w:rPr>
          <w:rFonts w:ascii="Calibri" w:hAnsi="Calibri"/>
          <w:w w:val="125"/>
          <w:vertAlign w:val="superscript"/>
        </w:rPr>
        <w:t>+</w:t>
      </w:r>
      <w:r>
        <w:rPr>
          <w:rFonts w:ascii="Calibri" w:hAnsi="Calibri"/>
          <w:spacing w:val="-15"/>
          <w:w w:val="125"/>
          <w:vertAlign w:val="baseline"/>
        </w:rPr>
        <w:t> </w:t>
      </w:r>
      <w:r>
        <w:rPr>
          <w:w w:val="110"/>
          <w:vertAlign w:val="baseline"/>
        </w:rPr>
        <w:t>(with</w:t>
      </w:r>
      <w:r>
        <w:rPr>
          <w:spacing w:val="-13"/>
          <w:w w:val="110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H</w:t>
      </w:r>
      <w:r>
        <w:rPr>
          <w:rFonts w:ascii="Calibri" w:hAnsi="Calibri"/>
          <w:i/>
          <w:w w:val="125"/>
          <w:vertAlign w:val="subscript"/>
        </w:rPr>
        <w:t>h</w:t>
      </w:r>
      <w:r>
        <w:rPr>
          <w:rFonts w:ascii="Calibri" w:hAnsi="Calibri"/>
          <w:w w:val="125"/>
          <w:sz w:val="10"/>
          <w:vertAlign w:val="baseline"/>
        </w:rPr>
        <w:t>+</w:t>
      </w:r>
      <w:r>
        <w:rPr>
          <w:rFonts w:ascii="Calibri" w:hAnsi="Calibri"/>
          <w:spacing w:val="24"/>
          <w:w w:val="125"/>
          <w:sz w:val="10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&gt;</w:t>
      </w:r>
      <w:r>
        <w:rPr>
          <w:rFonts w:ascii="Cambria" w:hAnsi="Cambria"/>
          <w:spacing w:val="-10"/>
          <w:w w:val="125"/>
          <w:vertAlign w:val="baseline"/>
        </w:rPr>
        <w:t> </w:t>
      </w:r>
      <w:r>
        <w:rPr>
          <w:rFonts w:ascii="Calibri" w:hAnsi="Calibri"/>
          <w:spacing w:val="-125"/>
          <w:w w:val="106"/>
          <w:vertAlign w:val="baseline"/>
        </w:rPr>
        <w:t>H</w:t>
      </w:r>
      <w:r>
        <w:rPr>
          <w:rFonts w:ascii="Calibri" w:hAnsi="Calibri"/>
          <w:w w:val="113"/>
          <w:position w:val="5"/>
          <w:vertAlign w:val="baseline"/>
        </w:rPr>
        <w:t>¯</w:t>
      </w:r>
      <w:r>
        <w:rPr>
          <w:rFonts w:ascii="Calibri" w:hAnsi="Calibri"/>
          <w:spacing w:val="-25"/>
          <w:w w:val="109"/>
          <w:position w:val="5"/>
          <w:vertAlign w:val="baseline"/>
        </w:rPr>
        <w:t> </w:t>
      </w:r>
      <w:r>
        <w:rPr>
          <w:w w:val="110"/>
          <w:vertAlign w:val="baseline"/>
        </w:rPr>
        <w:t>).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concavity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4"/>
          <w:w w:val="110"/>
          <w:vertAlign w:val="baseline"/>
        </w:rPr>
        <w:t> </w:t>
      </w:r>
      <w:r>
        <w:rPr>
          <w:rFonts w:ascii="Lucida Sans Unicode" w:hAnsi="Lucida Sans Unicode"/>
          <w:spacing w:val="-5"/>
          <w:w w:val="110"/>
          <w:vertAlign w:val="baseline"/>
        </w:rPr>
        <w:t>R</w:t>
      </w:r>
      <w:r>
        <w:rPr>
          <w:spacing w:val="-5"/>
          <w:w w:val="110"/>
          <w:vertAlign w:val="baseline"/>
        </w:rPr>
        <w:t>:</w:t>
      </w:r>
    </w:p>
    <w:p>
      <w:pPr>
        <w:pStyle w:val="BodyText"/>
        <w:spacing w:before="40"/>
        <w:ind w:left="55" w:right="55"/>
        <w:jc w:val="center"/>
        <w:rPr>
          <w:rFonts w:ascii="Cambria" w:hAnsi="Cambria"/>
        </w:rPr>
      </w:pPr>
      <w:r>
        <w:rPr>
          <w:rFonts w:ascii="Lucida Sans Unicode" w:hAnsi="Lucida Sans Unicode"/>
          <w:w w:val="120"/>
        </w:rPr>
        <w:t>R</w:t>
      </w:r>
      <w:r>
        <w:rPr>
          <w:rFonts w:ascii="Calibri" w:hAnsi="Calibri"/>
          <w:w w:val="120"/>
        </w:rPr>
        <w:t>(</w:t>
      </w:r>
      <w:r>
        <w:rPr>
          <w:rFonts w:ascii="Cambria" w:hAnsi="Cambria"/>
          <w:w w:val="120"/>
        </w:rPr>
        <w:t>k</w:t>
      </w:r>
      <w:r>
        <w:rPr>
          <w:rFonts w:ascii="Calibri" w:hAnsi="Calibri"/>
          <w:w w:val="120"/>
          <w:vertAlign w:val="subscript"/>
        </w:rPr>
        <w:t>base</w:t>
      </w:r>
      <w:r>
        <w:rPr>
          <w:rFonts w:ascii="Calibri" w:hAnsi="Calibri"/>
          <w:spacing w:val="-14"/>
          <w:w w:val="120"/>
          <w:vertAlign w:val="baseline"/>
        </w:rPr>
        <w:t> </w:t>
      </w:r>
      <w:r>
        <w:rPr>
          <w:rFonts w:ascii="Lucida Sans Unicode" w:hAnsi="Lucida Sans Unicode"/>
          <w:w w:val="120"/>
          <w:vertAlign w:val="baseline"/>
        </w:rPr>
        <w:t>−</w:t>
      </w:r>
      <w:r>
        <w:rPr>
          <w:rFonts w:ascii="Lucida Sans Unicode" w:hAnsi="Lucida Sans Unicode"/>
          <w:spacing w:val="-32"/>
          <w:w w:val="120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δ</w:t>
      </w:r>
      <w:r>
        <w:rPr>
          <w:rFonts w:ascii="Calibri" w:hAnsi="Calibri"/>
          <w:w w:val="120"/>
          <w:vertAlign w:val="baseline"/>
        </w:rPr>
        <w:t>)</w:t>
      </w:r>
      <w:r>
        <w:rPr>
          <w:rFonts w:ascii="Calibri" w:hAnsi="Calibri"/>
          <w:spacing w:val="-13"/>
          <w:w w:val="120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+</w:t>
      </w:r>
      <w:r>
        <w:rPr>
          <w:rFonts w:ascii="Calibri" w:hAnsi="Calibri"/>
          <w:spacing w:val="-14"/>
          <w:w w:val="125"/>
          <w:vertAlign w:val="baseline"/>
        </w:rPr>
        <w:t> </w:t>
      </w:r>
      <w:r>
        <w:rPr>
          <w:rFonts w:ascii="Lucida Sans Unicode" w:hAnsi="Lucida Sans Unicode"/>
          <w:w w:val="120"/>
          <w:vertAlign w:val="baseline"/>
        </w:rPr>
        <w:t>R</w:t>
      </w:r>
      <w:r>
        <w:rPr>
          <w:rFonts w:ascii="Calibri" w:hAnsi="Calibri"/>
          <w:w w:val="120"/>
          <w:vertAlign w:val="baseline"/>
        </w:rPr>
        <w:t>(</w:t>
      </w:r>
      <w:r>
        <w:rPr>
          <w:rFonts w:ascii="Cambria" w:hAnsi="Cambria"/>
          <w:w w:val="120"/>
          <w:vertAlign w:val="baseline"/>
        </w:rPr>
        <w:t>k</w:t>
      </w:r>
      <w:r>
        <w:rPr>
          <w:rFonts w:ascii="Calibri" w:hAnsi="Calibri"/>
          <w:w w:val="120"/>
          <w:vertAlign w:val="subscript"/>
        </w:rPr>
        <w:t>base</w:t>
      </w:r>
      <w:r>
        <w:rPr>
          <w:rFonts w:ascii="Calibri" w:hAnsi="Calibri"/>
          <w:spacing w:val="-14"/>
          <w:w w:val="120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+</w:t>
      </w:r>
      <w:r>
        <w:rPr>
          <w:rFonts w:ascii="Calibri" w:hAnsi="Calibri"/>
          <w:spacing w:val="-14"/>
          <w:w w:val="125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δ</w:t>
      </w:r>
      <w:r>
        <w:rPr>
          <w:rFonts w:ascii="Calibri" w:hAnsi="Calibri"/>
          <w:w w:val="120"/>
          <w:vertAlign w:val="baseline"/>
        </w:rPr>
        <w:t>)</w:t>
      </w:r>
      <w:r>
        <w:rPr>
          <w:rFonts w:ascii="Calibri" w:hAnsi="Calibri"/>
          <w:spacing w:val="20"/>
          <w:w w:val="120"/>
          <w:vertAlign w:val="baseline"/>
        </w:rPr>
        <w:t> </w:t>
      </w:r>
      <w:r>
        <w:rPr>
          <w:rFonts w:ascii="Lucida Sans Unicode" w:hAnsi="Lucida Sans Unicode"/>
          <w:w w:val="120"/>
          <w:vertAlign w:val="baseline"/>
        </w:rPr>
        <w:t>≥</w:t>
      </w:r>
      <w:r>
        <w:rPr>
          <w:rFonts w:ascii="Lucida Sans Unicode" w:hAnsi="Lucida Sans Unicode"/>
          <w:spacing w:val="16"/>
          <w:w w:val="120"/>
          <w:vertAlign w:val="baseline"/>
        </w:rPr>
        <w:t> </w:t>
      </w:r>
      <w:r>
        <w:rPr>
          <w:rFonts w:ascii="Calibri" w:hAnsi="Calibri"/>
          <w:w w:val="120"/>
          <w:vertAlign w:val="baseline"/>
        </w:rPr>
        <w:t>2</w:t>
      </w:r>
      <w:r>
        <w:rPr>
          <w:rFonts w:ascii="Calibri" w:hAnsi="Calibri"/>
          <w:spacing w:val="-21"/>
          <w:w w:val="120"/>
          <w:vertAlign w:val="baseline"/>
        </w:rPr>
        <w:t> </w:t>
      </w:r>
      <w:r>
        <w:rPr>
          <w:rFonts w:ascii="Lucida Sans Unicode" w:hAnsi="Lucida Sans Unicode"/>
          <w:spacing w:val="-2"/>
          <w:w w:val="120"/>
          <w:vertAlign w:val="baseline"/>
        </w:rPr>
        <w:t>R</w:t>
      </w:r>
      <w:r>
        <w:rPr>
          <w:rFonts w:ascii="Calibri" w:hAnsi="Calibri"/>
          <w:spacing w:val="-2"/>
          <w:w w:val="120"/>
          <w:vertAlign w:val="baseline"/>
        </w:rPr>
        <w:t>(</w:t>
      </w:r>
      <w:r>
        <w:rPr>
          <w:rFonts w:ascii="Cambria" w:hAnsi="Cambria"/>
          <w:spacing w:val="-2"/>
          <w:w w:val="120"/>
          <w:vertAlign w:val="baseline"/>
        </w:rPr>
        <w:t>k</w:t>
      </w:r>
      <w:r>
        <w:rPr>
          <w:rFonts w:ascii="Calibri" w:hAnsi="Calibri"/>
          <w:spacing w:val="-2"/>
          <w:w w:val="120"/>
          <w:vertAlign w:val="subscript"/>
        </w:rPr>
        <w:t>base</w:t>
      </w:r>
      <w:r>
        <w:rPr>
          <w:rFonts w:ascii="Calibri" w:hAnsi="Calibri"/>
          <w:spacing w:val="-2"/>
          <w:w w:val="120"/>
          <w:vertAlign w:val="baseline"/>
        </w:rPr>
        <w:t>)</w:t>
      </w:r>
      <w:r>
        <w:rPr>
          <w:rFonts w:ascii="Cambria" w:hAnsi="Cambria"/>
          <w:spacing w:val="-2"/>
          <w:w w:val="120"/>
          <w:vertAlign w:val="baseline"/>
        </w:rPr>
        <w:t>,</w:t>
      </w:r>
    </w:p>
    <w:p>
      <w:pPr>
        <w:pStyle w:val="BodyText"/>
        <w:spacing w:line="273" w:lineRule="exact" w:before="40"/>
        <w:ind w:left="352"/>
      </w:pPr>
      <w:r>
        <w:rPr/>
        <w:t>with</w:t>
      </w:r>
      <w:r>
        <w:rPr>
          <w:spacing w:val="-13"/>
        </w:rPr>
        <w:t> </w:t>
      </w:r>
      <w:r>
        <w:rPr/>
        <w:t>strict</w:t>
      </w:r>
      <w:r>
        <w:rPr>
          <w:spacing w:val="-12"/>
        </w:rPr>
        <w:t> </w:t>
      </w:r>
      <w:r>
        <w:rPr/>
        <w:t>inequality</w:t>
      </w:r>
      <w:r>
        <w:rPr>
          <w:spacing w:val="-13"/>
        </w:rPr>
        <w:t> </w:t>
      </w:r>
      <w:r>
        <w:rPr/>
        <w:t>when</w:t>
      </w:r>
      <w:r>
        <w:rPr>
          <w:spacing w:val="-12"/>
        </w:rPr>
        <w:t> </w:t>
      </w:r>
      <w:r>
        <w:rPr>
          <w:rFonts w:ascii="Lucida Sans Unicode" w:hAnsi="Lucida Sans Unicode"/>
        </w:rPr>
        <w:t>R</w:t>
      </w:r>
      <w:r>
        <w:rPr>
          <w:rFonts w:ascii="Lucida Sans Unicode" w:hAnsi="Lucida Sans Unicode"/>
          <w:spacing w:val="-21"/>
        </w:rPr>
        <w:t> </w:t>
      </w:r>
      <w:r>
        <w:rPr/>
        <w:t>is</w:t>
      </w:r>
      <w:r>
        <w:rPr>
          <w:spacing w:val="-13"/>
        </w:rPr>
        <w:t> </w:t>
      </w:r>
      <w:r>
        <w:rPr/>
        <w:t>strictly</w:t>
      </w:r>
      <w:r>
        <w:rPr>
          <w:spacing w:val="-12"/>
        </w:rPr>
        <w:t> </w:t>
      </w:r>
      <w:r>
        <w:rPr/>
        <w:t>concave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>
          <w:rFonts w:ascii="Cambria" w:hAnsi="Cambria"/>
        </w:rPr>
        <w:t>δ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&gt;</w:t>
      </w:r>
      <w:r>
        <w:rPr>
          <w:rFonts w:ascii="Cambria" w:hAnsi="Cambria"/>
          <w:spacing w:val="-8"/>
        </w:rPr>
        <w:t> </w:t>
      </w:r>
      <w:r>
        <w:rPr>
          <w:rFonts w:ascii="Calibri" w:hAnsi="Calibri"/>
        </w:rPr>
        <w:t>0</w:t>
      </w:r>
      <w:r>
        <w:rPr/>
        <w:t>.</w:t>
      </w:r>
      <w:r>
        <w:rPr>
          <w:spacing w:val="-6"/>
        </w:rPr>
        <w:t> </w:t>
      </w:r>
      <w:r>
        <w:rPr/>
        <w:t>Since</w:t>
      </w:r>
      <w:r>
        <w:rPr>
          <w:spacing w:val="-13"/>
        </w:rPr>
        <w:t> </w:t>
      </w:r>
      <w:r>
        <w:rPr/>
        <w:t>both</w:t>
      </w:r>
      <w:r>
        <w:rPr>
          <w:spacing w:val="-12"/>
        </w:rPr>
        <w:t> </w:t>
      </w:r>
      <w:r>
        <w:rPr/>
        <w:t>conditions</w:t>
      </w:r>
      <w:r>
        <w:rPr>
          <w:spacing w:val="-13"/>
        </w:rPr>
        <w:t> </w:t>
      </w:r>
      <w:r>
        <w:rPr/>
        <w:t>hold</w:t>
      </w:r>
      <w:r>
        <w:rPr>
          <w:spacing w:val="-12"/>
        </w:rPr>
        <w:t> </w:t>
      </w:r>
      <w:r>
        <w:rPr/>
        <w:t>at</w:t>
      </w:r>
      <w:r>
        <w:rPr>
          <w:spacing w:val="-13"/>
        </w:rPr>
        <w:t> </w:t>
      </w:r>
      <w:r>
        <w:rPr>
          <w:spacing w:val="-2"/>
        </w:rPr>
        <w:t>intermediate</w:t>
      </w:r>
    </w:p>
    <w:p>
      <w:pPr>
        <w:pStyle w:val="BodyText"/>
        <w:spacing w:line="273" w:lineRule="exact"/>
        <w:ind w:left="360"/>
        <w:rPr>
          <w:rFonts w:ascii="Lucida Sans Unicode" w:hAnsi="Lucida Sans Unicode"/>
        </w:rPr>
      </w:pPr>
      <w:r>
        <w:rPr>
          <w:rFonts w:ascii="Cambria" w:hAnsi="Cambria"/>
        </w:rPr>
        <w:t>k</w:t>
      </w:r>
      <w:r>
        <w:rPr>
          <w:rFonts w:ascii="Cambria" w:hAnsi="Cambria"/>
          <w:spacing w:val="5"/>
        </w:rPr>
        <w:t> </w:t>
      </w:r>
      <w:r>
        <w:rPr/>
        <w:t>values,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total</w:t>
      </w:r>
      <w:r>
        <w:rPr>
          <w:spacing w:val="-7"/>
        </w:rPr>
        <w:t> </w:t>
      </w:r>
      <w:r>
        <w:rPr/>
        <w:t>recall</w:t>
      </w:r>
      <w:r>
        <w:rPr>
          <w:spacing w:val="-7"/>
        </w:rPr>
        <w:t> </w:t>
      </w:r>
      <w:r>
        <w:rPr/>
        <w:t>strictly</w:t>
      </w:r>
      <w:r>
        <w:rPr>
          <w:spacing w:val="-8"/>
        </w:rPr>
        <w:t> </w:t>
      </w:r>
      <w:r>
        <w:rPr/>
        <w:t>increases.</w:t>
      </w:r>
      <w:r>
        <w:rPr>
          <w:spacing w:val="4"/>
        </w:rPr>
        <w:t> </w:t>
      </w:r>
      <w:r>
        <w:rPr/>
        <w:t>Summing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redistribution</w:t>
      </w:r>
      <w:r>
        <w:rPr>
          <w:spacing w:val="-7"/>
        </w:rPr>
        <w:t> </w:t>
      </w:r>
      <w:r>
        <w:rPr/>
        <w:t>steps</w:t>
      </w:r>
      <w:r>
        <w:rPr>
          <w:spacing w:val="-7"/>
        </w:rPr>
        <w:t> </w:t>
      </w:r>
      <w:r>
        <w:rPr/>
        <w:t>gives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result.</w:t>
      </w:r>
      <w:r>
        <w:rPr>
          <w:spacing w:val="3"/>
        </w:rPr>
        <w:t> </w:t>
      </w:r>
      <w:r>
        <w:rPr>
          <w:rFonts w:ascii="Lucida Sans Unicode" w:hAnsi="Lucida Sans Unicode"/>
          <w:spacing w:val="-10"/>
        </w:rPr>
        <w:t>□</w:t>
      </w:r>
    </w:p>
    <w:p>
      <w:pPr>
        <w:pStyle w:val="BodyText"/>
        <w:spacing w:after="0" w:line="273" w:lineRule="exact"/>
        <w:rPr>
          <w:rFonts w:ascii="Lucida Sans Unicode" w:hAnsi="Lucida Sans Unicode"/>
        </w:rPr>
        <w:sectPr>
          <w:type w:val="continuous"/>
          <w:pgSz w:w="12240" w:h="15840"/>
          <w:pgMar w:header="0" w:footer="826" w:top="1260" w:bottom="1020" w:left="1800" w:right="1800"/>
        </w:sectPr>
      </w:pPr>
    </w:p>
    <w:p>
      <w:pPr>
        <w:pStyle w:val="Heading1"/>
        <w:numPr>
          <w:ilvl w:val="0"/>
          <w:numId w:val="4"/>
        </w:numPr>
        <w:tabs>
          <w:tab w:pos="758" w:val="left" w:leader="none"/>
        </w:tabs>
        <w:spacing w:line="240" w:lineRule="auto" w:before="95" w:after="0"/>
        <w:ind w:left="758" w:right="0" w:hanging="398"/>
        <w:jc w:val="both"/>
      </w:pPr>
      <w:bookmarkStart w:name="Fog Gate Head Analysis" w:id="54"/>
      <w:bookmarkEnd w:id="54"/>
      <w:r>
        <w:rPr>
          <w:b w:val="0"/>
        </w:rPr>
      </w:r>
      <w:bookmarkStart w:name="_bookmark35" w:id="55"/>
      <w:bookmarkEnd w:id="55"/>
      <w:r>
        <w:rPr>
          <w:b w:val="0"/>
        </w:rPr>
      </w:r>
      <w:r>
        <w:rPr/>
        <w:t>Fog</w:t>
      </w:r>
      <w:r>
        <w:rPr>
          <w:spacing w:val="-8"/>
        </w:rPr>
        <w:t> </w:t>
      </w:r>
      <w:r>
        <w:rPr/>
        <w:t>Gate</w:t>
      </w:r>
      <w:r>
        <w:rPr>
          <w:spacing w:val="-8"/>
        </w:rPr>
        <w:t> </w:t>
      </w:r>
      <w:r>
        <w:rPr/>
        <w:t>Head</w:t>
      </w:r>
      <w:r>
        <w:rPr>
          <w:spacing w:val="-8"/>
        </w:rPr>
        <w:t> </w:t>
      </w:r>
      <w:r>
        <w:rPr>
          <w:spacing w:val="-2"/>
        </w:rPr>
        <w:t>Analysis</w:t>
      </w:r>
    </w:p>
    <w:p>
      <w:pPr>
        <w:pStyle w:val="BodyText"/>
        <w:spacing w:before="251"/>
        <w:ind w:left="353"/>
        <w:jc w:val="both"/>
      </w:pPr>
      <w:r>
        <w:rPr/>
        <w:t>The</w:t>
      </w:r>
      <w:r>
        <w:rPr>
          <w:spacing w:val="-6"/>
        </w:rPr>
        <w:t> </w:t>
      </w:r>
      <w:r>
        <w:rPr/>
        <w:t>fog</w:t>
      </w:r>
      <w:r>
        <w:rPr>
          <w:spacing w:val="-6"/>
        </w:rPr>
        <w:t> </w:t>
      </w:r>
      <w:r>
        <w:rPr/>
        <w:t>ratio</w:t>
      </w:r>
      <w:r>
        <w:rPr>
          <w:spacing w:val="-6"/>
        </w:rPr>
        <w:t> </w:t>
      </w:r>
      <w:r>
        <w:rPr/>
        <w:t>distribution</w:t>
      </w:r>
      <w:r>
        <w:rPr>
          <w:spacing w:val="-5"/>
        </w:rPr>
        <w:t> </w:t>
      </w:r>
      <w:r>
        <w:rPr/>
        <w:t>across</w:t>
      </w:r>
      <w:r>
        <w:rPr>
          <w:spacing w:val="-6"/>
        </w:rPr>
        <w:t> </w:t>
      </w:r>
      <w:r>
        <w:rPr/>
        <w:t>32</w:t>
      </w:r>
      <w:r>
        <w:rPr>
          <w:spacing w:val="-6"/>
        </w:rPr>
        <w:t> </w:t>
      </w:r>
      <w:r>
        <w:rPr/>
        <w:t>heads</w:t>
      </w:r>
      <w:r>
        <w:rPr>
          <w:spacing w:val="-6"/>
        </w:rPr>
        <w:t> </w:t>
      </w:r>
      <w:r>
        <w:rPr/>
        <w:t>(after</w:t>
      </w:r>
      <w:r>
        <w:rPr>
          <w:spacing w:val="-5"/>
        </w:rPr>
        <w:t> </w:t>
      </w:r>
      <w:r>
        <w:rPr/>
        <w:t>8K</w:t>
      </w:r>
      <w:r>
        <w:rPr>
          <w:spacing w:val="-6"/>
        </w:rPr>
        <w:t> </w:t>
      </w:r>
      <w:r>
        <w:rPr/>
        <w:t>training</w:t>
      </w:r>
      <w:r>
        <w:rPr>
          <w:spacing w:val="-6"/>
        </w:rPr>
        <w:t> </w:t>
      </w:r>
      <w:r>
        <w:rPr>
          <w:spacing w:val="-2"/>
        </w:rPr>
        <w:t>steps):</w:t>
      </w:r>
    </w:p>
    <w:p>
      <w:pPr>
        <w:pStyle w:val="BodyText"/>
        <w:spacing w:before="2"/>
      </w:pPr>
    </w:p>
    <w:tbl>
      <w:tblPr>
        <w:tblW w:w="0" w:type="auto"/>
        <w:jc w:val="left"/>
        <w:tblInd w:w="14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2"/>
        <w:gridCol w:w="1106"/>
        <w:gridCol w:w="1107"/>
        <w:gridCol w:w="1654"/>
      </w:tblGrid>
      <w:tr>
        <w:trPr>
          <w:trHeight w:val="311" w:hRule="atLeast"/>
        </w:trPr>
        <w:tc>
          <w:tcPr>
            <w:tcW w:w="198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1"/>
              <w:ind w:left="11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Head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group</w:t>
            </w:r>
          </w:p>
        </w:tc>
        <w:tc>
          <w:tcPr>
            <w:tcW w:w="110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1"/>
              <w:ind w:right="17"/>
              <w:rPr>
                <w:rFonts w:ascii="Comic Sans MS"/>
                <w:i/>
                <w:sz w:val="18"/>
              </w:rPr>
            </w:pPr>
            <w:r>
              <w:rPr>
                <w:b/>
                <w:sz w:val="18"/>
              </w:rPr>
              <w:t>Fog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ratio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rFonts w:ascii="Comic Sans MS"/>
                <w:i/>
                <w:spacing w:val="-10"/>
                <w:sz w:val="18"/>
              </w:rPr>
              <w:t>f</w:t>
            </w:r>
          </w:p>
        </w:tc>
        <w:tc>
          <w:tcPr>
            <w:tcW w:w="110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1"/>
              <w:ind w:left="4" w:right="7"/>
              <w:rPr>
                <w:rFonts w:ascii="Calibri" w:hAnsi="Calibri"/>
                <w:i/>
                <w:sz w:val="18"/>
              </w:rPr>
            </w:pPr>
            <w:r>
              <w:rPr>
                <w:b/>
                <w:sz w:val="18"/>
              </w:rPr>
              <w:t>Learned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rFonts w:ascii="Comic Sans MS" w:hAnsi="Comic Sans MS"/>
                <w:i/>
                <w:spacing w:val="-5"/>
                <w:sz w:val="18"/>
              </w:rPr>
              <w:t>θ</w:t>
            </w:r>
            <w:r>
              <w:rPr>
                <w:rFonts w:ascii="Calibri" w:hAnsi="Calibri"/>
                <w:i/>
                <w:spacing w:val="-5"/>
                <w:sz w:val="18"/>
                <w:vertAlign w:val="subscript"/>
              </w:rPr>
              <w:t>h</w:t>
            </w:r>
          </w:p>
        </w:tc>
        <w:tc>
          <w:tcPr>
            <w:tcW w:w="165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1"/>
              <w:ind w:left="4"/>
              <w:rPr>
                <w:b/>
                <w:sz w:val="18"/>
              </w:rPr>
            </w:pPr>
            <w:r>
              <w:rPr>
                <w:b/>
                <w:sz w:val="18"/>
              </w:rPr>
              <w:t>Role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(probed)</w:t>
            </w:r>
          </w:p>
        </w:tc>
      </w:tr>
      <w:tr>
        <w:trPr>
          <w:trHeight w:val="263" w:hRule="atLeast"/>
        </w:trPr>
        <w:tc>
          <w:tcPr>
            <w:tcW w:w="198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left="119"/>
              <w:jc w:val="left"/>
              <w:rPr>
                <w:sz w:val="18"/>
              </w:rPr>
            </w:pPr>
            <w:r>
              <w:rPr>
                <w:sz w:val="18"/>
              </w:rPr>
              <w:t>Heads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0–7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(syntactic)</w:t>
            </w:r>
          </w:p>
        </w:tc>
        <w:tc>
          <w:tcPr>
            <w:tcW w:w="11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left="17" w:right="17"/>
              <w:rPr>
                <w:sz w:val="18"/>
              </w:rPr>
            </w:pPr>
            <w:r>
              <w:rPr>
                <w:spacing w:val="-2"/>
                <w:sz w:val="18"/>
              </w:rPr>
              <w:t>2.1–4.8%</w:t>
            </w:r>
          </w:p>
        </w:tc>
        <w:tc>
          <w:tcPr>
            <w:tcW w:w="11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left="7" w:right="3"/>
              <w:rPr>
                <w:sz w:val="18"/>
              </w:rPr>
            </w:pPr>
            <w:r>
              <w:rPr>
                <w:spacing w:val="-2"/>
                <w:sz w:val="18"/>
              </w:rPr>
              <w:t>0.38–0.44</w:t>
            </w:r>
          </w:p>
        </w:tc>
        <w:tc>
          <w:tcPr>
            <w:tcW w:w="165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3"/>
              <w:ind w:left="4"/>
              <w:rPr>
                <w:sz w:val="18"/>
              </w:rPr>
            </w:pPr>
            <w:r>
              <w:rPr>
                <w:sz w:val="18"/>
              </w:rPr>
              <w:t>Local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syntax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BOS</w:t>
            </w:r>
          </w:p>
        </w:tc>
      </w:tr>
      <w:tr>
        <w:trPr>
          <w:trHeight w:val="219" w:hRule="atLeast"/>
        </w:trPr>
        <w:tc>
          <w:tcPr>
            <w:tcW w:w="1982" w:type="dxa"/>
          </w:tcPr>
          <w:p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sz w:val="18"/>
              </w:rPr>
              <w:t>Heads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8–15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(positional)</w:t>
            </w:r>
          </w:p>
        </w:tc>
        <w:tc>
          <w:tcPr>
            <w:tcW w:w="1106" w:type="dxa"/>
          </w:tcPr>
          <w:p>
            <w:pPr>
              <w:pStyle w:val="TableParagraph"/>
              <w:ind w:left="17" w:right="17"/>
              <w:rPr>
                <w:sz w:val="18"/>
              </w:rPr>
            </w:pPr>
            <w:r>
              <w:rPr>
                <w:spacing w:val="-2"/>
                <w:sz w:val="18"/>
              </w:rPr>
              <w:t>5.3–9.7%</w:t>
            </w:r>
          </w:p>
        </w:tc>
        <w:tc>
          <w:tcPr>
            <w:tcW w:w="1107" w:type="dxa"/>
          </w:tcPr>
          <w:p>
            <w:pPr>
              <w:pStyle w:val="TableParagraph"/>
              <w:ind w:left="7" w:right="3"/>
              <w:rPr>
                <w:sz w:val="18"/>
              </w:rPr>
            </w:pPr>
            <w:r>
              <w:rPr>
                <w:spacing w:val="-2"/>
                <w:sz w:val="18"/>
              </w:rPr>
              <w:t>0.51–0.58</w:t>
            </w:r>
          </w:p>
        </w:tc>
        <w:tc>
          <w:tcPr>
            <w:tcW w:w="1654" w:type="dxa"/>
          </w:tcPr>
          <w:p>
            <w:pPr>
              <w:pStyle w:val="TableParagraph"/>
              <w:ind w:left="4"/>
              <w:rPr>
                <w:sz w:val="18"/>
              </w:rPr>
            </w:pPr>
            <w:r>
              <w:rPr>
                <w:sz w:val="18"/>
              </w:rPr>
              <w:t>Position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tracking</w:t>
            </w:r>
          </w:p>
        </w:tc>
      </w:tr>
      <w:tr>
        <w:trPr>
          <w:trHeight w:val="219" w:hRule="atLeast"/>
        </w:trPr>
        <w:tc>
          <w:tcPr>
            <w:tcW w:w="1982" w:type="dxa"/>
          </w:tcPr>
          <w:p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sz w:val="18"/>
              </w:rPr>
              <w:t>Heads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16–23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(semantic)</w:t>
            </w:r>
          </w:p>
        </w:tc>
        <w:tc>
          <w:tcPr>
            <w:tcW w:w="1106" w:type="dxa"/>
          </w:tcPr>
          <w:p>
            <w:pPr>
              <w:pStyle w:val="TableParagraph"/>
              <w:ind w:left="17" w:right="17"/>
              <w:rPr>
                <w:sz w:val="18"/>
              </w:rPr>
            </w:pPr>
            <w:r>
              <w:rPr>
                <w:spacing w:val="-2"/>
                <w:sz w:val="18"/>
              </w:rPr>
              <w:t>9.2–14.8%</w:t>
            </w:r>
          </w:p>
        </w:tc>
        <w:tc>
          <w:tcPr>
            <w:tcW w:w="1107" w:type="dxa"/>
          </w:tcPr>
          <w:p>
            <w:pPr>
              <w:pStyle w:val="TableParagraph"/>
              <w:ind w:left="7" w:right="3"/>
              <w:rPr>
                <w:sz w:val="18"/>
              </w:rPr>
            </w:pPr>
            <w:r>
              <w:rPr>
                <w:spacing w:val="-2"/>
                <w:sz w:val="18"/>
              </w:rPr>
              <w:t>0.61–0.67</w:t>
            </w:r>
          </w:p>
        </w:tc>
        <w:tc>
          <w:tcPr>
            <w:tcW w:w="1654" w:type="dxa"/>
          </w:tcPr>
          <w:p>
            <w:pPr>
              <w:pStyle w:val="TableParagraph"/>
              <w:ind w:left="4"/>
              <w:rPr>
                <w:sz w:val="18"/>
              </w:rPr>
            </w:pPr>
            <w:r>
              <w:rPr>
                <w:sz w:val="18"/>
              </w:rPr>
              <w:t>Concept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retrieval</w:t>
            </w:r>
          </w:p>
        </w:tc>
      </w:tr>
      <w:tr>
        <w:trPr>
          <w:trHeight w:val="266" w:hRule="atLeast"/>
        </w:trPr>
        <w:tc>
          <w:tcPr>
            <w:tcW w:w="198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6" w:lineRule="exact"/>
              <w:ind w:left="119"/>
              <w:jc w:val="left"/>
              <w:rPr>
                <w:sz w:val="18"/>
              </w:rPr>
            </w:pPr>
            <w:r>
              <w:rPr>
                <w:sz w:val="18"/>
              </w:rPr>
              <w:t>Heads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24–31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(global)</w:t>
            </w:r>
          </w:p>
        </w:tc>
        <w:tc>
          <w:tcPr>
            <w:tcW w:w="11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6" w:lineRule="exact"/>
              <w:ind w:left="17" w:right="17"/>
              <w:rPr>
                <w:sz w:val="18"/>
              </w:rPr>
            </w:pPr>
            <w:r>
              <w:rPr>
                <w:spacing w:val="-2"/>
                <w:sz w:val="18"/>
              </w:rPr>
              <w:t>13.1–19.4%</w:t>
            </w:r>
          </w:p>
        </w:tc>
        <w:tc>
          <w:tcPr>
            <w:tcW w:w="11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6" w:lineRule="exact"/>
              <w:ind w:left="7" w:right="3"/>
              <w:rPr>
                <w:sz w:val="18"/>
              </w:rPr>
            </w:pPr>
            <w:r>
              <w:rPr>
                <w:spacing w:val="-2"/>
                <w:sz w:val="18"/>
              </w:rPr>
              <w:t>0.63–0.71</w:t>
            </w:r>
          </w:p>
        </w:tc>
        <w:tc>
          <w:tcPr>
            <w:tcW w:w="165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>
              <w:rPr>
                <w:spacing w:val="-2"/>
                <w:sz w:val="18"/>
              </w:rPr>
              <w:t>Cross-paragraph</w:t>
            </w:r>
          </w:p>
        </w:tc>
      </w:tr>
    </w:tbl>
    <w:p>
      <w:pPr>
        <w:pStyle w:val="BodyText"/>
        <w:spacing w:line="244" w:lineRule="auto" w:before="162"/>
        <w:ind w:left="352" w:right="333" w:firstLine="1"/>
        <w:jc w:val="both"/>
      </w:pPr>
      <w:r>
        <w:rPr/>
        <w:t>The bimodal threshold distribution (</w:t>
      </w:r>
      <w:r>
        <w:rPr>
          <w:rFonts w:ascii="Cambria" w:hAnsi="Cambria"/>
        </w:rPr>
        <w:t>θ </w:t>
      </w:r>
      <w:r>
        <w:rPr>
          <w:rFonts w:ascii="Cambria" w:hAnsi="Cambria"/>
          <w:w w:val="110"/>
        </w:rPr>
        <w:t>&lt; </w:t>
      </w:r>
      <w:r>
        <w:rPr>
          <w:rFonts w:ascii="Calibri" w:hAnsi="Calibri"/>
        </w:rPr>
        <w:t>0</w:t>
      </w:r>
      <w:r>
        <w:rPr>
          <w:rFonts w:ascii="Cambria" w:hAnsi="Cambria"/>
        </w:rPr>
        <w:t>.</w:t>
      </w:r>
      <w:r>
        <w:rPr>
          <w:rFonts w:ascii="Calibri" w:hAnsi="Calibri"/>
        </w:rPr>
        <w:t>5 </w:t>
      </w:r>
      <w:r>
        <w:rPr/>
        <w:t>vs. </w:t>
      </w:r>
      <w:r>
        <w:rPr>
          <w:rFonts w:ascii="Cambria" w:hAnsi="Cambria"/>
        </w:rPr>
        <w:t>θ </w:t>
      </w:r>
      <w:r>
        <w:rPr>
          <w:rFonts w:ascii="Cambria" w:hAnsi="Cambria"/>
          <w:w w:val="110"/>
        </w:rPr>
        <w:t>&gt; </w:t>
      </w:r>
      <w:r>
        <w:rPr>
          <w:rFonts w:ascii="Calibri" w:hAnsi="Calibri"/>
        </w:rPr>
        <w:t>0</w:t>
      </w:r>
      <w:r>
        <w:rPr>
          <w:rFonts w:ascii="Cambria" w:hAnsi="Cambria"/>
        </w:rPr>
        <w:t>.</w:t>
      </w:r>
      <w:r>
        <w:rPr>
          <w:rFonts w:ascii="Calibri" w:hAnsi="Calibri"/>
        </w:rPr>
        <w:t>6</w:t>
      </w:r>
      <w:r>
        <w:rPr/>
        <w:t>) aligns with the syntactic / semantic head taxonomy of </w:t>
      </w:r>
      <w:hyperlink w:history="true" w:anchor="_bookmark30">
        <w:r>
          <w:rPr/>
          <w:t>Voita et al.</w:t>
        </w:r>
      </w:hyperlink>
      <w:r>
        <w:rPr/>
        <w:t> </w:t>
      </w:r>
      <w:hyperlink w:history="true" w:anchor="_bookmark30">
        <w:r>
          <w:rPr/>
          <w:t>(2019).</w:t>
        </w:r>
      </w:hyperlink>
      <w:r>
        <w:rPr/>
        <w:t> Fog-gate activation is concentrated in semantic and global heads, where flat score distributions are expected.</w:t>
      </w:r>
    </w:p>
    <w:p>
      <w:pPr>
        <w:pStyle w:val="BodyText"/>
        <w:spacing w:before="134"/>
      </w:pPr>
    </w:p>
    <w:p>
      <w:pPr>
        <w:pStyle w:val="Heading1"/>
        <w:numPr>
          <w:ilvl w:val="0"/>
          <w:numId w:val="4"/>
        </w:numPr>
        <w:tabs>
          <w:tab w:pos="771" w:val="left" w:leader="none"/>
        </w:tabs>
        <w:spacing w:line="240" w:lineRule="auto" w:before="0" w:after="0"/>
        <w:ind w:left="771" w:right="0" w:hanging="411"/>
        <w:jc w:val="both"/>
        <w:rPr>
          <w:sz w:val="19"/>
        </w:rPr>
      </w:pPr>
      <w:bookmarkStart w:name="Complexity Derivation for Pharos" w:id="56"/>
      <w:bookmarkEnd w:id="56"/>
      <w:r>
        <w:rPr>
          <w:b w:val="0"/>
        </w:rPr>
      </w:r>
      <w:r>
        <w:rPr/>
        <w:t>Complexity</w:t>
      </w:r>
      <w:r>
        <w:rPr>
          <w:spacing w:val="-14"/>
        </w:rPr>
        <w:t> </w:t>
      </w:r>
      <w:r>
        <w:rPr/>
        <w:t>Derivation</w:t>
      </w:r>
      <w:r>
        <w:rPr>
          <w:spacing w:val="-13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P</w:t>
      </w:r>
      <w:r>
        <w:rPr>
          <w:spacing w:val="-2"/>
          <w:sz w:val="19"/>
        </w:rPr>
        <w:t>HAROS</w:t>
      </w:r>
    </w:p>
    <w:p>
      <w:pPr>
        <w:spacing w:before="251"/>
        <w:ind w:left="353" w:right="0" w:firstLine="0"/>
        <w:jc w:val="both"/>
        <w:rPr>
          <w:sz w:val="20"/>
        </w:rPr>
      </w:pP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per-layer</w:t>
      </w:r>
      <w:r>
        <w:rPr>
          <w:spacing w:val="8"/>
          <w:sz w:val="20"/>
        </w:rPr>
        <w:t> </w:t>
      </w:r>
      <w:r>
        <w:rPr>
          <w:sz w:val="20"/>
        </w:rPr>
        <w:t>complexity</w:t>
      </w:r>
      <w:r>
        <w:rPr>
          <w:spacing w:val="8"/>
          <w:sz w:val="20"/>
        </w:rPr>
        <w:t> </w:t>
      </w:r>
      <w:r>
        <w:rPr>
          <w:sz w:val="20"/>
        </w:rPr>
        <w:t>of</w:t>
      </w:r>
      <w:r>
        <w:rPr>
          <w:spacing w:val="14"/>
          <w:sz w:val="20"/>
        </w:rPr>
        <w:t> </w:t>
      </w:r>
      <w:r>
        <w:rPr>
          <w:sz w:val="20"/>
        </w:rPr>
        <w:t>P</w:t>
      </w:r>
      <w:r>
        <w:rPr>
          <w:sz w:val="16"/>
        </w:rPr>
        <w:t>HAROS</w:t>
      </w:r>
      <w:r>
        <w:rPr>
          <w:spacing w:val="24"/>
          <w:sz w:val="16"/>
        </w:rPr>
        <w:t> </w:t>
      </w:r>
      <w:r>
        <w:rPr>
          <w:sz w:val="20"/>
        </w:rPr>
        <w:t>beyond</w:t>
      </w:r>
      <w:r>
        <w:rPr>
          <w:spacing w:val="14"/>
          <w:sz w:val="20"/>
        </w:rPr>
        <w:t> </w:t>
      </w:r>
      <w:r>
        <w:rPr>
          <w:sz w:val="20"/>
        </w:rPr>
        <w:t>L</w:t>
      </w:r>
      <w:r>
        <w:rPr>
          <w:sz w:val="16"/>
        </w:rPr>
        <w:t>IGHTHOUSE</w:t>
      </w:r>
      <w:r>
        <w:rPr>
          <w:spacing w:val="24"/>
          <w:sz w:val="16"/>
        </w:rPr>
        <w:t> </w:t>
      </w:r>
      <w:r>
        <w:rPr>
          <w:spacing w:val="-5"/>
          <w:sz w:val="20"/>
        </w:rPr>
        <w:t>is: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240" w:lineRule="auto" w:before="181" w:after="0"/>
        <w:ind w:left="861" w:right="0" w:hanging="173"/>
        <w:jc w:val="left"/>
        <w:rPr>
          <w:sz w:val="20"/>
        </w:rPr>
      </w:pPr>
      <w:r>
        <w:rPr>
          <w:sz w:val="20"/>
        </w:rPr>
        <w:t>RCG:</w:t>
      </w:r>
      <w:r>
        <w:rPr>
          <w:spacing w:val="-4"/>
          <w:sz w:val="20"/>
        </w:rPr>
        <w:t> </w:t>
      </w:r>
      <w:r>
        <w:rPr>
          <w:rFonts w:ascii="Cambria" w:hAnsi="Cambria"/>
          <w:sz w:val="20"/>
        </w:rPr>
        <w:t>O</w:t>
      </w:r>
      <w:r>
        <w:rPr>
          <w:rFonts w:ascii="Calibri" w:hAnsi="Calibri"/>
          <w:sz w:val="20"/>
        </w:rPr>
        <w:t>(</w:t>
      </w:r>
      <w:r>
        <w:rPr>
          <w:rFonts w:ascii="Cambria" w:hAnsi="Cambria"/>
          <w:sz w:val="20"/>
        </w:rPr>
        <w:t>H</w:t>
      </w:r>
      <w:r>
        <w:rPr>
          <w:rFonts w:ascii="Cambria" w:hAnsi="Cambria"/>
          <w:spacing w:val="14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·</w:t>
      </w:r>
      <w:r>
        <w:rPr>
          <w:rFonts w:ascii="Lucida Sans Unicode" w:hAnsi="Lucida Sans Unicode"/>
          <w:spacing w:val="-6"/>
          <w:w w:val="80"/>
          <w:sz w:val="20"/>
        </w:rPr>
        <w:t> </w:t>
      </w:r>
      <w:r>
        <w:rPr>
          <w:rFonts w:ascii="Cambria" w:hAnsi="Cambria"/>
          <w:sz w:val="20"/>
        </w:rPr>
        <w:t>T</w:t>
      </w:r>
      <w:r>
        <w:rPr>
          <w:rFonts w:ascii="Cambria" w:hAnsi="Cambria"/>
          <w:spacing w:val="25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·</w:t>
      </w:r>
      <w:r>
        <w:rPr>
          <w:rFonts w:ascii="Lucida Sans Unicode" w:hAnsi="Lucida Sans Unicode"/>
          <w:spacing w:val="-6"/>
          <w:w w:val="80"/>
          <w:sz w:val="20"/>
        </w:rPr>
        <w:t> </w:t>
      </w:r>
      <w:r>
        <w:rPr>
          <w:rFonts w:ascii="Cambria" w:hAnsi="Cambria"/>
          <w:spacing w:val="13"/>
          <w:sz w:val="20"/>
        </w:rPr>
        <w:t>P</w:t>
      </w:r>
      <w:r>
        <w:rPr>
          <w:rFonts w:ascii="Calibri" w:hAnsi="Calibri"/>
          <w:spacing w:val="13"/>
          <w:sz w:val="20"/>
        </w:rPr>
        <w:t>)</w:t>
      </w:r>
      <w:r>
        <w:rPr>
          <w:rFonts w:ascii="Calibri" w:hAnsi="Calibri"/>
          <w:spacing w:val="3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one</w:t>
      </w:r>
      <w:r>
        <w:rPr>
          <w:spacing w:val="-2"/>
          <w:sz w:val="20"/>
        </w:rPr>
        <w:t> </w:t>
      </w:r>
      <w:r>
        <w:rPr>
          <w:sz w:val="20"/>
        </w:rPr>
        <w:t>upsampling</w:t>
      </w:r>
      <w:r>
        <w:rPr>
          <w:spacing w:val="-2"/>
          <w:sz w:val="20"/>
        </w:rPr>
        <w:t> </w:t>
      </w:r>
      <w:r>
        <w:rPr>
          <w:sz w:val="20"/>
        </w:rPr>
        <w:t>+</w:t>
      </w:r>
      <w:r>
        <w:rPr>
          <w:spacing w:val="-2"/>
          <w:sz w:val="20"/>
        </w:rPr>
        <w:t> </w:t>
      </w:r>
      <w:r>
        <w:rPr>
          <w:sz w:val="20"/>
        </w:rPr>
        <w:t>addition</w:t>
      </w:r>
      <w:r>
        <w:rPr>
          <w:spacing w:val="-2"/>
          <w:sz w:val="20"/>
        </w:rPr>
        <w:t> </w:t>
      </w:r>
      <w:r>
        <w:rPr>
          <w:sz w:val="20"/>
        </w:rPr>
        <w:t>per</w:t>
      </w:r>
      <w:r>
        <w:rPr>
          <w:spacing w:val="-2"/>
          <w:sz w:val="20"/>
        </w:rPr>
        <w:t> </w:t>
      </w:r>
      <w:r>
        <w:rPr>
          <w:sz w:val="20"/>
        </w:rPr>
        <w:t>level</w:t>
      </w:r>
      <w:r>
        <w:rPr>
          <w:spacing w:val="-2"/>
          <w:sz w:val="20"/>
        </w:rPr>
        <w:t> pair.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240" w:lineRule="auto" w:before="91" w:after="0"/>
        <w:ind w:left="861" w:right="0" w:hanging="173"/>
        <w:jc w:val="left"/>
        <w:rPr>
          <w:sz w:val="20"/>
        </w:rPr>
      </w:pPr>
      <w:r>
        <w:rPr>
          <w:sz w:val="20"/>
        </w:rPr>
        <w:t>TMS:</w:t>
      </w:r>
      <w:r>
        <w:rPr>
          <w:spacing w:val="-2"/>
          <w:sz w:val="20"/>
        </w:rPr>
        <w:t> </w:t>
      </w:r>
      <w:r>
        <w:rPr>
          <w:rFonts w:ascii="Cambria" w:hAnsi="Cambria"/>
          <w:sz w:val="20"/>
        </w:rPr>
        <w:t>O</w:t>
      </w:r>
      <w:r>
        <w:rPr>
          <w:rFonts w:ascii="Calibri" w:hAnsi="Calibri"/>
          <w:sz w:val="20"/>
        </w:rPr>
        <w:t>(</w:t>
      </w:r>
      <w:r>
        <w:rPr>
          <w:rFonts w:ascii="Cambria" w:hAnsi="Cambria"/>
          <w:sz w:val="20"/>
        </w:rPr>
        <w:t>H</w:t>
      </w:r>
      <w:r>
        <w:rPr>
          <w:rFonts w:ascii="Cambria" w:hAnsi="Cambria"/>
          <w:spacing w:val="15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·</w:t>
      </w:r>
      <w:r>
        <w:rPr>
          <w:rFonts w:ascii="Lucida Sans Unicode" w:hAnsi="Lucida Sans Unicode"/>
          <w:spacing w:val="-6"/>
          <w:w w:val="80"/>
          <w:sz w:val="20"/>
        </w:rPr>
        <w:t> </w:t>
      </w:r>
      <w:r>
        <w:rPr>
          <w:rFonts w:ascii="Cambria" w:hAnsi="Cambria"/>
          <w:sz w:val="20"/>
        </w:rPr>
        <w:t>T</w:t>
      </w:r>
      <w:r>
        <w:rPr>
          <w:rFonts w:ascii="Cambria" w:hAnsi="Cambria"/>
          <w:spacing w:val="26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·</w:t>
      </w:r>
      <w:r>
        <w:rPr>
          <w:rFonts w:ascii="Lucida Sans Unicode" w:hAnsi="Lucida Sans Unicode"/>
          <w:spacing w:val="-6"/>
          <w:w w:val="80"/>
          <w:sz w:val="20"/>
        </w:rPr>
        <w:t> </w:t>
      </w:r>
      <w:r>
        <w:rPr>
          <w:rFonts w:ascii="Cambria" w:hAnsi="Cambria"/>
          <w:spacing w:val="13"/>
          <w:sz w:val="20"/>
        </w:rPr>
        <w:t>P</w:t>
      </w:r>
      <w:r>
        <w:rPr>
          <w:rFonts w:ascii="Calibri" w:hAnsi="Calibri"/>
          <w:spacing w:val="13"/>
          <w:sz w:val="20"/>
        </w:rPr>
        <w:t>)</w:t>
      </w:r>
      <w:r>
        <w:rPr>
          <w:rFonts w:ascii="Calibri" w:hAnsi="Calibri"/>
          <w:spacing w:val="4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EMA</w:t>
      </w:r>
      <w:r>
        <w:rPr>
          <w:spacing w:val="-1"/>
          <w:sz w:val="20"/>
        </w:rPr>
        <w:t> </w:t>
      </w:r>
      <w:r>
        <w:rPr>
          <w:sz w:val="20"/>
        </w:rPr>
        <w:t>update</w:t>
      </w:r>
      <w:r>
        <w:rPr>
          <w:spacing w:val="-1"/>
          <w:sz w:val="20"/>
        </w:rPr>
        <w:t> </w:t>
      </w:r>
      <w:r>
        <w:rPr>
          <w:sz w:val="20"/>
        </w:rPr>
        <w:t>in-place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logit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buffer.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240" w:lineRule="auto" w:before="91" w:after="0"/>
        <w:ind w:left="861" w:right="0" w:hanging="173"/>
        <w:jc w:val="left"/>
        <w:rPr>
          <w:sz w:val="20"/>
        </w:rPr>
      </w:pPr>
      <w:r>
        <w:rPr>
          <w:sz w:val="20"/>
        </w:rPr>
        <w:t>DBA:</w:t>
      </w:r>
      <w:r>
        <w:rPr>
          <w:spacing w:val="-10"/>
          <w:sz w:val="20"/>
        </w:rPr>
        <w:t> </w:t>
      </w:r>
      <w:r>
        <w:rPr>
          <w:rFonts w:ascii="Cambria" w:hAnsi="Cambria"/>
          <w:sz w:val="20"/>
        </w:rPr>
        <w:t>O</w:t>
      </w:r>
      <w:r>
        <w:rPr>
          <w:rFonts w:ascii="Calibri" w:hAnsi="Calibri"/>
          <w:sz w:val="20"/>
        </w:rPr>
        <w:t>(</w:t>
      </w:r>
      <w:r>
        <w:rPr>
          <w:rFonts w:ascii="Cambria" w:hAnsi="Cambria"/>
          <w:sz w:val="20"/>
        </w:rPr>
        <w:t>H</w:t>
      </w:r>
      <w:r>
        <w:rPr>
          <w:rFonts w:ascii="Cambria" w:hAnsi="Cambria"/>
          <w:spacing w:val="12"/>
          <w:sz w:val="20"/>
        </w:rPr>
        <w:t> </w:t>
      </w:r>
      <w:r>
        <w:rPr>
          <w:rFonts w:ascii="Lucida Sans Unicode" w:hAnsi="Lucida Sans Unicode"/>
          <w:w w:val="85"/>
          <w:sz w:val="20"/>
        </w:rPr>
        <w:t>·</w:t>
      </w:r>
      <w:r>
        <w:rPr>
          <w:rFonts w:ascii="Lucida Sans Unicode" w:hAnsi="Lucida Sans Unicode"/>
          <w:spacing w:val="-9"/>
          <w:w w:val="85"/>
          <w:sz w:val="20"/>
        </w:rPr>
        <w:t> </w:t>
      </w:r>
      <w:r>
        <w:rPr>
          <w:rFonts w:ascii="Cambria" w:hAnsi="Cambria"/>
          <w:sz w:val="20"/>
        </w:rPr>
        <w:t>T</w:t>
      </w:r>
      <w:r>
        <w:rPr>
          <w:rFonts w:ascii="Cambria" w:hAnsi="Cambria"/>
          <w:spacing w:val="22"/>
          <w:sz w:val="20"/>
        </w:rPr>
        <w:t> </w:t>
      </w:r>
      <w:r>
        <w:rPr>
          <w:rFonts w:ascii="Lucida Sans Unicode" w:hAnsi="Lucida Sans Unicode"/>
          <w:w w:val="85"/>
          <w:sz w:val="20"/>
        </w:rPr>
        <w:t>·</w:t>
      </w:r>
      <w:r>
        <w:rPr>
          <w:rFonts w:ascii="Lucida Sans Unicode" w:hAnsi="Lucida Sans Unicode"/>
          <w:spacing w:val="-9"/>
          <w:w w:val="85"/>
          <w:sz w:val="20"/>
        </w:rPr>
        <w:t> </w:t>
      </w:r>
      <w:r>
        <w:rPr>
          <w:rFonts w:ascii="Cambria" w:hAnsi="Cambria"/>
          <w:spacing w:val="13"/>
          <w:sz w:val="20"/>
        </w:rPr>
        <w:t>P</w:t>
      </w:r>
      <w:r>
        <w:rPr>
          <w:rFonts w:ascii="Calibri" w:hAnsi="Calibri"/>
          <w:spacing w:val="13"/>
          <w:sz w:val="20"/>
        </w:rPr>
        <w:t>)</w:t>
      </w:r>
      <w:r>
        <w:rPr>
          <w:rFonts w:ascii="Calibri" w:hAnsi="Calibri"/>
          <w:spacing w:val="1"/>
          <w:sz w:val="20"/>
        </w:rPr>
        <w:t> </w:t>
      </w:r>
      <w:r>
        <w:rPr>
          <w:sz w:val="20"/>
        </w:rPr>
        <w:t>—</w:t>
      </w:r>
      <w:r>
        <w:rPr>
          <w:spacing w:val="-4"/>
          <w:sz w:val="20"/>
        </w:rPr>
        <w:t> </w:t>
      </w:r>
      <w:r>
        <w:rPr>
          <w:sz w:val="20"/>
        </w:rPr>
        <w:t>entropy</w:t>
      </w:r>
      <w:r>
        <w:rPr>
          <w:spacing w:val="-4"/>
          <w:sz w:val="20"/>
        </w:rPr>
        <w:t> </w:t>
      </w:r>
      <w:r>
        <w:rPr>
          <w:sz w:val="20"/>
        </w:rPr>
        <w:t>computation;</w:t>
      </w:r>
      <w:r>
        <w:rPr>
          <w:spacing w:val="-4"/>
          <w:sz w:val="20"/>
        </w:rPr>
        <w:t> </w:t>
      </w:r>
      <w:r>
        <w:rPr>
          <w:sz w:val="20"/>
        </w:rPr>
        <w:t>amortised</w:t>
      </w:r>
      <w:r>
        <w:rPr>
          <w:spacing w:val="-4"/>
          <w:sz w:val="20"/>
        </w:rPr>
        <w:t> </w:t>
      </w:r>
      <w:r>
        <w:rPr>
          <w:sz w:val="20"/>
        </w:rPr>
        <w:t>over</w:t>
      </w:r>
      <w:r>
        <w:rPr>
          <w:spacing w:val="-4"/>
          <w:sz w:val="20"/>
        </w:rPr>
        <w:t> </w:t>
      </w:r>
      <w:r>
        <w:rPr>
          <w:sz w:val="20"/>
        </w:rPr>
        <w:t>50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steps.</w:t>
      </w: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240" w:lineRule="auto" w:before="92" w:after="0"/>
        <w:ind w:left="861" w:right="0" w:hanging="173"/>
        <w:jc w:val="left"/>
        <w:rPr>
          <w:sz w:val="20"/>
        </w:rPr>
      </w:pPr>
      <w:r>
        <w:rPr>
          <w:sz w:val="20"/>
        </w:rPr>
        <w:t>FCF:</w:t>
      </w:r>
      <w:r>
        <w:rPr>
          <w:spacing w:val="1"/>
          <w:sz w:val="20"/>
        </w:rPr>
        <w:t> </w:t>
      </w:r>
      <w:r>
        <w:rPr>
          <w:rFonts w:ascii="Cambria" w:hAnsi="Cambria"/>
          <w:sz w:val="20"/>
        </w:rPr>
        <w:t>O</w:t>
      </w:r>
      <w:r>
        <w:rPr>
          <w:rFonts w:ascii="Calibri" w:hAnsi="Calibri"/>
          <w:sz w:val="20"/>
        </w:rPr>
        <w:t>(</w:t>
      </w:r>
      <w:r>
        <w:rPr>
          <w:rFonts w:ascii="Cambria" w:hAnsi="Cambria"/>
          <w:sz w:val="20"/>
        </w:rPr>
        <w:t>H</w:t>
      </w:r>
      <w:r>
        <w:rPr>
          <w:rFonts w:ascii="Cambria" w:hAnsi="Cambria"/>
          <w:spacing w:val="18"/>
          <w:sz w:val="20"/>
        </w:rPr>
        <w:t> </w:t>
      </w:r>
      <w:r>
        <w:rPr>
          <w:rFonts w:ascii="Lucida Sans Unicode" w:hAnsi="Lucida Sans Unicode"/>
          <w:w w:val="85"/>
          <w:sz w:val="20"/>
        </w:rPr>
        <w:t>·</w:t>
      </w:r>
      <w:r>
        <w:rPr>
          <w:rFonts w:ascii="Lucida Sans Unicode" w:hAnsi="Lucida Sans Unicode"/>
          <w:spacing w:val="-7"/>
          <w:w w:val="85"/>
          <w:sz w:val="20"/>
        </w:rPr>
        <w:t> </w:t>
      </w:r>
      <w:r>
        <w:rPr>
          <w:rFonts w:ascii="Cambria" w:hAnsi="Cambria"/>
          <w:sz w:val="20"/>
        </w:rPr>
        <w:t>T</w:t>
      </w:r>
      <w:r>
        <w:rPr>
          <w:rFonts w:ascii="Cambria" w:hAnsi="Cambria"/>
          <w:spacing w:val="-16"/>
          <w:sz w:val="20"/>
        </w:rPr>
        <w:t> </w:t>
      </w:r>
      <w:r>
        <w:rPr>
          <w:rFonts w:ascii="Calibri" w:hAnsi="Calibri"/>
          <w:sz w:val="20"/>
        </w:rPr>
        <w:t>)</w:t>
      </w:r>
      <w:r>
        <w:rPr>
          <w:rFonts w:ascii="Calibri" w:hAnsi="Calibri"/>
          <w:spacing w:val="7"/>
          <w:sz w:val="20"/>
        </w:rPr>
        <w:t> </w:t>
      </w:r>
      <w:r>
        <w:rPr>
          <w:sz w:val="20"/>
        </w:rPr>
        <w:t>—</w:t>
      </w:r>
      <w:r>
        <w:rPr>
          <w:spacing w:val="1"/>
          <w:sz w:val="20"/>
        </w:rPr>
        <w:t> </w:t>
      </w:r>
      <w:r>
        <w:rPr>
          <w:sz w:val="20"/>
        </w:rPr>
        <w:t>per-(head,</w:t>
      </w:r>
      <w:r>
        <w:rPr>
          <w:spacing w:val="1"/>
          <w:sz w:val="20"/>
        </w:rPr>
        <w:t> </w:t>
      </w:r>
      <w:r>
        <w:rPr>
          <w:sz w:val="20"/>
        </w:rPr>
        <w:t>position)</w:t>
      </w:r>
      <w:r>
        <w:rPr>
          <w:spacing w:val="1"/>
          <w:sz w:val="20"/>
        </w:rPr>
        <w:t> </w:t>
      </w:r>
      <w:r>
        <w:rPr>
          <w:sz w:val="20"/>
        </w:rPr>
        <w:t>max-prob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computation.</w:t>
      </w:r>
    </w:p>
    <w:p>
      <w:pPr>
        <w:pStyle w:val="BodyText"/>
        <w:spacing w:before="165"/>
        <w:ind w:left="360" w:right="324" w:hanging="8"/>
        <w:jc w:val="both"/>
      </w:pPr>
      <w:r>
        <w:rPr/>
        <w:t>All four are dominated by the </w:t>
      </w:r>
      <w:r>
        <w:rPr>
          <w:rFonts w:ascii="Cambria"/>
        </w:rPr>
        <w:t>O</w:t>
      </w:r>
      <w:r>
        <w:rPr>
          <w:rFonts w:ascii="Calibri"/>
        </w:rPr>
        <w:t>(</w:t>
      </w:r>
      <w:r>
        <w:rPr>
          <w:rFonts w:ascii="Cambria"/>
        </w:rPr>
        <w:t>S</w:t>
      </w:r>
      <w:r>
        <w:rPr>
          <w:rFonts w:ascii="Calibri"/>
          <w:vertAlign w:val="superscript"/>
        </w:rPr>
        <w:t>2</w:t>
      </w:r>
      <w:r>
        <w:rPr>
          <w:rFonts w:ascii="Cambria"/>
          <w:vertAlign w:val="baseline"/>
        </w:rPr>
        <w:t>d</w:t>
      </w:r>
      <w:r>
        <w:rPr>
          <w:rFonts w:ascii="Calibri"/>
          <w:vertAlign w:val="baseline"/>
        </w:rPr>
        <w:t>) </w:t>
      </w:r>
      <w:r>
        <w:rPr>
          <w:vertAlign w:val="baseline"/>
        </w:rPr>
        <w:t>FlashAttention call, confirming that P</w:t>
      </w:r>
      <w:r>
        <w:rPr>
          <w:sz w:val="16"/>
          <w:vertAlign w:val="baseline"/>
        </w:rPr>
        <w:t>HAROS </w:t>
      </w:r>
      <w:r>
        <w:rPr>
          <w:vertAlign w:val="baseline"/>
        </w:rPr>
        <w:t>adds no asymp- totic overhead.</w:t>
      </w:r>
    </w:p>
    <w:sectPr>
      <w:pgSz w:w="12240" w:h="15840"/>
      <w:pgMar w:header="0" w:footer="826" w:top="1320" w:bottom="102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01088">
              <wp:simplePos x="0" y="0"/>
              <wp:positionH relativeFrom="page">
                <wp:posOffset>3810241</wp:posOffset>
              </wp:positionH>
              <wp:positionV relativeFrom="page">
                <wp:posOffset>9393968</wp:posOffset>
              </wp:positionV>
              <wp:extent cx="152400" cy="1784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19012pt;margin-top:739.682556pt;width:12pt;height:14.05pt;mso-position-horizontal-relative:page;mso-position-vertical-relative:page;z-index:-163153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upperLetter"/>
      <w:lvlText w:val="%1"/>
      <w:lvlJc w:val="left"/>
      <w:pPr>
        <w:ind w:left="771" w:hanging="41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3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4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8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7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2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6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1" w:hanging="17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58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4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2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8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6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25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50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4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2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8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6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2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18" w:hanging="35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8" w:hanging="44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1" w:hanging="4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2" w:hanging="4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3" w:hanging="4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84" w:hanging="4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5" w:hanging="4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26" w:hanging="4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7" w:hanging="449"/>
      </w:pPr>
      <w:rPr>
        <w:rFonts w:hint="default"/>
        <w:lang w:val="en-US" w:eastAsia="en-US" w:bidi="ar-SA"/>
      </w:rPr>
    </w:lvl>
  </w:abstract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8" w:hanging="35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08" w:hanging="448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54" w:right="55" w:hanging="23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8" w:hanging="44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99" w:lineRule="exact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2026-06-02T07:19:57Z</dcterms:created>
  <dcterms:modified xsi:type="dcterms:W3CDTF">2026-06-02T07:19:57Z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2026-06-02T00:00:00Z</vt:filetime>
  </property>
  <property fmtid="{D5CDD505-2E9C-101B-9397-08002B2CF9AE}" pid="5" name="PTEX.Fullbanner">
    <vt:lpwstr>This is pdfTeX, Version 3.141592653-2.6-1.40.25 (TeX Live 2023/Debian) kpathsea version 6.3.5</vt:lpwstr>
  </property>
  <property fmtid="{D5CDD505-2E9C-101B-9397-08002B2CF9AE}" pid="6" name="Producer">
    <vt:lpwstr>pdfTeX-1.40.25</vt:lpwstr>
  </property>
</Properties>
</file>