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9100F" w14:textId="77777777" w:rsidR="00472C81" w:rsidRPr="00472C81" w:rsidRDefault="00472C81" w:rsidP="00472C81">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472C81">
        <w:rPr>
          <w:rFonts w:ascii="Times New Roman" w:eastAsia="Times New Roman" w:hAnsi="Times New Roman" w:cs="Times New Roman"/>
          <w:b/>
          <w:bCs/>
          <w:kern w:val="36"/>
          <w:sz w:val="48"/>
          <w:szCs w:val="48"/>
          <w:lang w:val="en-IN" w:eastAsia="en-IN"/>
        </w:rPr>
        <w:t>Advanced Machine Learning – Final Project Report</w:t>
      </w:r>
    </w:p>
    <w:p w14:paraId="7E71EEE1" w14:textId="17B85EC2" w:rsidR="00CC1FFA" w:rsidRPr="00CC1FFA" w:rsidRDefault="00CC1FFA" w:rsidP="00CC1FFA">
      <w:p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b/>
          <w:bCs/>
          <w:sz w:val="24"/>
          <w:szCs w:val="24"/>
          <w:lang w:val="en-IN" w:eastAsia="en-IN"/>
        </w:rPr>
        <w:t>Payday Loan Defaulter Prediction Using Machine Learning: A Comparative Study of Classification Algorithms</w:t>
      </w:r>
      <w:r w:rsidRPr="00CC1FFA">
        <w:rPr>
          <w:rFonts w:ascii="Times New Roman" w:eastAsia="Times New Roman" w:hAnsi="Times New Roman" w:cs="Times New Roman"/>
          <w:sz w:val="24"/>
          <w:szCs w:val="24"/>
          <w:lang w:val="en-IN" w:eastAsia="en-IN"/>
        </w:rPr>
        <w:br/>
      </w:r>
      <w:r w:rsidRPr="00CC1FFA">
        <w:rPr>
          <w:rFonts w:ascii="Times New Roman" w:eastAsia="Times New Roman" w:hAnsi="Times New Roman" w:cs="Times New Roman"/>
          <w:b/>
          <w:bCs/>
          <w:sz w:val="24"/>
          <w:szCs w:val="24"/>
          <w:lang w:val="en-IN" w:eastAsia="en-IN"/>
        </w:rPr>
        <w:t>Nikhilesh Narkhede (02196141)</w:t>
      </w:r>
      <w:r w:rsidR="00DF17AE">
        <w:rPr>
          <w:rFonts w:ascii="Times New Roman" w:eastAsia="Times New Roman" w:hAnsi="Times New Roman" w:cs="Times New Roman"/>
          <w:b/>
          <w:bCs/>
          <w:sz w:val="24"/>
          <w:szCs w:val="24"/>
          <w:lang w:val="en-IN" w:eastAsia="en-IN"/>
        </w:rPr>
        <w:t xml:space="preserve"> (Group No:01)</w:t>
      </w:r>
      <w:r w:rsidRPr="00CC1FFA">
        <w:rPr>
          <w:rFonts w:ascii="Times New Roman" w:eastAsia="Times New Roman" w:hAnsi="Times New Roman" w:cs="Times New Roman"/>
          <w:sz w:val="24"/>
          <w:szCs w:val="24"/>
          <w:lang w:val="en-IN" w:eastAsia="en-IN"/>
        </w:rPr>
        <w:br/>
        <w:t>Department of Data Science, University of Massachusetts Dartmouth</w:t>
      </w:r>
      <w:r w:rsidRPr="00CC1FFA">
        <w:rPr>
          <w:rFonts w:ascii="Times New Roman" w:eastAsia="Times New Roman" w:hAnsi="Times New Roman" w:cs="Times New Roman"/>
          <w:sz w:val="24"/>
          <w:szCs w:val="24"/>
          <w:lang w:val="en-IN" w:eastAsia="en-IN"/>
        </w:rPr>
        <w:br/>
      </w:r>
      <w:hyperlink r:id="rId6" w:history="1"/>
      <w:r w:rsidRPr="00CC1FFA">
        <w:rPr>
          <w:rFonts w:ascii="Times New Roman" w:eastAsia="Times New Roman" w:hAnsi="Times New Roman" w:cs="Times New Roman"/>
          <w:sz w:val="24"/>
          <w:szCs w:val="24"/>
          <w:lang w:val="en-IN" w:eastAsia="en-IN"/>
        </w:rPr>
        <w:pict w14:anchorId="0CF7897E">
          <v:rect id="_x0000_i1442" style="width:0;height:1.5pt" o:hralign="center" o:hrstd="t" o:hr="t" fillcolor="#a0a0a0" stroked="f"/>
        </w:pict>
      </w:r>
    </w:p>
    <w:p w14:paraId="73E62F83" w14:textId="77777777" w:rsidR="00CC1FFA" w:rsidRPr="00CC1FFA" w:rsidRDefault="00CC1FFA" w:rsidP="00CC1FFA">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CC1FFA">
        <w:rPr>
          <w:rFonts w:ascii="Times New Roman" w:eastAsia="Times New Roman" w:hAnsi="Times New Roman" w:cs="Times New Roman"/>
          <w:b/>
          <w:bCs/>
          <w:sz w:val="24"/>
          <w:szCs w:val="24"/>
          <w:lang w:val="en-IN" w:eastAsia="en-IN"/>
        </w:rPr>
        <w:t>Abstract</w:t>
      </w:r>
    </w:p>
    <w:p w14:paraId="30C88F35" w14:textId="77777777" w:rsidR="00DB74A2" w:rsidRPr="00DB74A2" w:rsidRDefault="00DB74A2" w:rsidP="00DB74A2">
      <w:pPr>
        <w:spacing w:after="0" w:line="240" w:lineRule="auto"/>
        <w:rPr>
          <w:rFonts w:ascii="Times New Roman" w:eastAsia="Times New Roman" w:hAnsi="Times New Roman" w:cs="Times New Roman"/>
          <w:sz w:val="24"/>
          <w:szCs w:val="24"/>
          <w:lang w:val="en-IN" w:eastAsia="en-IN"/>
        </w:rPr>
      </w:pPr>
      <w:r w:rsidRPr="00DB74A2">
        <w:rPr>
          <w:rFonts w:ascii="Times New Roman" w:eastAsia="Times New Roman" w:hAnsi="Times New Roman" w:cs="Times New Roman"/>
          <w:sz w:val="24"/>
          <w:szCs w:val="24"/>
          <w:lang w:val="en-IN" w:eastAsia="en-IN"/>
        </w:rPr>
        <w:t>Because payday loans are short-term, high-interest, and have limited borrower credit evaluation, they present significant financial risks to lenders. Based on anonymized borrower characteristics, this study proposes a machine learning method for loan defaulter prediction. Logistic regression, decision trees, random forests, support vector machines, and sophisticated ensemble models like XGBoost, LightGBM, and CatBoost are among the supervised learning models that we assess. The dataset includes 31 features, including categorical and numerical data, and 30,000 samples. LightGBM performed best with a superior F1-score and ROC-AUC following the application of data preprocessing and threshold optimization. These results show how machine learning models can be used to evaluate credit risk in payday loans.</w:t>
      </w:r>
    </w:p>
    <w:p w14:paraId="4D0F3BE0" w14:textId="77777777" w:rsidR="00CC1FFA" w:rsidRPr="00CC1FFA" w:rsidRDefault="00CC1FFA" w:rsidP="00CC1FFA">
      <w:p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b/>
          <w:bCs/>
          <w:sz w:val="24"/>
          <w:szCs w:val="24"/>
          <w:lang w:val="en-IN" w:eastAsia="en-IN"/>
        </w:rPr>
        <w:t>Keywords</w:t>
      </w:r>
      <w:r w:rsidRPr="00CC1FFA">
        <w:rPr>
          <w:rFonts w:ascii="Times New Roman" w:eastAsia="Times New Roman" w:hAnsi="Times New Roman" w:cs="Times New Roman"/>
          <w:sz w:val="24"/>
          <w:szCs w:val="24"/>
          <w:lang w:val="en-IN" w:eastAsia="en-IN"/>
        </w:rPr>
        <w:t>: payday loans, loan default prediction, machine learning, ensemble models, LightGBM, XGBoost, classification</w:t>
      </w:r>
    </w:p>
    <w:p w14:paraId="23D3DC18" w14:textId="77777777" w:rsidR="00CC1FFA" w:rsidRPr="00CC1FFA" w:rsidRDefault="00CC1FFA" w:rsidP="00CC1FFA">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CC1FFA">
        <w:rPr>
          <w:rFonts w:ascii="Times New Roman" w:eastAsia="Times New Roman" w:hAnsi="Times New Roman" w:cs="Times New Roman"/>
          <w:b/>
          <w:bCs/>
          <w:sz w:val="24"/>
          <w:szCs w:val="24"/>
          <w:lang w:val="en-IN" w:eastAsia="en-IN"/>
        </w:rPr>
        <w:t>1. Introduction</w:t>
      </w:r>
    </w:p>
    <w:p w14:paraId="6312F7A3" w14:textId="77777777" w:rsidR="00DB74A2" w:rsidRPr="00DB74A2" w:rsidRDefault="00DB74A2" w:rsidP="00DB74A2">
      <w:pPr>
        <w:spacing w:before="100" w:beforeAutospacing="1" w:after="100" w:afterAutospacing="1" w:line="240" w:lineRule="auto"/>
        <w:rPr>
          <w:rFonts w:ascii="Times New Roman" w:eastAsia="Times New Roman" w:hAnsi="Times New Roman" w:cs="Times New Roman"/>
          <w:sz w:val="24"/>
          <w:szCs w:val="24"/>
          <w:lang w:val="en-IN" w:eastAsia="en-IN"/>
        </w:rPr>
      </w:pPr>
      <w:r w:rsidRPr="00DB74A2">
        <w:rPr>
          <w:rFonts w:ascii="Times New Roman" w:eastAsia="Times New Roman" w:hAnsi="Times New Roman" w:cs="Times New Roman"/>
          <w:sz w:val="24"/>
          <w:szCs w:val="24"/>
          <w:lang w:val="en-IN" w:eastAsia="en-IN"/>
        </w:rPr>
        <w:t>For those without access to traditional credit, payday loans provide short-term borrowing options. These loans frequently have high default rates in spite of their usefulness. Accurately predicting which applicants are likely to default is crucial for maintaining the financial health of payday lending institutions. By utilizing past trends in borrower data, machine learning provides a scalable and data-driven method for classifying risks. A comparison of various machine learning algorithms for forecasting payday loan defaults is presented in this paper.</w:t>
      </w:r>
    </w:p>
    <w:p w14:paraId="0C2AEF66" w14:textId="77777777" w:rsidR="00CC1FFA" w:rsidRPr="00CC1FFA" w:rsidRDefault="00CC1FFA" w:rsidP="00CC1FFA">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CC1FFA">
        <w:rPr>
          <w:rFonts w:ascii="Times New Roman" w:eastAsia="Times New Roman" w:hAnsi="Times New Roman" w:cs="Times New Roman"/>
          <w:b/>
          <w:bCs/>
          <w:sz w:val="24"/>
          <w:szCs w:val="24"/>
          <w:lang w:val="en-IN" w:eastAsia="en-IN"/>
        </w:rPr>
        <w:t>2. Related Work</w:t>
      </w:r>
    </w:p>
    <w:p w14:paraId="662EC377" w14:textId="0B2706BC" w:rsidR="00CC1FFA" w:rsidRPr="00CC1FFA" w:rsidRDefault="00DB74A2" w:rsidP="00CC1FFA">
      <w:pPr>
        <w:spacing w:before="100" w:beforeAutospacing="1" w:after="100" w:afterAutospacing="1" w:line="240" w:lineRule="auto"/>
        <w:rPr>
          <w:rFonts w:ascii="Times New Roman" w:eastAsia="Times New Roman" w:hAnsi="Times New Roman" w:cs="Times New Roman"/>
          <w:sz w:val="24"/>
          <w:szCs w:val="24"/>
          <w:lang w:val="en-IN" w:eastAsia="en-IN"/>
        </w:rPr>
      </w:pPr>
      <w:r w:rsidRPr="00DB74A2">
        <w:rPr>
          <w:rFonts w:ascii="Times New Roman" w:eastAsia="Times New Roman" w:hAnsi="Times New Roman" w:cs="Times New Roman"/>
          <w:sz w:val="24"/>
          <w:szCs w:val="24"/>
          <w:lang w:val="en-IN" w:eastAsia="en-IN"/>
        </w:rPr>
        <w:t>The application of decision trees and logistic regression to credit scoring tasks has been investigated in earlier research.  In financial datasets, recent developments in ensemble learning—in particular, boosting techniques—have demonstrated enhanced performance (Chandrashekar &amp; Sahin, 2014).  Because of their capacity to manage class imbalance, high-dimensional features, and heterogeneous data types, methods such as XGBoost and LightGBM are preferred.</w:t>
      </w:r>
    </w:p>
    <w:p w14:paraId="2B0D9AE7" w14:textId="77777777" w:rsidR="00CC1FFA" w:rsidRPr="00CC1FFA" w:rsidRDefault="00CC1FFA" w:rsidP="00CC1FFA">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CC1FFA">
        <w:rPr>
          <w:rFonts w:ascii="Times New Roman" w:eastAsia="Times New Roman" w:hAnsi="Times New Roman" w:cs="Times New Roman"/>
          <w:b/>
          <w:bCs/>
          <w:sz w:val="24"/>
          <w:szCs w:val="24"/>
          <w:lang w:val="en-IN" w:eastAsia="en-IN"/>
        </w:rPr>
        <w:t>3. Methodology</w:t>
      </w:r>
    </w:p>
    <w:p w14:paraId="43FC4E42" w14:textId="77777777" w:rsidR="00CC1FFA" w:rsidRPr="00CC1FFA" w:rsidRDefault="00CC1FFA" w:rsidP="00CC1FFA">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CC1FFA">
        <w:rPr>
          <w:rFonts w:ascii="Times New Roman" w:eastAsia="Times New Roman" w:hAnsi="Times New Roman" w:cs="Times New Roman"/>
          <w:b/>
          <w:bCs/>
          <w:sz w:val="24"/>
          <w:szCs w:val="24"/>
          <w:lang w:val="en-IN" w:eastAsia="en-IN"/>
        </w:rPr>
        <w:t>3.1 Dataset</w:t>
      </w:r>
    </w:p>
    <w:p w14:paraId="4153189C" w14:textId="77777777" w:rsidR="00CC1FFA" w:rsidRPr="00CC1FFA" w:rsidRDefault="00CC1FFA" w:rsidP="00CC1FFA">
      <w:p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The dataset consists of 30,000 anonymized customer records, each labeled as either “Success” or “Denied.” It contains 20 numerical features (var3–var30) and 10 categorical features (var1, var2, etc.). No missing values were present.</w:t>
      </w:r>
    </w:p>
    <w:p w14:paraId="2BE40253" w14:textId="77777777" w:rsidR="00CC1FFA" w:rsidRPr="00CC1FFA" w:rsidRDefault="00CC1FFA" w:rsidP="00CC1FFA">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CC1FFA">
        <w:rPr>
          <w:rFonts w:ascii="Times New Roman" w:eastAsia="Times New Roman" w:hAnsi="Times New Roman" w:cs="Times New Roman"/>
          <w:b/>
          <w:bCs/>
          <w:sz w:val="24"/>
          <w:szCs w:val="24"/>
          <w:lang w:val="en-IN" w:eastAsia="en-IN"/>
        </w:rPr>
        <w:t>3.2 Preprocessing</w:t>
      </w:r>
    </w:p>
    <w:p w14:paraId="627DB7F3" w14:textId="580438F7" w:rsidR="00CC1FFA" w:rsidRPr="00CC1FFA" w:rsidRDefault="00CC1FFA" w:rsidP="00CC1FFA">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CC1FFA">
        <w:rPr>
          <w:rFonts w:ascii="Times New Roman" w:eastAsia="Times New Roman" w:hAnsi="Times New Roman" w:cs="Times New Roman"/>
          <w:b/>
          <w:bCs/>
          <w:sz w:val="24"/>
          <w:szCs w:val="24"/>
          <w:lang w:val="en-IN" w:eastAsia="en-IN"/>
        </w:rPr>
        <w:t>Data Overview</w:t>
      </w:r>
    </w:p>
    <w:p w14:paraId="0C06D05A" w14:textId="77777777" w:rsidR="00CC1FFA" w:rsidRPr="00CC1FFA" w:rsidRDefault="00CC1FFA" w:rsidP="00CC1FFA">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b/>
          <w:bCs/>
          <w:sz w:val="24"/>
          <w:szCs w:val="24"/>
          <w:lang w:val="en-IN" w:eastAsia="en-IN"/>
        </w:rPr>
        <w:lastRenderedPageBreak/>
        <w:t>File Used:</w:t>
      </w:r>
      <w:r w:rsidRPr="00CC1FFA">
        <w:rPr>
          <w:rFonts w:ascii="Times New Roman" w:eastAsia="Times New Roman" w:hAnsi="Times New Roman" w:cs="Times New Roman"/>
          <w:sz w:val="24"/>
          <w:szCs w:val="24"/>
          <w:lang w:val="en-IN" w:eastAsia="en-IN"/>
        </w:rPr>
        <w:t xml:space="preserve"> paydayloan_collections.csv</w:t>
      </w:r>
    </w:p>
    <w:p w14:paraId="7C73D5D2" w14:textId="77777777" w:rsidR="00CC1FFA" w:rsidRPr="00CC1FFA" w:rsidRDefault="00CC1FFA" w:rsidP="00CC1FFA">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b/>
          <w:bCs/>
          <w:sz w:val="24"/>
          <w:szCs w:val="24"/>
          <w:lang w:val="en-IN" w:eastAsia="en-IN"/>
        </w:rPr>
        <w:t>Shape of Dataset:</w:t>
      </w:r>
      <w:r w:rsidRPr="00CC1FFA">
        <w:rPr>
          <w:rFonts w:ascii="Times New Roman" w:eastAsia="Times New Roman" w:hAnsi="Times New Roman" w:cs="Times New Roman"/>
          <w:sz w:val="24"/>
          <w:szCs w:val="24"/>
          <w:lang w:val="en-IN" w:eastAsia="en-IN"/>
        </w:rPr>
        <w:t xml:space="preserve"> 30,000 rows × 31 columns</w:t>
      </w:r>
    </w:p>
    <w:p w14:paraId="02DEE449" w14:textId="77777777" w:rsidR="00CC1FFA" w:rsidRPr="00CC1FFA" w:rsidRDefault="00CC1FFA" w:rsidP="00CC1FFA">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b/>
          <w:bCs/>
          <w:sz w:val="24"/>
          <w:szCs w:val="24"/>
          <w:lang w:val="en-IN" w:eastAsia="en-IN"/>
        </w:rPr>
        <w:t>Target Variable:</w:t>
      </w:r>
      <w:r w:rsidRPr="00CC1FFA">
        <w:rPr>
          <w:rFonts w:ascii="Times New Roman" w:eastAsia="Times New Roman" w:hAnsi="Times New Roman" w:cs="Times New Roman"/>
          <w:sz w:val="24"/>
          <w:szCs w:val="24"/>
          <w:lang w:val="en-IN" w:eastAsia="en-IN"/>
        </w:rPr>
        <w:t xml:space="preserve"> payment</w:t>
      </w:r>
      <w:r w:rsidRPr="00CC1FFA">
        <w:rPr>
          <w:rFonts w:ascii="Times New Roman" w:eastAsia="Times New Roman" w:hAnsi="Times New Roman" w:cs="Times New Roman"/>
          <w:sz w:val="24"/>
          <w:szCs w:val="24"/>
          <w:lang w:val="en-IN" w:eastAsia="en-IN"/>
        </w:rPr>
        <w:br/>
        <w:t>This column indicates whether a loan was successfully paid back or defaulted.</w:t>
      </w:r>
    </w:p>
    <w:p w14:paraId="3BE875E6" w14:textId="77777777" w:rsidR="00CC1FFA" w:rsidRPr="00CC1FFA" w:rsidRDefault="00CC1FFA" w:rsidP="00CC1FFA">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Data inspection was done using .info() and .transpose() to identify data types and missing values.</w:t>
      </w:r>
    </w:p>
    <w:p w14:paraId="5FFFC6EE" w14:textId="6487CA45" w:rsidR="00CC1FFA" w:rsidRPr="00CC1FFA" w:rsidRDefault="00CC1FFA" w:rsidP="00CC1FFA">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CC1FFA">
        <w:rPr>
          <w:rFonts w:ascii="Times New Roman" w:eastAsia="Times New Roman" w:hAnsi="Times New Roman" w:cs="Times New Roman"/>
          <w:b/>
          <w:bCs/>
          <w:sz w:val="24"/>
          <w:szCs w:val="24"/>
          <w:lang w:val="en-IN" w:eastAsia="en-IN"/>
        </w:rPr>
        <w:t>Libraries and Setup</w:t>
      </w:r>
    </w:p>
    <w:p w14:paraId="727F8926" w14:textId="77777777" w:rsidR="00CC1FFA" w:rsidRPr="00CC1FFA" w:rsidRDefault="00CC1FFA" w:rsidP="00CC1FFA">
      <w:p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The notebook imported a wide range of libraries for:</w:t>
      </w:r>
    </w:p>
    <w:p w14:paraId="21BD7E34" w14:textId="77777777" w:rsidR="00CC1FFA" w:rsidRPr="00CC1FFA" w:rsidRDefault="00CC1FFA" w:rsidP="00CC1FFA">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b/>
          <w:bCs/>
          <w:sz w:val="24"/>
          <w:szCs w:val="24"/>
          <w:lang w:val="en-IN" w:eastAsia="en-IN"/>
        </w:rPr>
        <w:t>Data Manipulation:</w:t>
      </w:r>
      <w:r w:rsidRPr="00CC1FFA">
        <w:rPr>
          <w:rFonts w:ascii="Times New Roman" w:eastAsia="Times New Roman" w:hAnsi="Times New Roman" w:cs="Times New Roman"/>
          <w:sz w:val="24"/>
          <w:szCs w:val="24"/>
          <w:lang w:val="en-IN" w:eastAsia="en-IN"/>
        </w:rPr>
        <w:t xml:space="preserve"> pandas, numpy</w:t>
      </w:r>
    </w:p>
    <w:p w14:paraId="7D9F4D0E" w14:textId="77777777" w:rsidR="00CC1FFA" w:rsidRPr="00CC1FFA" w:rsidRDefault="00CC1FFA" w:rsidP="00CC1FFA">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b/>
          <w:bCs/>
          <w:sz w:val="24"/>
          <w:szCs w:val="24"/>
          <w:lang w:val="en-IN" w:eastAsia="en-IN"/>
        </w:rPr>
        <w:t>Visualization (though not used):</w:t>
      </w:r>
      <w:r w:rsidRPr="00CC1FFA">
        <w:rPr>
          <w:rFonts w:ascii="Times New Roman" w:eastAsia="Times New Roman" w:hAnsi="Times New Roman" w:cs="Times New Roman"/>
          <w:sz w:val="24"/>
          <w:szCs w:val="24"/>
          <w:lang w:val="en-IN" w:eastAsia="en-IN"/>
        </w:rPr>
        <w:t xml:space="preserve"> matplotlib.pyplot, seaborn</w:t>
      </w:r>
    </w:p>
    <w:p w14:paraId="635C0CD1" w14:textId="77777777" w:rsidR="00CC1FFA" w:rsidRPr="00CC1FFA" w:rsidRDefault="00CC1FFA" w:rsidP="00CC1FFA">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b/>
          <w:bCs/>
          <w:sz w:val="24"/>
          <w:szCs w:val="24"/>
          <w:lang w:val="en-IN" w:eastAsia="en-IN"/>
        </w:rPr>
        <w:t>Machine Learning Models:</w:t>
      </w:r>
      <w:r w:rsidRPr="00CC1FFA">
        <w:rPr>
          <w:rFonts w:ascii="Times New Roman" w:eastAsia="Times New Roman" w:hAnsi="Times New Roman" w:cs="Times New Roman"/>
          <w:sz w:val="24"/>
          <w:szCs w:val="24"/>
          <w:lang w:val="en-IN" w:eastAsia="en-IN"/>
        </w:rPr>
        <w:t xml:space="preserve"> sklearn.linear_model, xgboost, lightgbm, catboost</w:t>
      </w:r>
    </w:p>
    <w:p w14:paraId="5D649C25" w14:textId="77777777" w:rsidR="00CC1FFA" w:rsidRPr="00CC1FFA" w:rsidRDefault="00CC1FFA" w:rsidP="00CC1FFA">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b/>
          <w:bCs/>
          <w:sz w:val="24"/>
          <w:szCs w:val="24"/>
          <w:lang w:val="en-IN" w:eastAsia="en-IN"/>
        </w:rPr>
        <w:t>Model Evaluation:</w:t>
      </w:r>
      <w:r w:rsidRPr="00CC1FFA">
        <w:rPr>
          <w:rFonts w:ascii="Times New Roman" w:eastAsia="Times New Roman" w:hAnsi="Times New Roman" w:cs="Times New Roman"/>
          <w:sz w:val="24"/>
          <w:szCs w:val="24"/>
          <w:lang w:val="en-IN" w:eastAsia="en-IN"/>
        </w:rPr>
        <w:t xml:space="preserve"> sklearn.metrics including confusion matrix, ROC AUC, and classification report tools</w:t>
      </w:r>
    </w:p>
    <w:p w14:paraId="77C718B2" w14:textId="77777777" w:rsidR="00CC1FFA" w:rsidRPr="00CC1FFA" w:rsidRDefault="00CC1FFA" w:rsidP="00CC1FFA">
      <w:p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The use of diverse ML libraries suggests flexibility for extending model experimentation beyond Logistic Regression.</w:t>
      </w:r>
    </w:p>
    <w:p w14:paraId="2C0B5C07" w14:textId="48679886" w:rsidR="00CC1FFA" w:rsidRPr="00CC1FFA" w:rsidRDefault="00CC1FFA" w:rsidP="00CC1FFA">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CC1FFA">
        <w:rPr>
          <w:rFonts w:ascii="Times New Roman" w:eastAsia="Times New Roman" w:hAnsi="Times New Roman" w:cs="Times New Roman"/>
          <w:b/>
          <w:bCs/>
          <w:sz w:val="24"/>
          <w:szCs w:val="24"/>
          <w:lang w:val="en-IN" w:eastAsia="en-IN"/>
        </w:rPr>
        <w:t>Data Preprocessing</w:t>
      </w:r>
    </w:p>
    <w:p w14:paraId="4AD639A8" w14:textId="77777777" w:rsidR="00CC1FFA" w:rsidRPr="00CC1FFA" w:rsidRDefault="00CC1FFA" w:rsidP="00CC1FFA">
      <w:p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A custom preprocessing pipeline was implemented using sklearn.pipeline:</w:t>
      </w:r>
    </w:p>
    <w:p w14:paraId="176EB5F4" w14:textId="77777777" w:rsidR="00CC1FFA" w:rsidRPr="00CC1FFA" w:rsidRDefault="00CC1FFA" w:rsidP="00CC1FFA">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CC1FFA">
        <w:rPr>
          <w:rFonts w:ascii="Times New Roman" w:eastAsia="Times New Roman" w:hAnsi="Times New Roman" w:cs="Times New Roman"/>
          <w:b/>
          <w:bCs/>
          <w:sz w:val="24"/>
          <w:szCs w:val="24"/>
          <w:lang w:val="en-IN" w:eastAsia="en-IN"/>
        </w:rPr>
        <w:t>Custom Classes:</w:t>
      </w:r>
    </w:p>
    <w:p w14:paraId="0D4715E7" w14:textId="77777777" w:rsidR="00CC1FFA" w:rsidRPr="00CC1FFA" w:rsidRDefault="00CC1FFA" w:rsidP="00CC1FFA">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b/>
          <w:bCs/>
          <w:sz w:val="24"/>
          <w:szCs w:val="24"/>
          <w:lang w:val="en-IN" w:eastAsia="en-IN"/>
        </w:rPr>
        <w:t>VarSelector:</w:t>
      </w:r>
      <w:r w:rsidRPr="00CC1FFA">
        <w:rPr>
          <w:rFonts w:ascii="Times New Roman" w:eastAsia="Times New Roman" w:hAnsi="Times New Roman" w:cs="Times New Roman"/>
          <w:sz w:val="24"/>
          <w:szCs w:val="24"/>
          <w:lang w:val="en-IN" w:eastAsia="en-IN"/>
        </w:rPr>
        <w:t xml:space="preserve"> Selects columns named var1 through var29 from the dataset.</w:t>
      </w:r>
    </w:p>
    <w:p w14:paraId="7B200499" w14:textId="77777777" w:rsidR="00CC1FFA" w:rsidRPr="00CC1FFA" w:rsidRDefault="00CC1FFA" w:rsidP="00CC1FFA">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b/>
          <w:bCs/>
          <w:sz w:val="24"/>
          <w:szCs w:val="24"/>
          <w:lang w:val="en-IN" w:eastAsia="en-IN"/>
        </w:rPr>
        <w:t>DataFrameImputer:</w:t>
      </w:r>
      <w:r w:rsidRPr="00CC1FFA">
        <w:rPr>
          <w:rFonts w:ascii="Times New Roman" w:eastAsia="Times New Roman" w:hAnsi="Times New Roman" w:cs="Times New Roman"/>
          <w:sz w:val="24"/>
          <w:szCs w:val="24"/>
          <w:lang w:val="en-IN" w:eastAsia="en-IN"/>
        </w:rPr>
        <w:t xml:space="preserve"> Handles missing data. Though the imputation strategy isn't explicitly defined, it's likely based on mean or mode.</w:t>
      </w:r>
    </w:p>
    <w:p w14:paraId="165D5EF1" w14:textId="77777777" w:rsidR="00CC1FFA" w:rsidRPr="00CC1FFA" w:rsidRDefault="00CC1FFA" w:rsidP="00CC1FFA">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b/>
          <w:bCs/>
          <w:sz w:val="24"/>
          <w:szCs w:val="24"/>
          <w:lang w:val="en-IN" w:eastAsia="en-IN"/>
        </w:rPr>
        <w:t>get_dummies_Pipe:</w:t>
      </w:r>
      <w:r w:rsidRPr="00CC1FFA">
        <w:rPr>
          <w:rFonts w:ascii="Times New Roman" w:eastAsia="Times New Roman" w:hAnsi="Times New Roman" w:cs="Times New Roman"/>
          <w:sz w:val="24"/>
          <w:szCs w:val="24"/>
          <w:lang w:val="en-IN" w:eastAsia="en-IN"/>
        </w:rPr>
        <w:t xml:space="preserve"> Applies pd.get_dummies() to convert categorical features to numeric using one-hot encoding.</w:t>
      </w:r>
    </w:p>
    <w:p w14:paraId="170FF2AF" w14:textId="77777777" w:rsidR="00CC1FFA" w:rsidRPr="00CC1FFA" w:rsidRDefault="00CC1FFA" w:rsidP="00CC1FFA">
      <w:p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These steps transformed the data into a clean numerical format ready for machine learning models.</w:t>
      </w:r>
    </w:p>
    <w:p w14:paraId="59DDE0B7" w14:textId="49533641" w:rsidR="00CC1FFA" w:rsidRPr="00CC1FFA" w:rsidRDefault="00CC1FFA" w:rsidP="00CC1FFA">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CC1FFA">
        <w:rPr>
          <w:rFonts w:ascii="Times New Roman" w:eastAsia="Times New Roman" w:hAnsi="Times New Roman" w:cs="Times New Roman"/>
          <w:b/>
          <w:bCs/>
          <w:sz w:val="24"/>
          <w:szCs w:val="24"/>
          <w:lang w:val="en-IN" w:eastAsia="en-IN"/>
        </w:rPr>
        <w:t>Feature and Label Preparation</w:t>
      </w:r>
    </w:p>
    <w:p w14:paraId="3002AEB6" w14:textId="77777777" w:rsidR="00CC1FFA" w:rsidRPr="00CC1FFA" w:rsidRDefault="00CC1FFA" w:rsidP="00CC1FFA">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 xml:space="preserve">The </w:t>
      </w:r>
      <w:r w:rsidRPr="00CC1FFA">
        <w:rPr>
          <w:rFonts w:ascii="Times New Roman" w:eastAsia="Times New Roman" w:hAnsi="Times New Roman" w:cs="Times New Roman"/>
          <w:b/>
          <w:bCs/>
          <w:sz w:val="24"/>
          <w:szCs w:val="24"/>
          <w:lang w:val="en-IN" w:eastAsia="en-IN"/>
        </w:rPr>
        <w:t>target variable</w:t>
      </w:r>
      <w:r w:rsidRPr="00CC1FFA">
        <w:rPr>
          <w:rFonts w:ascii="Times New Roman" w:eastAsia="Times New Roman" w:hAnsi="Times New Roman" w:cs="Times New Roman"/>
          <w:sz w:val="24"/>
          <w:szCs w:val="24"/>
          <w:lang w:val="en-IN" w:eastAsia="en-IN"/>
        </w:rPr>
        <w:t xml:space="preserve"> payment was converted to binary using:</w:t>
      </w:r>
    </w:p>
    <w:p w14:paraId="71F55AF9" w14:textId="77777777" w:rsidR="00CC1FFA" w:rsidRPr="00CC1FFA" w:rsidRDefault="00CC1FFA" w:rsidP="00CC1FFA">
      <w:p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python</w:t>
      </w:r>
    </w:p>
    <w:p w14:paraId="6CB00102" w14:textId="77777777" w:rsidR="00CC1FFA" w:rsidRPr="00CC1FFA" w:rsidRDefault="00CC1FFA" w:rsidP="00CC1FFA">
      <w:p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Y_train = (Y_train == 'Success').astype(int)</w:t>
      </w:r>
    </w:p>
    <w:p w14:paraId="3723A1FD" w14:textId="77777777" w:rsidR="00CC1FFA" w:rsidRPr="00CC1FFA" w:rsidRDefault="00CC1FFA" w:rsidP="00CC1FFA">
      <w:pPr>
        <w:numPr>
          <w:ilvl w:val="1"/>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1: Loan repaid successfully</w:t>
      </w:r>
    </w:p>
    <w:p w14:paraId="6D0A2EEA" w14:textId="77777777" w:rsidR="00CC1FFA" w:rsidRPr="00CC1FFA" w:rsidRDefault="00CC1FFA" w:rsidP="00CC1FFA">
      <w:pPr>
        <w:numPr>
          <w:ilvl w:val="1"/>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0: Defaulted loan</w:t>
      </w:r>
    </w:p>
    <w:p w14:paraId="3AB6B634" w14:textId="77777777" w:rsidR="00CC1FFA" w:rsidRPr="00CC1FFA" w:rsidRDefault="00CC1FFA" w:rsidP="00CC1FFA">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Features (X_train) were processed through the defined pipeline and stored in X_train_pipe.</w:t>
      </w:r>
    </w:p>
    <w:p w14:paraId="0E78B1A6" w14:textId="77777777" w:rsidR="00CC1FFA" w:rsidRPr="00CC1FFA" w:rsidRDefault="00CC1FFA" w:rsidP="00CC1FFA">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The preprocessed features and target were combined for model training using pd.concat.</w:t>
      </w:r>
    </w:p>
    <w:p w14:paraId="4743EF17" w14:textId="20DA71B5" w:rsidR="00CC1FFA" w:rsidRPr="00CC1FFA" w:rsidRDefault="00CC1FFA" w:rsidP="00CC1FFA">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CC1FFA">
        <w:rPr>
          <w:rFonts w:ascii="Times New Roman" w:eastAsia="Times New Roman" w:hAnsi="Times New Roman" w:cs="Times New Roman"/>
          <w:b/>
          <w:bCs/>
          <w:sz w:val="24"/>
          <w:szCs w:val="24"/>
          <w:lang w:val="en-IN" w:eastAsia="en-IN"/>
        </w:rPr>
        <w:t>Train-Test Split</w:t>
      </w:r>
    </w:p>
    <w:p w14:paraId="143831A1" w14:textId="77777777" w:rsidR="00CC1FFA" w:rsidRPr="00CC1FFA" w:rsidRDefault="00CC1FFA" w:rsidP="00CC1FFA">
      <w:p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Data was split using train_test_split:</w:t>
      </w:r>
    </w:p>
    <w:p w14:paraId="4AD4B305" w14:textId="77777777" w:rsidR="00CC1FFA" w:rsidRPr="00CC1FFA" w:rsidRDefault="00CC1FFA" w:rsidP="00CC1FFA">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b/>
          <w:bCs/>
          <w:sz w:val="24"/>
          <w:szCs w:val="24"/>
          <w:lang w:val="en-IN" w:eastAsia="en-IN"/>
        </w:rPr>
        <w:t>Test Size:</w:t>
      </w:r>
      <w:r w:rsidRPr="00CC1FFA">
        <w:rPr>
          <w:rFonts w:ascii="Times New Roman" w:eastAsia="Times New Roman" w:hAnsi="Times New Roman" w:cs="Times New Roman"/>
          <w:sz w:val="24"/>
          <w:szCs w:val="24"/>
          <w:lang w:val="en-IN" w:eastAsia="en-IN"/>
        </w:rPr>
        <w:t xml:space="preserve"> 20%</w:t>
      </w:r>
    </w:p>
    <w:p w14:paraId="5CE4B63C" w14:textId="77777777" w:rsidR="00CC1FFA" w:rsidRPr="00CC1FFA" w:rsidRDefault="00CC1FFA" w:rsidP="00CC1FFA">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b/>
          <w:bCs/>
          <w:sz w:val="24"/>
          <w:szCs w:val="24"/>
          <w:lang w:val="en-IN" w:eastAsia="en-IN"/>
        </w:rPr>
        <w:t>Stratify Parameter:</w:t>
      </w:r>
      <w:r w:rsidRPr="00CC1FFA">
        <w:rPr>
          <w:rFonts w:ascii="Times New Roman" w:eastAsia="Times New Roman" w:hAnsi="Times New Roman" w:cs="Times New Roman"/>
          <w:sz w:val="24"/>
          <w:szCs w:val="24"/>
          <w:lang w:val="en-IN" w:eastAsia="en-IN"/>
        </w:rPr>
        <w:t xml:space="preserve"> Ensured class balance across splits</w:t>
      </w:r>
    </w:p>
    <w:p w14:paraId="4D2FF975" w14:textId="77777777" w:rsidR="00CC1FFA" w:rsidRPr="00CC1FFA" w:rsidRDefault="00CC1FFA" w:rsidP="00CC1FFA">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b/>
          <w:bCs/>
          <w:sz w:val="24"/>
          <w:szCs w:val="24"/>
          <w:lang w:val="en-IN" w:eastAsia="en-IN"/>
        </w:rPr>
        <w:t>Random State:</w:t>
      </w:r>
      <w:r w:rsidRPr="00CC1FFA">
        <w:rPr>
          <w:rFonts w:ascii="Times New Roman" w:eastAsia="Times New Roman" w:hAnsi="Times New Roman" w:cs="Times New Roman"/>
          <w:sz w:val="24"/>
          <w:szCs w:val="24"/>
          <w:lang w:val="en-IN" w:eastAsia="en-IN"/>
        </w:rPr>
        <w:t xml:space="preserve"> 1 (for reproducibility)</w:t>
      </w:r>
    </w:p>
    <w:p w14:paraId="6539E1F9" w14:textId="4481D94B" w:rsidR="00CC1FFA" w:rsidRPr="00CC1FFA" w:rsidRDefault="00CC1FFA" w:rsidP="00CC1FFA">
      <w:pPr>
        <w:spacing w:before="100" w:beforeAutospacing="1" w:after="100" w:afterAutospacing="1" w:line="240" w:lineRule="auto"/>
        <w:rPr>
          <w:rFonts w:ascii="Times New Roman" w:eastAsia="Times New Roman" w:hAnsi="Times New Roman" w:cs="Times New Roman"/>
          <w:sz w:val="24"/>
          <w:szCs w:val="24"/>
          <w:lang w:val="en-IN" w:eastAsia="en-IN"/>
        </w:rPr>
      </w:pPr>
      <w:r w:rsidRPr="00472C81">
        <w:rPr>
          <w:rFonts w:ascii="Times New Roman" w:eastAsia="Times New Roman" w:hAnsi="Times New Roman" w:cs="Times New Roman"/>
          <w:sz w:val="24"/>
          <w:szCs w:val="24"/>
          <w:lang w:val="en-IN" w:eastAsia="en-IN"/>
        </w:rPr>
        <w:t>This ensures reliable model evaluation on unseen data</w:t>
      </w:r>
      <w:r w:rsidRPr="00CC1FFA">
        <w:rPr>
          <w:rFonts w:ascii="Times New Roman" w:eastAsia="Times New Roman" w:hAnsi="Times New Roman" w:cs="Times New Roman"/>
          <w:sz w:val="24"/>
          <w:szCs w:val="24"/>
          <w:lang w:val="en-IN" w:eastAsia="en-IN"/>
        </w:rPr>
        <w:t>.</w:t>
      </w:r>
    </w:p>
    <w:p w14:paraId="789EF3A8" w14:textId="77777777" w:rsidR="00CC1FFA" w:rsidRPr="00CC1FFA" w:rsidRDefault="00CC1FFA" w:rsidP="00CC1FFA">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CC1FFA">
        <w:rPr>
          <w:rFonts w:ascii="Times New Roman" w:eastAsia="Times New Roman" w:hAnsi="Times New Roman" w:cs="Times New Roman"/>
          <w:b/>
          <w:bCs/>
          <w:sz w:val="24"/>
          <w:szCs w:val="24"/>
          <w:lang w:val="en-IN" w:eastAsia="en-IN"/>
        </w:rPr>
        <w:t>3.3 Model Building and Training</w:t>
      </w:r>
    </w:p>
    <w:p w14:paraId="04F66AF2" w14:textId="77777777" w:rsidR="00CC1FFA" w:rsidRPr="00CC1FFA" w:rsidRDefault="00CC1FFA" w:rsidP="00CC1FFA">
      <w:p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Each model was built inside a pipeline combining preprocessing and classifier modules. The workflow included:</w:t>
      </w:r>
    </w:p>
    <w:p w14:paraId="7C718394" w14:textId="77777777" w:rsidR="00CC1FFA" w:rsidRPr="00CC1FFA" w:rsidRDefault="00CC1FFA" w:rsidP="00CC1FFA">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Defining pipelines for each classifier with preprocessing steps</w:t>
      </w:r>
    </w:p>
    <w:p w14:paraId="29D1B16A" w14:textId="77777777" w:rsidR="00CC1FFA" w:rsidRPr="00CC1FFA" w:rsidRDefault="00CC1FFA" w:rsidP="00CC1FFA">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Applying cross-validation using 5-fold CV</w:t>
      </w:r>
    </w:p>
    <w:p w14:paraId="6C8FF1AB" w14:textId="77777777" w:rsidR="00CC1FFA" w:rsidRPr="00CC1FFA" w:rsidRDefault="00CC1FFA" w:rsidP="00CC1FFA">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Performing hyperparameter tuning with GridSearchCV and RandomizedSearchCV for all major models</w:t>
      </w:r>
    </w:p>
    <w:p w14:paraId="693715DE" w14:textId="77777777" w:rsidR="00CC1FFA" w:rsidRPr="00CC1FFA" w:rsidRDefault="00CC1FFA" w:rsidP="00CC1FFA">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Extracting top-performing hyperparameters using a custom report() function</w:t>
      </w:r>
    </w:p>
    <w:p w14:paraId="014EE375" w14:textId="77777777" w:rsidR="00CC1FFA" w:rsidRPr="00CC1FFA" w:rsidRDefault="00CC1FFA" w:rsidP="00CC1FFA">
      <w:p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The classifiers trained include:</w:t>
      </w:r>
    </w:p>
    <w:p w14:paraId="4A78B201" w14:textId="77777777" w:rsidR="00CC1FFA" w:rsidRPr="00CC1FFA" w:rsidRDefault="00CC1FFA" w:rsidP="00CC1FFA">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Logistic Regression (baseline)</w:t>
      </w:r>
    </w:p>
    <w:p w14:paraId="1351BA8A" w14:textId="77777777" w:rsidR="00CC1FFA" w:rsidRPr="00CC1FFA" w:rsidRDefault="00CC1FFA" w:rsidP="00CC1FFA">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Decision Tree</w:t>
      </w:r>
    </w:p>
    <w:p w14:paraId="416E0DD5" w14:textId="77777777" w:rsidR="00CC1FFA" w:rsidRPr="00CC1FFA" w:rsidRDefault="00CC1FFA" w:rsidP="00CC1FFA">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Random Forest</w:t>
      </w:r>
    </w:p>
    <w:p w14:paraId="36158C15" w14:textId="77777777" w:rsidR="00CC1FFA" w:rsidRPr="00CC1FFA" w:rsidRDefault="00CC1FFA" w:rsidP="00CC1FFA">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K-Nearest Neighbors</w:t>
      </w:r>
    </w:p>
    <w:p w14:paraId="73ABC416" w14:textId="77777777" w:rsidR="00CC1FFA" w:rsidRPr="00CC1FFA" w:rsidRDefault="00CC1FFA" w:rsidP="00CC1FFA">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Gaussian Naive Bayes</w:t>
      </w:r>
    </w:p>
    <w:p w14:paraId="1F8E849E" w14:textId="77777777" w:rsidR="00CC1FFA" w:rsidRPr="00CC1FFA" w:rsidRDefault="00CC1FFA" w:rsidP="00CC1FFA">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Support Vector Classifier (SVC)</w:t>
      </w:r>
    </w:p>
    <w:p w14:paraId="3982685B" w14:textId="77777777" w:rsidR="00CC1FFA" w:rsidRPr="00CC1FFA" w:rsidRDefault="00CC1FFA" w:rsidP="00CC1FFA">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AdaBoost</w:t>
      </w:r>
    </w:p>
    <w:p w14:paraId="5AEA456C" w14:textId="77777777" w:rsidR="00CC1FFA" w:rsidRPr="00CC1FFA" w:rsidRDefault="00CC1FFA" w:rsidP="00CC1FFA">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Gradient Boosting</w:t>
      </w:r>
    </w:p>
    <w:p w14:paraId="68761C52" w14:textId="77777777" w:rsidR="00CC1FFA" w:rsidRPr="00CC1FFA" w:rsidRDefault="00CC1FFA" w:rsidP="00CC1FFA">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XGBoost</w:t>
      </w:r>
    </w:p>
    <w:p w14:paraId="162958B3" w14:textId="77777777" w:rsidR="00CC1FFA" w:rsidRPr="00CC1FFA" w:rsidRDefault="00CC1FFA" w:rsidP="00CC1FFA">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LightGBM</w:t>
      </w:r>
    </w:p>
    <w:p w14:paraId="4B3C7583" w14:textId="77777777" w:rsidR="00CC1FFA" w:rsidRPr="00CC1FFA" w:rsidRDefault="00CC1FFA" w:rsidP="00CC1FFA">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CatBoost</w:t>
      </w:r>
    </w:p>
    <w:p w14:paraId="6974FC0D" w14:textId="77777777" w:rsidR="00CC1FFA" w:rsidRPr="00CC1FFA" w:rsidRDefault="00CC1FFA" w:rsidP="00CC1FFA">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CC1FFA">
        <w:rPr>
          <w:rFonts w:ascii="Times New Roman" w:eastAsia="Times New Roman" w:hAnsi="Times New Roman" w:cs="Times New Roman"/>
          <w:b/>
          <w:bCs/>
          <w:sz w:val="24"/>
          <w:szCs w:val="24"/>
          <w:lang w:val="en-IN" w:eastAsia="en-IN"/>
        </w:rPr>
        <w:t>3.4 Evaluation Metrics and Techniques</w:t>
      </w:r>
    </w:p>
    <w:p w14:paraId="47F67A47" w14:textId="77777777" w:rsidR="00CC1FFA" w:rsidRPr="00CC1FFA" w:rsidRDefault="00CC1FFA" w:rsidP="00CC1FFA">
      <w:p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Evaluation focused on robust metrics for imbalanced classification tasks:</w:t>
      </w:r>
    </w:p>
    <w:p w14:paraId="55BDE3C9" w14:textId="77777777" w:rsidR="00CC1FFA" w:rsidRPr="00CC1FFA" w:rsidRDefault="00CC1FFA" w:rsidP="00CC1FFA">
      <w:pPr>
        <w:numPr>
          <w:ilvl w:val="0"/>
          <w:numId w:val="33"/>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b/>
          <w:bCs/>
          <w:sz w:val="24"/>
          <w:szCs w:val="24"/>
          <w:lang w:val="en-IN" w:eastAsia="en-IN"/>
        </w:rPr>
        <w:t>Accuracy</w:t>
      </w:r>
      <w:r w:rsidRPr="00CC1FFA">
        <w:rPr>
          <w:rFonts w:ascii="Times New Roman" w:eastAsia="Times New Roman" w:hAnsi="Times New Roman" w:cs="Times New Roman"/>
          <w:sz w:val="24"/>
          <w:szCs w:val="24"/>
          <w:lang w:val="en-IN" w:eastAsia="en-IN"/>
        </w:rPr>
        <w:t>: Basic metric but not sufficient alone</w:t>
      </w:r>
    </w:p>
    <w:p w14:paraId="70D888BB" w14:textId="77777777" w:rsidR="00CC1FFA" w:rsidRPr="00CC1FFA" w:rsidRDefault="00CC1FFA" w:rsidP="00CC1FFA">
      <w:pPr>
        <w:numPr>
          <w:ilvl w:val="0"/>
          <w:numId w:val="33"/>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b/>
          <w:bCs/>
          <w:sz w:val="24"/>
          <w:szCs w:val="24"/>
          <w:lang w:val="en-IN" w:eastAsia="en-IN"/>
        </w:rPr>
        <w:t>F1-score</w:t>
      </w:r>
      <w:r w:rsidRPr="00CC1FFA">
        <w:rPr>
          <w:rFonts w:ascii="Times New Roman" w:eastAsia="Times New Roman" w:hAnsi="Times New Roman" w:cs="Times New Roman"/>
          <w:sz w:val="24"/>
          <w:szCs w:val="24"/>
          <w:lang w:val="en-IN" w:eastAsia="en-IN"/>
        </w:rPr>
        <w:t>: Main metric for model comparison (harmonic mean of precision and recall)</w:t>
      </w:r>
    </w:p>
    <w:p w14:paraId="3E0271A8" w14:textId="77777777" w:rsidR="00CC1FFA" w:rsidRPr="00CC1FFA" w:rsidRDefault="00CC1FFA" w:rsidP="00CC1FFA">
      <w:pPr>
        <w:numPr>
          <w:ilvl w:val="0"/>
          <w:numId w:val="33"/>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b/>
          <w:bCs/>
          <w:sz w:val="24"/>
          <w:szCs w:val="24"/>
          <w:lang w:val="en-IN" w:eastAsia="en-IN"/>
        </w:rPr>
        <w:t>ROC AUC</w:t>
      </w:r>
      <w:r w:rsidRPr="00CC1FFA">
        <w:rPr>
          <w:rFonts w:ascii="Times New Roman" w:eastAsia="Times New Roman" w:hAnsi="Times New Roman" w:cs="Times New Roman"/>
          <w:sz w:val="24"/>
          <w:szCs w:val="24"/>
          <w:lang w:val="en-IN" w:eastAsia="en-IN"/>
        </w:rPr>
        <w:t>: Evaluated model's ability to distinguish between classes</w:t>
      </w:r>
    </w:p>
    <w:p w14:paraId="7ECF2074" w14:textId="77777777" w:rsidR="00CC1FFA" w:rsidRPr="00CC1FFA" w:rsidRDefault="00CC1FFA" w:rsidP="00CC1FFA">
      <w:pPr>
        <w:numPr>
          <w:ilvl w:val="0"/>
          <w:numId w:val="33"/>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b/>
          <w:bCs/>
          <w:sz w:val="24"/>
          <w:szCs w:val="24"/>
          <w:lang w:val="en-IN" w:eastAsia="en-IN"/>
        </w:rPr>
        <w:t>Confusion Matrix</w:t>
      </w:r>
      <w:r w:rsidRPr="00CC1FFA">
        <w:rPr>
          <w:rFonts w:ascii="Times New Roman" w:eastAsia="Times New Roman" w:hAnsi="Times New Roman" w:cs="Times New Roman"/>
          <w:sz w:val="24"/>
          <w:szCs w:val="24"/>
          <w:lang w:val="en-IN" w:eastAsia="en-IN"/>
        </w:rPr>
        <w:t>: Used to visualize true/false positives and negatives</w:t>
      </w:r>
    </w:p>
    <w:p w14:paraId="4E3C7E6E" w14:textId="77777777" w:rsidR="00DB74A2" w:rsidRPr="00DB74A2" w:rsidRDefault="00DB74A2" w:rsidP="00DB74A2">
      <w:pPr>
        <w:spacing w:before="100" w:beforeAutospacing="1" w:after="100" w:afterAutospacing="1" w:line="240" w:lineRule="auto"/>
        <w:rPr>
          <w:rFonts w:ascii="Times New Roman" w:eastAsia="Times New Roman" w:hAnsi="Times New Roman" w:cs="Times New Roman"/>
          <w:sz w:val="24"/>
          <w:szCs w:val="24"/>
          <w:lang w:val="en-IN" w:eastAsia="en-IN"/>
        </w:rPr>
      </w:pPr>
      <w:r w:rsidRPr="00DB74A2">
        <w:rPr>
          <w:rFonts w:ascii="Times New Roman" w:eastAsia="Times New Roman" w:hAnsi="Times New Roman" w:cs="Times New Roman"/>
          <w:sz w:val="24"/>
          <w:szCs w:val="24"/>
          <w:lang w:val="en-IN" w:eastAsia="en-IN"/>
        </w:rPr>
        <w:t>Furthermore, we found the threshold that maximized the F1-score by scanning over thresholds between 0.01 and 1.0 using a custom Threshold_Finder function. Particularly for models like XGBoost and LightGBM, this enhanced performance above the typical 0.5 cutoff.</w:t>
      </w:r>
    </w:p>
    <w:p w14:paraId="6B1D0DF4" w14:textId="3F5F834A" w:rsidR="00CC1FFA" w:rsidRPr="00CC1FFA" w:rsidRDefault="00CC1FFA" w:rsidP="00CC1FFA">
      <w:p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w:t>
      </w:r>
    </w:p>
    <w:p w14:paraId="54AD47BE" w14:textId="77777777" w:rsidR="00CC1FFA" w:rsidRPr="00CC1FFA" w:rsidRDefault="00CC1FFA" w:rsidP="00CC1FFA">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CC1FFA">
        <w:rPr>
          <w:rFonts w:ascii="Times New Roman" w:eastAsia="Times New Roman" w:hAnsi="Times New Roman" w:cs="Times New Roman"/>
          <w:b/>
          <w:bCs/>
          <w:sz w:val="24"/>
          <w:szCs w:val="24"/>
          <w:lang w:val="en-IN" w:eastAsia="en-IN"/>
        </w:rPr>
        <w:t>4. Results and Discussion</w:t>
      </w:r>
    </w:p>
    <w:p w14:paraId="16A638D7" w14:textId="77777777" w:rsidR="00CC1FFA" w:rsidRPr="00CC1FFA" w:rsidRDefault="00CC1FFA" w:rsidP="00CC1FFA">
      <w:p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 xml:space="preserve">Among all models, </w:t>
      </w:r>
      <w:r w:rsidRPr="00CC1FFA">
        <w:rPr>
          <w:rFonts w:ascii="Times New Roman" w:eastAsia="Times New Roman" w:hAnsi="Times New Roman" w:cs="Times New Roman"/>
          <w:b/>
          <w:bCs/>
          <w:sz w:val="24"/>
          <w:szCs w:val="24"/>
          <w:lang w:val="en-IN" w:eastAsia="en-IN"/>
        </w:rPr>
        <w:t>LightGBM</w:t>
      </w:r>
      <w:r w:rsidRPr="00CC1FFA">
        <w:rPr>
          <w:rFonts w:ascii="Times New Roman" w:eastAsia="Times New Roman" w:hAnsi="Times New Roman" w:cs="Times New Roman"/>
          <w:sz w:val="24"/>
          <w:szCs w:val="24"/>
          <w:lang w:val="en-IN" w:eastAsia="en-IN"/>
        </w:rPr>
        <w:t xml:space="preserve"> achieved the best performance:</w:t>
      </w:r>
    </w:p>
    <w:p w14:paraId="01DF4A67" w14:textId="77777777" w:rsidR="00CC1FFA" w:rsidRPr="00CC1FFA" w:rsidRDefault="00CC1FFA" w:rsidP="00CC1FFA">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F1-score: Highest among all</w:t>
      </w:r>
    </w:p>
    <w:p w14:paraId="6E361108" w14:textId="77777777" w:rsidR="00CC1FFA" w:rsidRPr="00CC1FFA" w:rsidRDefault="00CC1FFA" w:rsidP="00CC1FFA">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ROC AUC: Consistently &gt; 0.90</w:t>
      </w:r>
    </w:p>
    <w:p w14:paraId="2B3841EB" w14:textId="77777777" w:rsidR="00CC1FFA" w:rsidRDefault="00CC1FFA" w:rsidP="00CC1FFA">
      <w:p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b/>
          <w:bCs/>
          <w:sz w:val="24"/>
          <w:szCs w:val="24"/>
          <w:lang w:val="en-IN" w:eastAsia="en-IN"/>
        </w:rPr>
        <w:t>XGBoost</w:t>
      </w:r>
      <w:r w:rsidRPr="00CC1FFA">
        <w:rPr>
          <w:rFonts w:ascii="Times New Roman" w:eastAsia="Times New Roman" w:hAnsi="Times New Roman" w:cs="Times New Roman"/>
          <w:sz w:val="24"/>
          <w:szCs w:val="24"/>
          <w:lang w:val="en-IN" w:eastAsia="en-IN"/>
        </w:rPr>
        <w:t xml:space="preserve"> and </w:t>
      </w:r>
      <w:r w:rsidRPr="00CC1FFA">
        <w:rPr>
          <w:rFonts w:ascii="Times New Roman" w:eastAsia="Times New Roman" w:hAnsi="Times New Roman" w:cs="Times New Roman"/>
          <w:b/>
          <w:bCs/>
          <w:sz w:val="24"/>
          <w:szCs w:val="24"/>
          <w:lang w:val="en-IN" w:eastAsia="en-IN"/>
        </w:rPr>
        <w:t>CatBoost</w:t>
      </w:r>
      <w:r w:rsidRPr="00CC1FFA">
        <w:rPr>
          <w:rFonts w:ascii="Times New Roman" w:eastAsia="Times New Roman" w:hAnsi="Times New Roman" w:cs="Times New Roman"/>
          <w:sz w:val="24"/>
          <w:szCs w:val="24"/>
          <w:lang w:val="en-IN" w:eastAsia="en-IN"/>
        </w:rPr>
        <w:t xml:space="preserve"> also performed competitively, but LightGBM's speed and native handling of categorical variables gave it a practical advantage.</w:t>
      </w:r>
    </w:p>
    <w:p w14:paraId="27BC4B32" w14:textId="4FD7605D" w:rsidR="00DB74A2" w:rsidRPr="00CC1FFA" w:rsidRDefault="00DB74A2" w:rsidP="00CC1FFA">
      <w:pPr>
        <w:spacing w:before="100" w:beforeAutospacing="1" w:after="100" w:afterAutospacing="1" w:line="240" w:lineRule="auto"/>
        <w:rPr>
          <w:rFonts w:ascii="Times New Roman" w:eastAsia="Times New Roman" w:hAnsi="Times New Roman" w:cs="Times New Roman"/>
          <w:sz w:val="24"/>
          <w:szCs w:val="24"/>
          <w:lang w:val="en-IN" w:eastAsia="en-IN"/>
        </w:rPr>
      </w:pPr>
      <w:r w:rsidRPr="00DB74A2">
        <w:rPr>
          <w:rFonts w:ascii="Times New Roman" w:eastAsia="Times New Roman" w:hAnsi="Times New Roman" w:cs="Times New Roman"/>
          <w:sz w:val="24"/>
          <w:szCs w:val="24"/>
          <w:lang w:val="en-IN" w:eastAsia="en-IN"/>
        </w:rPr>
        <w:drawing>
          <wp:inline distT="0" distB="0" distL="0" distR="0" wp14:anchorId="1498C08E" wp14:editId="5F738C59">
            <wp:extent cx="6858000" cy="2411730"/>
            <wp:effectExtent l="0" t="0" r="0" b="7620"/>
            <wp:docPr id="16941587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58716" name="Picture 1" descr="A screenshot of a computer&#10;&#10;AI-generated content may be incorrect."/>
                    <pic:cNvPicPr/>
                  </pic:nvPicPr>
                  <pic:blipFill>
                    <a:blip r:embed="rId7"/>
                    <a:stretch>
                      <a:fillRect/>
                    </a:stretch>
                  </pic:blipFill>
                  <pic:spPr>
                    <a:xfrm>
                      <a:off x="0" y="0"/>
                      <a:ext cx="6858000" cy="2411730"/>
                    </a:xfrm>
                    <a:prstGeom prst="rect">
                      <a:avLst/>
                    </a:prstGeom>
                  </pic:spPr>
                </pic:pic>
              </a:graphicData>
            </a:graphic>
          </wp:inline>
        </w:drawing>
      </w:r>
    </w:p>
    <w:p w14:paraId="166093A0" w14:textId="77777777" w:rsidR="00DB74A2" w:rsidRPr="00DB74A2" w:rsidRDefault="00DB74A2" w:rsidP="00DB74A2">
      <w:pPr>
        <w:spacing w:before="100" w:beforeAutospacing="1" w:after="100" w:afterAutospacing="1" w:line="240" w:lineRule="auto"/>
        <w:rPr>
          <w:rFonts w:ascii="Times New Roman" w:eastAsia="Times New Roman" w:hAnsi="Times New Roman" w:cs="Times New Roman"/>
          <w:sz w:val="24"/>
          <w:szCs w:val="24"/>
          <w:lang w:val="en-IN" w:eastAsia="en-IN"/>
        </w:rPr>
      </w:pPr>
      <w:r w:rsidRPr="00DB74A2">
        <w:rPr>
          <w:rFonts w:ascii="Times New Roman" w:eastAsia="Times New Roman" w:hAnsi="Times New Roman" w:cs="Times New Roman"/>
          <w:sz w:val="24"/>
          <w:szCs w:val="24"/>
          <w:lang w:val="en-IN" w:eastAsia="en-IN"/>
        </w:rPr>
        <w:t>Ensemble approaches outperformed baseline models such as Decision Tree and Logistic Regression, demonstrating the importance of model complexity in this field. By making sure the decision boundary better matched actual class distributions, the threshold optimization procedure further increased F1-scores overall.</w:t>
      </w:r>
    </w:p>
    <w:p w14:paraId="0F8D5518" w14:textId="77777777" w:rsidR="00CC1FFA" w:rsidRPr="00CC1FFA" w:rsidRDefault="00CC1FFA" w:rsidP="00CC1FFA">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CC1FFA">
        <w:rPr>
          <w:rFonts w:ascii="Times New Roman" w:eastAsia="Times New Roman" w:hAnsi="Times New Roman" w:cs="Times New Roman"/>
          <w:b/>
          <w:bCs/>
          <w:sz w:val="24"/>
          <w:szCs w:val="24"/>
          <w:lang w:val="en-IN" w:eastAsia="en-IN"/>
        </w:rPr>
        <w:t>5. Conclusion</w:t>
      </w:r>
    </w:p>
    <w:p w14:paraId="3C0620C2" w14:textId="647CCBEE" w:rsidR="00CC1FFA" w:rsidRPr="00CC1FFA" w:rsidRDefault="00DB74A2" w:rsidP="00CC1FFA">
      <w:pPr>
        <w:spacing w:before="100" w:beforeAutospacing="1" w:after="100" w:afterAutospacing="1" w:line="240" w:lineRule="auto"/>
        <w:rPr>
          <w:rFonts w:ascii="Times New Roman" w:eastAsia="Times New Roman" w:hAnsi="Times New Roman" w:cs="Times New Roman"/>
          <w:sz w:val="24"/>
          <w:szCs w:val="24"/>
          <w:lang w:val="en-IN" w:eastAsia="en-IN"/>
        </w:rPr>
      </w:pPr>
      <w:r w:rsidRPr="00DB74A2">
        <w:rPr>
          <w:rFonts w:ascii="Times New Roman" w:eastAsia="Times New Roman" w:hAnsi="Times New Roman" w:cs="Times New Roman"/>
          <w:sz w:val="24"/>
          <w:szCs w:val="24"/>
          <w:lang w:val="en-IN" w:eastAsia="en-IN"/>
        </w:rPr>
        <w:t>This study shows that when it comes to predicting payday loan default, sophisticated ensemble classifiers perform noticeably better than conventional models. The best model for this binary classification task was LightGBM. Robust model evaluation and reproducibility were made possible by the pipeline architecture and threshold optimization.</w:t>
      </w:r>
    </w:p>
    <w:p w14:paraId="52237E4E" w14:textId="77777777" w:rsidR="00CC1FFA" w:rsidRPr="00CC1FFA" w:rsidRDefault="00CC1FFA" w:rsidP="00CC1FFA">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CC1FFA">
        <w:rPr>
          <w:rFonts w:ascii="Times New Roman" w:eastAsia="Times New Roman" w:hAnsi="Times New Roman" w:cs="Times New Roman"/>
          <w:b/>
          <w:bCs/>
          <w:sz w:val="24"/>
          <w:szCs w:val="24"/>
          <w:lang w:val="en-IN" w:eastAsia="en-IN"/>
        </w:rPr>
        <w:t>6. Future Work</w:t>
      </w:r>
    </w:p>
    <w:p w14:paraId="36B14948" w14:textId="77777777" w:rsidR="00CC1FFA" w:rsidRPr="00CC1FFA" w:rsidRDefault="00CC1FFA" w:rsidP="00CC1FFA">
      <w:pPr>
        <w:numPr>
          <w:ilvl w:val="0"/>
          <w:numId w:val="35"/>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Explore model explainability tools such as SHAP or LIME</w:t>
      </w:r>
    </w:p>
    <w:p w14:paraId="4A552BEB" w14:textId="77777777" w:rsidR="00CC1FFA" w:rsidRPr="00CC1FFA" w:rsidRDefault="00CC1FFA" w:rsidP="00CC1FFA">
      <w:pPr>
        <w:numPr>
          <w:ilvl w:val="0"/>
          <w:numId w:val="35"/>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Incorporate additional features (e.g., employment history, credit score)</w:t>
      </w:r>
    </w:p>
    <w:p w14:paraId="4082AB44" w14:textId="77777777" w:rsidR="00CC1FFA" w:rsidRPr="00CC1FFA" w:rsidRDefault="00CC1FFA" w:rsidP="00CC1FFA">
      <w:pPr>
        <w:numPr>
          <w:ilvl w:val="0"/>
          <w:numId w:val="35"/>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Evaluate real-time deployment feasibility</w:t>
      </w:r>
    </w:p>
    <w:p w14:paraId="6FF121D2" w14:textId="77777777" w:rsidR="00CC1FFA" w:rsidRPr="00CC1FFA" w:rsidRDefault="00CC1FFA" w:rsidP="00CC1FFA">
      <w:pPr>
        <w:numPr>
          <w:ilvl w:val="0"/>
          <w:numId w:val="35"/>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Investigate longitudinal dataset drift and model retraining strategies</w:t>
      </w:r>
    </w:p>
    <w:p w14:paraId="10AB787E" w14:textId="77777777" w:rsidR="00CC1FFA" w:rsidRPr="00CC1FFA" w:rsidRDefault="00CC1FFA" w:rsidP="00CC1FFA">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CC1FFA">
        <w:rPr>
          <w:rFonts w:ascii="Times New Roman" w:eastAsia="Times New Roman" w:hAnsi="Times New Roman" w:cs="Times New Roman"/>
          <w:b/>
          <w:bCs/>
          <w:sz w:val="24"/>
          <w:szCs w:val="24"/>
          <w:lang w:val="en-IN" w:eastAsia="en-IN"/>
        </w:rPr>
        <w:t>7. References</w:t>
      </w:r>
    </w:p>
    <w:p w14:paraId="1D3A2F5A" w14:textId="77777777" w:rsidR="00CC1FFA" w:rsidRPr="00CC1FFA" w:rsidRDefault="00CC1FFA" w:rsidP="00CC1FFA">
      <w:pPr>
        <w:numPr>
          <w:ilvl w:val="0"/>
          <w:numId w:val="36"/>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 xml:space="preserve">Chandrashekar, G., &amp; Sahin, F. (2014). A survey on feature selection methods. </w:t>
      </w:r>
      <w:r w:rsidRPr="00CC1FFA">
        <w:rPr>
          <w:rFonts w:ascii="Times New Roman" w:eastAsia="Times New Roman" w:hAnsi="Times New Roman" w:cs="Times New Roman"/>
          <w:i/>
          <w:iCs/>
          <w:sz w:val="24"/>
          <w:szCs w:val="24"/>
          <w:lang w:val="en-IN" w:eastAsia="en-IN"/>
        </w:rPr>
        <w:t>Computers &amp; Electrical Engineering</w:t>
      </w:r>
      <w:r w:rsidRPr="00CC1FFA">
        <w:rPr>
          <w:rFonts w:ascii="Times New Roman" w:eastAsia="Times New Roman" w:hAnsi="Times New Roman" w:cs="Times New Roman"/>
          <w:sz w:val="24"/>
          <w:szCs w:val="24"/>
          <w:lang w:val="en-IN" w:eastAsia="en-IN"/>
        </w:rPr>
        <w:t>, 40(1), 16–28.</w:t>
      </w:r>
    </w:p>
    <w:p w14:paraId="5C373E4D" w14:textId="77777777" w:rsidR="00CC1FFA" w:rsidRPr="00CC1FFA" w:rsidRDefault="00CC1FFA" w:rsidP="00CC1FFA">
      <w:pPr>
        <w:numPr>
          <w:ilvl w:val="0"/>
          <w:numId w:val="36"/>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 xml:space="preserve">Scikit-learn documentation: </w:t>
      </w:r>
      <w:hyperlink r:id="rId8" w:history="1">
        <w:r w:rsidRPr="00CC1FFA">
          <w:rPr>
            <w:rStyle w:val="Hyperlink"/>
            <w:rFonts w:ascii="Times New Roman" w:eastAsia="Times New Roman" w:hAnsi="Times New Roman" w:cs="Times New Roman"/>
            <w:sz w:val="24"/>
            <w:szCs w:val="24"/>
            <w:lang w:val="en-IN" w:eastAsia="en-IN"/>
          </w:rPr>
          <w:t>https://scikit-learn.org/</w:t>
        </w:r>
      </w:hyperlink>
    </w:p>
    <w:p w14:paraId="4E5DE910" w14:textId="77777777" w:rsidR="00CC1FFA" w:rsidRPr="00CC1FFA" w:rsidRDefault="00CC1FFA" w:rsidP="00CC1FFA">
      <w:pPr>
        <w:numPr>
          <w:ilvl w:val="0"/>
          <w:numId w:val="36"/>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 xml:space="preserve">XGBoost: </w:t>
      </w:r>
      <w:hyperlink r:id="rId9" w:history="1">
        <w:r w:rsidRPr="00CC1FFA">
          <w:rPr>
            <w:rStyle w:val="Hyperlink"/>
            <w:rFonts w:ascii="Times New Roman" w:eastAsia="Times New Roman" w:hAnsi="Times New Roman" w:cs="Times New Roman"/>
            <w:sz w:val="24"/>
            <w:szCs w:val="24"/>
            <w:lang w:val="en-IN" w:eastAsia="en-IN"/>
          </w:rPr>
          <w:t>https://xgboost.readthedocs.io/</w:t>
        </w:r>
      </w:hyperlink>
    </w:p>
    <w:p w14:paraId="03C2E388" w14:textId="77777777" w:rsidR="00CC1FFA" w:rsidRPr="00CC1FFA" w:rsidRDefault="00CC1FFA" w:rsidP="00CC1FFA">
      <w:pPr>
        <w:numPr>
          <w:ilvl w:val="0"/>
          <w:numId w:val="36"/>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 xml:space="preserve">LightGBM: </w:t>
      </w:r>
      <w:hyperlink r:id="rId10" w:history="1">
        <w:r w:rsidRPr="00CC1FFA">
          <w:rPr>
            <w:rStyle w:val="Hyperlink"/>
            <w:rFonts w:ascii="Times New Roman" w:eastAsia="Times New Roman" w:hAnsi="Times New Roman" w:cs="Times New Roman"/>
            <w:sz w:val="24"/>
            <w:szCs w:val="24"/>
            <w:lang w:val="en-IN" w:eastAsia="en-IN"/>
          </w:rPr>
          <w:t>https://lightgbm.readthedocs.io/</w:t>
        </w:r>
      </w:hyperlink>
    </w:p>
    <w:p w14:paraId="669F8E47" w14:textId="77777777" w:rsidR="00CC1FFA" w:rsidRPr="00CC1FFA" w:rsidRDefault="00CC1FFA" w:rsidP="00CC1FFA">
      <w:pPr>
        <w:numPr>
          <w:ilvl w:val="0"/>
          <w:numId w:val="36"/>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 xml:space="preserve">CatBoost: </w:t>
      </w:r>
      <w:hyperlink r:id="rId11" w:history="1">
        <w:r w:rsidRPr="00CC1FFA">
          <w:rPr>
            <w:rStyle w:val="Hyperlink"/>
            <w:rFonts w:ascii="Times New Roman" w:eastAsia="Times New Roman" w:hAnsi="Times New Roman" w:cs="Times New Roman"/>
            <w:sz w:val="24"/>
            <w:szCs w:val="24"/>
            <w:lang w:val="en-IN" w:eastAsia="en-IN"/>
          </w:rPr>
          <w:t>https://catboost.ai/</w:t>
        </w:r>
      </w:hyperlink>
    </w:p>
    <w:p w14:paraId="12222AA3" w14:textId="77777777" w:rsidR="00CC1FFA" w:rsidRPr="00CC1FFA" w:rsidRDefault="00CC1FFA" w:rsidP="00CC1FFA">
      <w:pPr>
        <w:numPr>
          <w:ilvl w:val="0"/>
          <w:numId w:val="36"/>
        </w:numPr>
        <w:spacing w:before="100" w:beforeAutospacing="1" w:after="100" w:afterAutospacing="1" w:line="240" w:lineRule="auto"/>
        <w:rPr>
          <w:rFonts w:ascii="Times New Roman" w:eastAsia="Times New Roman" w:hAnsi="Times New Roman" w:cs="Times New Roman"/>
          <w:sz w:val="24"/>
          <w:szCs w:val="24"/>
          <w:lang w:val="en-IN" w:eastAsia="en-IN"/>
        </w:rPr>
      </w:pPr>
      <w:r w:rsidRPr="00CC1FFA">
        <w:rPr>
          <w:rFonts w:ascii="Times New Roman" w:eastAsia="Times New Roman" w:hAnsi="Times New Roman" w:cs="Times New Roman"/>
          <w:sz w:val="24"/>
          <w:szCs w:val="24"/>
          <w:lang w:val="en-IN" w:eastAsia="en-IN"/>
        </w:rPr>
        <w:t>Kaggle &amp; UCI ML Repositories</w:t>
      </w:r>
    </w:p>
    <w:p w14:paraId="2595DF07" w14:textId="77777777" w:rsidR="00CC1FFA" w:rsidRPr="00472C81" w:rsidRDefault="00CC1FFA" w:rsidP="00472C81">
      <w:pPr>
        <w:spacing w:before="100" w:beforeAutospacing="1" w:after="100" w:afterAutospacing="1" w:line="240" w:lineRule="auto"/>
        <w:rPr>
          <w:rFonts w:ascii="Times New Roman" w:eastAsia="Times New Roman" w:hAnsi="Times New Roman" w:cs="Times New Roman"/>
          <w:sz w:val="24"/>
          <w:szCs w:val="24"/>
          <w:lang w:val="en-IN" w:eastAsia="en-IN"/>
        </w:rPr>
      </w:pPr>
    </w:p>
    <w:sectPr w:rsidR="00CC1FFA" w:rsidRPr="00472C81" w:rsidSect="00472C8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35960"/>
    <w:multiLevelType w:val="multilevel"/>
    <w:tmpl w:val="047C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3710A"/>
    <w:multiLevelType w:val="multilevel"/>
    <w:tmpl w:val="BA06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CD36FF"/>
    <w:multiLevelType w:val="multilevel"/>
    <w:tmpl w:val="3ED0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71A83"/>
    <w:multiLevelType w:val="multilevel"/>
    <w:tmpl w:val="A0C2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CF2942"/>
    <w:multiLevelType w:val="multilevel"/>
    <w:tmpl w:val="03D0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DE6F20"/>
    <w:multiLevelType w:val="multilevel"/>
    <w:tmpl w:val="F7AE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836B3C"/>
    <w:multiLevelType w:val="multilevel"/>
    <w:tmpl w:val="3512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F3442D"/>
    <w:multiLevelType w:val="multilevel"/>
    <w:tmpl w:val="840C2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0B23C9"/>
    <w:multiLevelType w:val="multilevel"/>
    <w:tmpl w:val="3392B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BF0DAF"/>
    <w:multiLevelType w:val="multilevel"/>
    <w:tmpl w:val="314E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730B1"/>
    <w:multiLevelType w:val="multilevel"/>
    <w:tmpl w:val="8810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DC11C7"/>
    <w:multiLevelType w:val="multilevel"/>
    <w:tmpl w:val="77FA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F67B26"/>
    <w:multiLevelType w:val="multilevel"/>
    <w:tmpl w:val="5C52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FF167C"/>
    <w:multiLevelType w:val="multilevel"/>
    <w:tmpl w:val="877E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E71FD5"/>
    <w:multiLevelType w:val="multilevel"/>
    <w:tmpl w:val="C860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0D5676"/>
    <w:multiLevelType w:val="multilevel"/>
    <w:tmpl w:val="656A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420C0D"/>
    <w:multiLevelType w:val="multilevel"/>
    <w:tmpl w:val="EC5E7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C21DCB"/>
    <w:multiLevelType w:val="multilevel"/>
    <w:tmpl w:val="5874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56641D"/>
    <w:multiLevelType w:val="multilevel"/>
    <w:tmpl w:val="E5C2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6F493F"/>
    <w:multiLevelType w:val="multilevel"/>
    <w:tmpl w:val="4E22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DB73BA"/>
    <w:multiLevelType w:val="multilevel"/>
    <w:tmpl w:val="0780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A245E6"/>
    <w:multiLevelType w:val="multilevel"/>
    <w:tmpl w:val="8336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0201FB"/>
    <w:multiLevelType w:val="multilevel"/>
    <w:tmpl w:val="4826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EB4B4F"/>
    <w:multiLevelType w:val="multilevel"/>
    <w:tmpl w:val="C9F6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B451D5"/>
    <w:multiLevelType w:val="multilevel"/>
    <w:tmpl w:val="2F94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1B1E9A"/>
    <w:multiLevelType w:val="multilevel"/>
    <w:tmpl w:val="6F90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F01383"/>
    <w:multiLevelType w:val="multilevel"/>
    <w:tmpl w:val="59A0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980512">
    <w:abstractNumId w:val="8"/>
  </w:num>
  <w:num w:numId="2" w16cid:durableId="1576041486">
    <w:abstractNumId w:val="6"/>
  </w:num>
  <w:num w:numId="3" w16cid:durableId="1800805878">
    <w:abstractNumId w:val="5"/>
  </w:num>
  <w:num w:numId="4" w16cid:durableId="1068306713">
    <w:abstractNumId w:val="4"/>
  </w:num>
  <w:num w:numId="5" w16cid:durableId="516620545">
    <w:abstractNumId w:val="7"/>
  </w:num>
  <w:num w:numId="6" w16cid:durableId="322927037">
    <w:abstractNumId w:val="3"/>
  </w:num>
  <w:num w:numId="7" w16cid:durableId="1705016561">
    <w:abstractNumId w:val="2"/>
  </w:num>
  <w:num w:numId="8" w16cid:durableId="1823615171">
    <w:abstractNumId w:val="1"/>
  </w:num>
  <w:num w:numId="9" w16cid:durableId="1057819204">
    <w:abstractNumId w:val="0"/>
  </w:num>
  <w:num w:numId="10" w16cid:durableId="873270165">
    <w:abstractNumId w:val="26"/>
  </w:num>
  <w:num w:numId="11" w16cid:durableId="1650744921">
    <w:abstractNumId w:val="13"/>
  </w:num>
  <w:num w:numId="12" w16cid:durableId="1984388282">
    <w:abstractNumId w:val="22"/>
  </w:num>
  <w:num w:numId="13" w16cid:durableId="649486204">
    <w:abstractNumId w:val="16"/>
  </w:num>
  <w:num w:numId="14" w16cid:durableId="364478185">
    <w:abstractNumId w:val="27"/>
  </w:num>
  <w:num w:numId="15" w16cid:durableId="1232542776">
    <w:abstractNumId w:val="12"/>
  </w:num>
  <w:num w:numId="16" w16cid:durableId="1396121831">
    <w:abstractNumId w:val="24"/>
  </w:num>
  <w:num w:numId="17" w16cid:durableId="1351031425">
    <w:abstractNumId w:val="31"/>
  </w:num>
  <w:num w:numId="18" w16cid:durableId="452210121">
    <w:abstractNumId w:val="14"/>
  </w:num>
  <w:num w:numId="19" w16cid:durableId="1539971272">
    <w:abstractNumId w:val="17"/>
  </w:num>
  <w:num w:numId="20" w16cid:durableId="687027074">
    <w:abstractNumId w:val="25"/>
  </w:num>
  <w:num w:numId="21" w16cid:durableId="1787701777">
    <w:abstractNumId w:val="21"/>
  </w:num>
  <w:num w:numId="22" w16cid:durableId="1115831272">
    <w:abstractNumId w:val="35"/>
  </w:num>
  <w:num w:numId="23" w16cid:durableId="2074890032">
    <w:abstractNumId w:val="29"/>
  </w:num>
  <w:num w:numId="24" w16cid:durableId="2046900366">
    <w:abstractNumId w:val="18"/>
  </w:num>
  <w:num w:numId="25" w16cid:durableId="1241670441">
    <w:abstractNumId w:val="32"/>
  </w:num>
  <w:num w:numId="26" w16cid:durableId="1209418000">
    <w:abstractNumId w:val="34"/>
  </w:num>
  <w:num w:numId="27" w16cid:durableId="1498767355">
    <w:abstractNumId w:val="23"/>
  </w:num>
  <w:num w:numId="28" w16cid:durableId="563567568">
    <w:abstractNumId w:val="33"/>
  </w:num>
  <w:num w:numId="29" w16cid:durableId="1902137691">
    <w:abstractNumId w:val="9"/>
  </w:num>
  <w:num w:numId="30" w16cid:durableId="1657110105">
    <w:abstractNumId w:val="28"/>
  </w:num>
  <w:num w:numId="31" w16cid:durableId="1304502191">
    <w:abstractNumId w:val="11"/>
  </w:num>
  <w:num w:numId="32" w16cid:durableId="633950553">
    <w:abstractNumId w:val="19"/>
  </w:num>
  <w:num w:numId="33" w16cid:durableId="1803301500">
    <w:abstractNumId w:val="15"/>
  </w:num>
  <w:num w:numId="34" w16cid:durableId="171770694">
    <w:abstractNumId w:val="10"/>
  </w:num>
  <w:num w:numId="35" w16cid:durableId="765266426">
    <w:abstractNumId w:val="20"/>
  </w:num>
  <w:num w:numId="36" w16cid:durableId="92295142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749"/>
    <w:rsid w:val="0024222B"/>
    <w:rsid w:val="0029639D"/>
    <w:rsid w:val="00326F90"/>
    <w:rsid w:val="00472C81"/>
    <w:rsid w:val="008527FD"/>
    <w:rsid w:val="00947C99"/>
    <w:rsid w:val="00AA1D8D"/>
    <w:rsid w:val="00B47730"/>
    <w:rsid w:val="00CB0664"/>
    <w:rsid w:val="00CC1FFA"/>
    <w:rsid w:val="00DB74A2"/>
    <w:rsid w:val="00DF1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0DAA11"/>
  <w14:defaultImageDpi w14:val="300"/>
  <w15:docId w15:val="{0C511B15-2F0B-4C8B-9964-0BC5D50DF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C1FFA"/>
    <w:rPr>
      <w:color w:val="0000FF" w:themeColor="hyperlink"/>
      <w:u w:val="single"/>
    </w:rPr>
  </w:style>
  <w:style w:type="character" w:styleId="UnresolvedMention">
    <w:name w:val="Unresolved Mention"/>
    <w:basedOn w:val="DefaultParagraphFont"/>
    <w:uiPriority w:val="99"/>
    <w:semiHidden/>
    <w:unhideWhenUsed/>
    <w:rsid w:val="00CC1F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ikhilesh.narkhede@umassd.edu" TargetMode="External"/><Relationship Id="rId11" Type="http://schemas.openxmlformats.org/officeDocument/2006/relationships/hyperlink" Target="https://catboost.ai/" TargetMode="External"/><Relationship Id="rId5" Type="http://schemas.openxmlformats.org/officeDocument/2006/relationships/webSettings" Target="webSettings.xml"/><Relationship Id="rId10" Type="http://schemas.openxmlformats.org/officeDocument/2006/relationships/hyperlink" Target="https://lightgbm.readthedocs.io/" TargetMode="External"/><Relationship Id="rId4" Type="http://schemas.openxmlformats.org/officeDocument/2006/relationships/settings" Target="settings.xml"/><Relationship Id="rId9" Type="http://schemas.openxmlformats.org/officeDocument/2006/relationships/hyperlink" Target="https://xgboost.readthedoc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4</Pages>
  <Words>1113</Words>
  <Characters>6347</Characters>
  <Application>Microsoft Office Word</Application>
  <DocSecurity>0</DocSecurity>
  <Lines>52</Lines>
  <Paragraphs>14</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Advanced Machine Learning – Final Project Report</vt:lpstr>
      <vt:lpstr>    1. Objective</vt:lpstr>
      <vt:lpstr>    2. Data Overview</vt:lpstr>
      <vt:lpstr>    3. Libraries and Setup</vt:lpstr>
      <vt:lpstr>    4. Data Preprocessing</vt:lpstr>
      <vt:lpstr>        Custom Classes:</vt:lpstr>
      <vt:lpstr>    5. Feature and Label Preparation</vt:lpstr>
      <vt:lpstr>    6. Train-Test Split</vt:lpstr>
      <vt:lpstr>    7. Modeling – Logistic Regression</vt:lpstr>
      <vt:lpstr>    </vt:lpstr>
      <vt:lpstr>    8. Threshold Optimization</vt:lpstr>
      <vt:lpstr>    9. Performance Metrics</vt:lpstr>
      <vt:lpstr>    10. Modeling Summary</vt:lpstr>
      <vt:lpstr>    11. Observations &amp; Analysis</vt:lpstr>
      <vt:lpstr>    12. Conclusion</vt:lpstr>
    </vt:vector>
  </TitlesOfParts>
  <Manager/>
  <Company/>
  <LinksUpToDate>false</LinksUpToDate>
  <CharactersWithSpaces>7446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NikhileshNishikant Narkhede</cp:lastModifiedBy>
  <cp:revision>5</cp:revision>
  <cp:lastPrinted>2025-07-29T05:25:00Z</cp:lastPrinted>
  <dcterms:created xsi:type="dcterms:W3CDTF">2013-12-23T23:15:00Z</dcterms:created>
  <dcterms:modified xsi:type="dcterms:W3CDTF">2025-07-29T05:25:00Z</dcterms:modified>
  <cp:category/>
</cp:coreProperties>
</file>