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423" w:rsidRPr="00FE1423" w:rsidRDefault="00FE1423" w:rsidP="00FE1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the advantages of Microservices?</w:t>
      </w:r>
    </w:p>
    <w:p w:rsidR="00FE1423" w:rsidRPr="00FE1423" w:rsidRDefault="00FE1423" w:rsidP="00FE1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FE1423" w:rsidRPr="00FE1423" w:rsidRDefault="00FE1423" w:rsidP="00FE14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“The main advantages of microservices are independent deployment, better scalability, fault isolation, easier maintenance, and technology flexibility. Each business service can be developed, deployed, and scaled independently.”</w:t>
      </w:r>
    </w:p>
    <w:p w:rsidR="00FE1423" w:rsidRPr="00FE1423" w:rsidRDefault="00FE1423" w:rsidP="00FE1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Advantages</w:t>
      </w:r>
    </w:p>
    <w:p w:rsidR="00FE1423" w:rsidRPr="00FE1423" w:rsidRDefault="00FE1423" w:rsidP="00FE1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Deployment</w:t>
      </w:r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deploy one service without redeploying the entire application.</w:t>
      </w:r>
    </w:p>
    <w:p w:rsidR="00FE1423" w:rsidRPr="00FE1423" w:rsidRDefault="00FE1423" w:rsidP="00FE1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Scaling</w:t>
      </w:r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scale only the service that has high traffic.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>Payment Service → High traffic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>Scale Payment Service only</w:t>
      </w:r>
    </w:p>
    <w:p w:rsidR="00FE1423" w:rsidRPr="00FE1423" w:rsidRDefault="00FE1423" w:rsidP="00FE1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Fault Isolation</w:t>
      </w:r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Failure of one service does not necessarily bring down the entire system. Resilience mechanisms such as Circuit Breaker and </w:t>
      </w:r>
      <w:proofErr w:type="spellStart"/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help handle failures.</w:t>
      </w:r>
    </w:p>
    <w:p w:rsidR="00FE1423" w:rsidRPr="00FE1423" w:rsidRDefault="00FE1423" w:rsidP="00FE1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Easier Maintenance</w:t>
      </w:r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Smaller services are easier to understand, modify, test, and maintain.</w:t>
      </w:r>
    </w:p>
    <w:p w:rsidR="00FE1423" w:rsidRPr="00FE1423" w:rsidRDefault="00FE1423" w:rsidP="00FE1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Flexibility</w:t>
      </w:r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Different services can potentially use different technologies based on their requirements.</w:t>
      </w:r>
    </w:p>
    <w:p w:rsidR="00FE1423" w:rsidRPr="00FE1423" w:rsidRDefault="00FE1423" w:rsidP="00FE1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Scalability</w:t>
      </w:r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Different business functionalities can scale independently.</w:t>
      </w:r>
    </w:p>
    <w:p w:rsidR="00FE1423" w:rsidRPr="00FE1423" w:rsidRDefault="00FE1423" w:rsidP="00FE1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— Your SMILE Application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API Gateway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┌─────────────┼─────────────┐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             ↓             ↓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Exit Service   Insurance     Employee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Service       </w:t>
      </w:r>
      <w:proofErr w:type="spellStart"/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proofErr w:type="spellEnd"/>
    </w:p>
    <w:p w:rsidR="00FE1423" w:rsidRPr="00FE1423" w:rsidRDefault="00FE1423" w:rsidP="00FE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FE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Service</w:t>
      </w:r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heavy traffic: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>Exit Service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>Add more Exit Service instances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>Exit-1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>Exit-2</w:t>
      </w:r>
    </w:p>
    <w:p w:rsidR="00FE1423" w:rsidRPr="00FE1423" w:rsidRDefault="00FE1423" w:rsidP="00FE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1423">
        <w:rPr>
          <w:rFonts w:ascii="Courier New" w:eastAsia="Times New Roman" w:hAnsi="Courier New" w:cs="Courier New"/>
          <w:sz w:val="20"/>
          <w:szCs w:val="20"/>
          <w:lang w:eastAsia="en-IN"/>
        </w:rPr>
        <w:t>Exit-3</w:t>
      </w:r>
    </w:p>
    <w:p w:rsidR="00FE1423" w:rsidRPr="00FE1423" w:rsidRDefault="00FE1423" w:rsidP="00FE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423">
        <w:rPr>
          <w:rFonts w:ascii="Times New Roman" w:eastAsia="Times New Roman" w:hAnsi="Times New Roman" w:cs="Times New Roman"/>
          <w:sz w:val="24"/>
          <w:szCs w:val="24"/>
          <w:lang w:eastAsia="en-IN"/>
        </w:rPr>
        <w:t>We don't need to scale Insurance or Employee services.</w:t>
      </w:r>
    </w:p>
    <w:p w:rsidR="00FE1423" w:rsidRPr="00FE1423" w:rsidRDefault="00FE1423" w:rsidP="00FE1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FE1423" w:rsidRPr="00FE1423" w:rsidRDefault="00FE1423" w:rsidP="00FE14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advantages = Independent Deployment + Independent Scaling + Fault Isolation + Easier Maintenance + Technology Flexibility.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05645"/>
    <w:multiLevelType w:val="multilevel"/>
    <w:tmpl w:val="C23C18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E122B1"/>
    <w:multiLevelType w:val="multilevel"/>
    <w:tmpl w:val="4CCA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166"/>
    <w:rsid w:val="002D6A40"/>
    <w:rsid w:val="003E6F9A"/>
    <w:rsid w:val="006E2166"/>
    <w:rsid w:val="00AA6E8F"/>
    <w:rsid w:val="00D33068"/>
    <w:rsid w:val="00FC275A"/>
    <w:rsid w:val="00FE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14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14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14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14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E1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14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4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142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14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14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14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14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E1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14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4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14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11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5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4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2026-10-01T10:22:00Z</dcterms:created>
  <dcterms:modified xsi:type="dcterms:W3CDTF">2026-10-01T10:24:00Z</dcterms:modified>
</cp:coreProperties>
</file>