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Default="00022748">
      <w:hyperlink r:id="rId5" w:tgtFrame="_self" w:history="1">
        <w:r>
          <w:rPr>
            <w:rStyle w:val="Hyperlink"/>
            <w:rFonts w:ascii="Segoe UI" w:hAnsi="Segoe UI" w:cs="Segoe UI"/>
            <w:b/>
            <w:bCs/>
            <w:color w:val="0A66C2"/>
            <w:sz w:val="21"/>
            <w:szCs w:val="21"/>
            <w:bdr w:val="none" w:sz="0" w:space="0" w:color="auto" w:frame="1"/>
          </w:rPr>
          <w:t>Google</w:t>
        </w:r>
      </w:hyperlink>
      <w:r>
        <w:rPr>
          <w:rStyle w:val="white-space-pre"/>
          <w:rFonts w:ascii="Segoe UI" w:hAnsi="Segoe UI" w:cs="Segoe UI"/>
          <w:sz w:val="21"/>
          <w:szCs w:val="21"/>
        </w:rPr>
        <w:t xml:space="preserve"> </w:t>
      </w:r>
      <w:r>
        <w:rPr>
          <w:rFonts w:ascii="Segoe UI" w:hAnsi="Segoe UI" w:cs="Segoe UI"/>
          <w:sz w:val="21"/>
          <w:szCs w:val="21"/>
          <w:shd w:val="clear" w:color="auto" w:fill="FFFFFF"/>
        </w:rPr>
        <w:t>is paying ₹65-80 LPA for engineers who can answer these. Most candidates with 4 years of experience can't.</w:t>
      </w:r>
      <w:r>
        <w:rPr>
          <w:rFonts w:ascii="Segoe UI" w:hAnsi="Segoe UI" w:cs="Segoe UI"/>
          <w:sz w:val="21"/>
          <w:szCs w:val="21"/>
        </w:rPr>
        <w:br/>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𝗦𝘆𝘀𝘁𝗲𝗺</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𝗗𝗲𝘀𝗶𝗴𝗻</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1. Design Google Maps routing for 1 billion daily users. How do you recompute shortest paths in real-time when traffic data changes every 30 seconds across 50 million road segments?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Design YouTube's view count system. It shows "1.2M views" but the number doesn't update on every single view. How do you handle the consistency vs latency trade-off at 500 million daily video plays?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Design a distributed search autocomplete that serves suggestions in under 100ms globally. How do you keep suggestions fresh when trending queries spike in a specific region?</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Design Google Drive's file sync system. Two users edit the same document offline and both reconnect at the same time. How do you resolve conflicts without data loss?</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Design Gmail's search. It indexes 15 billion emails across 1.8 billion users. How do you make per-user search feel instant when no two users share an index?</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Design Google Meet for 100k concurrent calls. How do you handle TURN server load, packet loss recovery, and dynamic quality degradation gracefully when a user's bandwidth drops mid-call?</w:t>
      </w:r>
      <w:r>
        <w:rPr>
          <w:rFonts w:ascii="Segoe UI" w:hAnsi="Segoe UI" w:cs="Segoe UI"/>
          <w:sz w:val="21"/>
          <w:szCs w:val="21"/>
        </w:rPr>
        <w:br/>
      </w:r>
      <w:r>
        <w:rPr>
          <w:rFonts w:ascii="Segoe UI" w:hAnsi="Segoe UI" w:cs="Segoe UI"/>
          <w:sz w:val="21"/>
          <w:szCs w:val="21"/>
        </w:rPr>
        <w:br/>
      </w:r>
      <w:r>
        <w:rPr>
          <w:rFonts w:ascii="Cambria Math" w:hAnsi="Cambria Math" w:cs="Cambria Math"/>
          <w:sz w:val="21"/>
          <w:szCs w:val="21"/>
          <w:shd w:val="clear" w:color="auto" w:fill="FFFFFF"/>
        </w:rPr>
        <w:t>𝗕𝗮𝗰𝗸𝗲𝗻𝗱</w:t>
      </w:r>
      <w:r>
        <w:rPr>
          <w:rFonts w:ascii="Segoe UI" w:hAnsi="Segoe UI" w:cs="Segoe UI"/>
          <w:sz w:val="21"/>
          <w:szCs w:val="21"/>
          <w:shd w:val="clear" w:color="auto" w:fill="FFFFFF"/>
        </w:rPr>
        <w:t>/</w:t>
      </w:r>
      <w:r>
        <w:rPr>
          <w:rFonts w:ascii="Cambria Math" w:hAnsi="Cambria Math" w:cs="Cambria Math"/>
          <w:sz w:val="21"/>
          <w:szCs w:val="21"/>
          <w:shd w:val="clear" w:color="auto" w:fill="FFFFFF"/>
        </w:rPr>
        <w:t>𝗗𝗲𝗲𝗽</w:t>
      </w:r>
      <w:r>
        <w:rPr>
          <w:rFonts w:ascii="Segoe UI" w:hAnsi="Segoe UI" w:cs="Segoe UI"/>
          <w:sz w:val="21"/>
          <w:szCs w:val="21"/>
          <w:shd w:val="clear" w:color="auto" w:fill="FFFFFF"/>
        </w:rPr>
        <w:t xml:space="preserve"> </w:t>
      </w:r>
      <w:r>
        <w:rPr>
          <w:rFonts w:ascii="Cambria Math" w:hAnsi="Cambria Math" w:cs="Cambria Math"/>
          <w:sz w:val="21"/>
          <w:szCs w:val="21"/>
          <w:shd w:val="clear" w:color="auto" w:fill="FFFFFF"/>
        </w:rPr>
        <w:t>𝗧𝗲𝗰𝗵</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 xml:space="preserve">1. You have a Postgres table with 2 billion rows. A query that used to run </w:t>
      </w:r>
      <w:r>
        <w:rPr>
          <w:rFonts w:ascii="Segoe UI" w:hAnsi="Segoe UI" w:cs="Segoe UI"/>
          <w:sz w:val="21"/>
          <w:szCs w:val="21"/>
          <w:shd w:val="clear" w:color="auto" w:fill="FFFFFF"/>
        </w:rPr>
        <w:lastRenderedPageBreak/>
        <w:t>in 80ms now takes 14 seconds after a routine deploy. Explain exactly how you'd diagnose and fix this, what do you look at first and why?</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2. Your Redis cache has a hit rate of 92%. Under a flash sale it drops to 31% in 40 seconds and your DB starts receiving 60k QPS it was never designed for. Walk through exactly what happened and how you'd prevent it.</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3. You're running a distributed transaction across 3 microservices: payments, inventory, and orders. Payment succeeds but inventory throws a timeout. You don't know if it committed or not. How do you resolve this without 2PC?</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4. Your service is producing duplicate events under load. Downstream consumers are idempotent but your event IDs are generated using UUID v4. Under 80k events/sec you're seeing collisions. What's wrong and how do you fix the ID generation strategy?</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5. You deployed a change that added a single index to a high-traffic Postgres table. Write traffic dropped by 40% for 6 minutes after deploy. No errors in logs. What happened?</w:t>
      </w:r>
      <w:r>
        <w:rPr>
          <w:rFonts w:ascii="Segoe UI" w:hAnsi="Segoe UI" w:cs="Segoe UI"/>
          <w:sz w:val="21"/>
          <w:szCs w:val="21"/>
        </w:rPr>
        <w:br/>
      </w:r>
      <w:r>
        <w:rPr>
          <w:rFonts w:ascii="Segoe UI" w:hAnsi="Segoe UI" w:cs="Segoe UI"/>
          <w:sz w:val="21"/>
          <w:szCs w:val="21"/>
        </w:rPr>
        <w:br/>
      </w:r>
      <w:r>
        <w:rPr>
          <w:rFonts w:ascii="Segoe UI" w:hAnsi="Segoe UI" w:cs="Segoe UI"/>
          <w:sz w:val="21"/>
          <w:szCs w:val="21"/>
          <w:shd w:val="clear" w:color="auto" w:fill="FFFFFF"/>
        </w:rPr>
        <w:t>6. Your gRPC service has p99 latency of 1.8 seconds but p50 is 42ms. The service has no obvious bottleneck in CPU or memory. Walk through how you'd find the exact cause, what tools, what metrics, what hypothesis do you test first?</w:t>
      </w:r>
      <w:bookmarkStart w:id="0" w:name="_GoBack"/>
      <w:bookmarkEnd w:id="0"/>
    </w:p>
    <w:sectPr w:rsidR="003E6F9A" w:rsidSect="00D33068">
      <w:pgSz w:w="8641" w:h="12962" w:code="1"/>
      <w:pgMar w:top="1077" w:right="864" w:bottom="1077" w:left="8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C6E"/>
    <w:rsid w:val="00022748"/>
    <w:rsid w:val="002D6A40"/>
    <w:rsid w:val="003E6F9A"/>
    <w:rsid w:val="00AA6E8F"/>
    <w:rsid w:val="00B23C6E"/>
    <w:rsid w:val="00D33068"/>
    <w:rsid w:val="00FC27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22748"/>
    <w:rPr>
      <w:color w:val="0000FF"/>
      <w:u w:val="single"/>
    </w:rPr>
  </w:style>
  <w:style w:type="character" w:customStyle="1" w:styleId="white-space-pre">
    <w:name w:val="white-space-pre"/>
    <w:basedOn w:val="DefaultParagraphFont"/>
    <w:rsid w:val="000227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22748"/>
    <w:rPr>
      <w:color w:val="0000FF"/>
      <w:u w:val="single"/>
    </w:rPr>
  </w:style>
  <w:style w:type="character" w:customStyle="1" w:styleId="white-space-pre">
    <w:name w:val="white-space-pre"/>
    <w:basedOn w:val="DefaultParagraphFont"/>
    <w:rsid w:val="00022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company/googl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2</cp:revision>
  <dcterms:created xsi:type="dcterms:W3CDTF">2026-07-24T18:44:00Z</dcterms:created>
  <dcterms:modified xsi:type="dcterms:W3CDTF">2026-07-24T18:44:00Z</dcterms:modified>
</cp:coreProperties>
</file>