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613" w:rsidRPr="00C23613" w:rsidRDefault="00C23613" w:rsidP="00C236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3613">
        <w:rPr>
          <w:rFonts w:ascii="Times New Roman" w:eastAsia="Times New Roman" w:hAnsi="Times New Roman" w:cs="Times New Roman"/>
          <w:b/>
          <w:bCs/>
          <w:kern w:val="36"/>
          <w:sz w:val="48"/>
          <w:szCs w:val="48"/>
          <w:lang w:eastAsia="en-IN"/>
        </w:rPr>
        <w:t>API Gateway → Eureka → Controller → Feign Client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 xml:space="preserve">Below is the </w:t>
      </w:r>
      <w:r w:rsidRPr="00C23613">
        <w:rPr>
          <w:rFonts w:ascii="Times New Roman" w:eastAsia="Times New Roman" w:hAnsi="Times New Roman" w:cs="Times New Roman"/>
          <w:b/>
          <w:bCs/>
          <w:sz w:val="24"/>
          <w:szCs w:val="24"/>
          <w:lang w:eastAsia="en-IN"/>
        </w:rPr>
        <w:t>simple interview version</w:t>
      </w:r>
      <w:r w:rsidRPr="00C23613">
        <w:rPr>
          <w:rFonts w:ascii="Times New Roman" w:eastAsia="Times New Roman" w:hAnsi="Times New Roman" w:cs="Times New Roman"/>
          <w:sz w:val="24"/>
          <w:szCs w:val="24"/>
          <w:lang w:eastAsia="en-IN"/>
        </w:rPr>
        <w:t>, following your question order.</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25"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1. What happens when a request first reaches the API Gateway?</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The API Gateway receives the client request. It validates the JWT, checks authentication/authorization, and then routes the request to the required microservice.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API Gateway</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JWT Validation</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Authorization</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Route to Microservice</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26"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2. What is the role of JWT validation in the API Gateway?</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JWT validation verifies that the token sent by the client is valid and can be trusted. If the token is invalid, the Gateway rejects the request; if valid, the request can continue.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JWT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API Gateway</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lastRenderedPageBreak/>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Valid? ── No ──→ Reject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Yes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Continue ✅</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27"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3. How does API Gateway find the target microservice?</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The Gateway uses its routing configuration to identify the target service and uses service discovery such as Eureka to find an available instance of that service.</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Example: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/orders/**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Order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Eureka</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Order instance</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28"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4. What is the role of Eureka in the request flow?</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Eureka acts as a Service Registry. It maintains information about registered microservice instances and helps the Gateway or another service find the required service dynamically.</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"Where is payment-service?"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Eureka</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payment-service-1</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payment-service-2</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lastRenderedPageBreak/>
        <w:t>Remember:</w:t>
      </w:r>
      <w:r w:rsidRPr="00C23613">
        <w:rPr>
          <w:rFonts w:ascii="Times New Roman" w:eastAsia="Times New Roman" w:hAnsi="Times New Roman" w:cs="Times New Roman"/>
          <w:sz w:val="24"/>
          <w:szCs w:val="24"/>
          <w:lang w:eastAsia="en-IN"/>
        </w:rPr>
        <w:br/>
      </w:r>
      <w:r w:rsidRPr="00C23613">
        <w:rPr>
          <w:rFonts w:ascii="Times New Roman" w:eastAsia="Times New Roman" w:hAnsi="Times New Roman" w:cs="Times New Roman"/>
          <w:b/>
          <w:bCs/>
          <w:sz w:val="24"/>
          <w:szCs w:val="24"/>
          <w:lang w:eastAsia="en-IN"/>
        </w:rPr>
        <w:t>Eureka = Where is my service?</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29"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5. What happens when the request reaches the target microservice?</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The request enters the Spring Boot application and is received by the DispatcherServlet. DispatcherServlet identifies the appropriate Controller and sends the request to it.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Order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DispatcherServlet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Controller</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0"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6. What is the role of DispatcherServlet?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 xml:space="preserve">DispatcherServlet is the </w:t>
      </w:r>
      <w:r w:rsidRPr="00C23613">
        <w:rPr>
          <w:rFonts w:ascii="Times New Roman" w:eastAsia="Times New Roman" w:hAnsi="Times New Roman" w:cs="Times New Roman"/>
          <w:b/>
          <w:bCs/>
          <w:sz w:val="24"/>
          <w:szCs w:val="24"/>
          <w:lang w:eastAsia="en-IN"/>
        </w:rPr>
        <w:t>front controller of Spring MVC</w:t>
      </w:r>
      <w:r w:rsidRPr="00C23613">
        <w:rPr>
          <w:rFonts w:ascii="Times New Roman" w:eastAsia="Times New Roman" w:hAnsi="Times New Roman" w:cs="Times New Roman"/>
          <w:sz w:val="24"/>
          <w:szCs w:val="24"/>
          <w:lang w:eastAsia="en-IN"/>
        </w:rPr>
        <w:t>. It receives the HTTP request and dispatches it to the appropriate Controller.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HTTP Request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DispatcherServlet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Controller</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Remember:</w:t>
      </w:r>
      <w:r w:rsidRPr="00C23613">
        <w:rPr>
          <w:rFonts w:ascii="Times New Roman" w:eastAsia="Times New Roman" w:hAnsi="Times New Roman" w:cs="Times New Roman"/>
          <w:sz w:val="24"/>
          <w:szCs w:val="24"/>
          <w:lang w:eastAsia="en-IN"/>
        </w:rPr>
        <w:br/>
      </w:r>
      <w:r w:rsidRPr="00C23613">
        <w:rPr>
          <w:rFonts w:ascii="Times New Roman" w:eastAsia="Times New Roman" w:hAnsi="Times New Roman" w:cs="Times New Roman"/>
          <w:b/>
          <w:bCs/>
          <w:sz w:val="24"/>
          <w:szCs w:val="24"/>
          <w:lang w:eastAsia="en-IN"/>
        </w:rPr>
        <w:t>DispatcherServlet = Request dispatcher inside Spring MVC.</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1"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7. How does DispatcherServlet identify the Controller?</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lastRenderedPageBreak/>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DispatcherServlet uses the request URL and HTTP method to find the Controller method mapped to that request.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Example: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@GetMapping("/orders")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public Order getOrder()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Request: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GET /orders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DispatcherServlet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@GetMapping("/orders")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Order Controller</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2"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8. What happens after the Controller receives the request?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The Controller calls the required service/business logic, processes the request, and returns the response to the client through the same request path.</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Controller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Service Layer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Business Logic</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Database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Response</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If another microservice is required:</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lastRenderedPageBreak/>
        <w:t>Controller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Service Layer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Feign 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Another Microservice</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3"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9. What is the role of Feign Client?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Feign Client is used to make REST calls from one microservice to another in a simple declarative way.</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Example: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@FeignClient(name = "payment-service")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public interface PaymentClient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@GetMapping("/payments/{id}")</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PaymentResponse getPayment(@PathVariable Long id);</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Remember:</w:t>
      </w:r>
      <w:r w:rsidRPr="00C23613">
        <w:rPr>
          <w:rFonts w:ascii="Times New Roman" w:eastAsia="Times New Roman" w:hAnsi="Times New Roman" w:cs="Times New Roman"/>
          <w:sz w:val="24"/>
          <w:szCs w:val="24"/>
          <w:lang w:eastAsia="en-IN"/>
        </w:rPr>
        <w:br/>
      </w:r>
      <w:r w:rsidRPr="00C23613">
        <w:rPr>
          <w:rFonts w:ascii="Times New Roman" w:eastAsia="Times New Roman" w:hAnsi="Times New Roman" w:cs="Times New Roman"/>
          <w:b/>
          <w:bCs/>
          <w:sz w:val="24"/>
          <w:szCs w:val="24"/>
          <w:lang w:eastAsia="en-IN"/>
        </w:rPr>
        <w:t>Feign Client = Service-to-service REST caller.</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4"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10. How does Feign Client communicate with another microservice?</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Feign Client uses the service name to identify the target service, discovers an available instance through service discovery, and then makes the REST call to that instance.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Order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lastRenderedPageBreak/>
        <w:t>Feign 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payment-service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Eureka</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Payment Instance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REST Call</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5" style="width:0;height:1.5pt" o:hralign="center" o:hrstd="t" o:hr="t" fillcolor="#a0a0a0" stroked="f"/>
        </w:pic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11. How does Feign Client use Service Discovery?</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 xml:space="preserve">Feign Client uses the service name, such as </w:t>
      </w:r>
      <w:r w:rsidRPr="00C23613">
        <w:rPr>
          <w:rFonts w:ascii="Courier New" w:eastAsia="Times New Roman" w:hAnsi="Courier New" w:cs="Courier New"/>
          <w:sz w:val="20"/>
          <w:szCs w:val="20"/>
          <w:lang w:eastAsia="en-IN"/>
        </w:rPr>
        <w:t>payment-service</w:t>
      </w:r>
      <w:r w:rsidRPr="00C23613">
        <w:rPr>
          <w:rFonts w:ascii="Times New Roman" w:eastAsia="Times New Roman" w:hAnsi="Times New Roman" w:cs="Times New Roman"/>
          <w:sz w:val="24"/>
          <w:szCs w:val="24"/>
          <w:lang w:eastAsia="en-IN"/>
        </w:rPr>
        <w:t>, instead of a hardcoded IP address. The Eureka Client discovers the available Payment Service instances through Eureka.</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@FeignClient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(name = "payment-service")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Eureka 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Eureka Server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payment-service-1</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payment-service-2</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Available Instance</w:t>
      </w:r>
    </w:p>
    <w:p w:rsidR="00C23613" w:rsidRPr="00C23613" w:rsidRDefault="00C23613" w:rsidP="00C23613">
      <w:pPr>
        <w:spacing w:before="100"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b/>
          <w:bCs/>
          <w:sz w:val="24"/>
          <w:szCs w:val="24"/>
          <w:lang w:eastAsia="en-IN"/>
        </w:rPr>
        <w:t>Easy memory:</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Feign     → How to call?</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Eureka    → Where to call?</w:t>
      </w:r>
    </w:p>
    <w:p w:rsidR="00C23613" w:rsidRPr="00C23613" w:rsidRDefault="00C23613" w:rsidP="00C23613">
      <w:pPr>
        <w:spacing w:after="0"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pict>
          <v:rect id="_x0000_i1036" style="width:0;height:1.5pt" o:hralign="center" o:hrstd="t" o:hr="t" fillcolor="#a0a0a0" stroked="f"/>
        </w:pict>
      </w:r>
    </w:p>
    <w:p w:rsidR="00C23613" w:rsidRPr="00C23613" w:rsidRDefault="00C23613" w:rsidP="00C236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3613">
        <w:rPr>
          <w:rFonts w:ascii="Times New Roman" w:eastAsia="Times New Roman" w:hAnsi="Times New Roman" w:cs="Times New Roman"/>
          <w:b/>
          <w:bCs/>
          <w:kern w:val="36"/>
          <w:sz w:val="48"/>
          <w:szCs w:val="48"/>
          <w:lang w:eastAsia="en-IN"/>
        </w:rPr>
        <w:t>12. Explain the Complete Flow</w: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Simple Interview Flow</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lastRenderedPageBreak/>
        <w:t xml:space="preserve">                         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Request + JWT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API GATEWAY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JWT Validation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Authorization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Routing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"Where is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Order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EUREKA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SERVER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Order instance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ORDER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DispatcherServlet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Find mapping</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Controller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Service Layer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Needs Payment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Feign Client</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"Where is</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payment-service?"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EUREKA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SERVER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 Payment instance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lastRenderedPageBreak/>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PAYMENT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 xml:space="preserve">                     Payment DB</w: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 30-second interview answer</w:t>
      </w:r>
    </w:p>
    <w:p w:rsidR="00C23613" w:rsidRPr="00C23613" w:rsidRDefault="00C23613" w:rsidP="00C23613">
      <w:pPr>
        <w:spacing w:beforeAutospacing="1" w:after="100" w:afterAutospacing="1" w:line="240" w:lineRule="auto"/>
        <w:rPr>
          <w:rFonts w:ascii="Times New Roman" w:eastAsia="Times New Roman" w:hAnsi="Times New Roman" w:cs="Times New Roman"/>
          <w:sz w:val="24"/>
          <w:szCs w:val="24"/>
          <w:lang w:eastAsia="en-IN"/>
        </w:rPr>
      </w:pPr>
      <w:r w:rsidRPr="00C23613">
        <w:rPr>
          <w:rFonts w:ascii="Times New Roman" w:eastAsia="Times New Roman" w:hAnsi="Times New Roman" w:cs="Times New Roman"/>
          <w:sz w:val="24"/>
          <w:szCs w:val="24"/>
          <w:lang w:eastAsia="en-IN"/>
        </w:rPr>
        <w:t>“The client sends a request with a JWT token to the API Gateway. The Gateway validates the JWT, performs authorization and identifies the required route. It uses Eureka service discovery to find an available instance of the target microservice. The request reaches the microservice, where DispatcherServlet identifies the appropriate Controller. The Controller executes the business logic. If it needs another microservice, it uses Feign Client with the service name. Eureka then discovers the required service instance, and Feign makes the REST call.”</w:t>
      </w:r>
    </w:p>
    <w:p w:rsidR="00C23613" w:rsidRPr="00C23613" w:rsidRDefault="00C23613" w:rsidP="00C236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3613">
        <w:rPr>
          <w:rFonts w:ascii="Times New Roman" w:eastAsia="Times New Roman" w:hAnsi="Times New Roman" w:cs="Times New Roman"/>
          <w:b/>
          <w:bCs/>
          <w:sz w:val="27"/>
          <w:szCs w:val="27"/>
          <w:lang w:eastAsia="en-IN"/>
        </w:rPr>
        <w:t>Final memory trick</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Gateway     → Security + Routing</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JWT         → Is the request valid?</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Eureka      → Where is the service?</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Dispatcher  → Which Controller?</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Controller  → What business operation?</w:t>
      </w:r>
    </w:p>
    <w:p w:rsidR="00C23613" w:rsidRPr="00C23613" w:rsidRDefault="00C23613" w:rsidP="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3613">
        <w:rPr>
          <w:rFonts w:ascii="Courier New" w:eastAsia="Times New Roman" w:hAnsi="Courier New" w:cs="Courier New"/>
          <w:sz w:val="20"/>
          <w:szCs w:val="20"/>
          <w:lang w:eastAsia="en-IN"/>
        </w:rPr>
        <w:t>Feign       → Call another service</w:t>
      </w:r>
    </w:p>
    <w:p w:rsidR="003E6F9A" w:rsidRDefault="003E6F9A">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C05"/>
    <w:rsid w:val="002D6A40"/>
    <w:rsid w:val="003E6F9A"/>
    <w:rsid w:val="00AA6E8F"/>
    <w:rsid w:val="00C23613"/>
    <w:rsid w:val="00D33068"/>
    <w:rsid w:val="00E96C05"/>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36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236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1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2361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36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3613"/>
    <w:rPr>
      <w:b/>
      <w:bCs/>
    </w:rPr>
  </w:style>
  <w:style w:type="paragraph" w:styleId="HTMLPreformatted">
    <w:name w:val="HTML Preformatted"/>
    <w:basedOn w:val="Normal"/>
    <w:link w:val="HTMLPreformattedChar"/>
    <w:uiPriority w:val="99"/>
    <w:semiHidden/>
    <w:unhideWhenUsed/>
    <w:rsid w:val="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361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36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236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1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2361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36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3613"/>
    <w:rPr>
      <w:b/>
      <w:bCs/>
    </w:rPr>
  </w:style>
  <w:style w:type="paragraph" w:styleId="HTMLPreformatted">
    <w:name w:val="HTML Preformatted"/>
    <w:basedOn w:val="Normal"/>
    <w:link w:val="HTMLPreformattedChar"/>
    <w:uiPriority w:val="99"/>
    <w:semiHidden/>
    <w:unhideWhenUsed/>
    <w:rsid w:val="00C23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361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701419">
      <w:bodyDiv w:val="1"/>
      <w:marLeft w:val="0"/>
      <w:marRight w:val="0"/>
      <w:marTop w:val="0"/>
      <w:marBottom w:val="0"/>
      <w:divBdr>
        <w:top w:val="none" w:sz="0" w:space="0" w:color="auto"/>
        <w:left w:val="none" w:sz="0" w:space="0" w:color="auto"/>
        <w:bottom w:val="none" w:sz="0" w:space="0" w:color="auto"/>
        <w:right w:val="none" w:sz="0" w:space="0" w:color="auto"/>
      </w:divBdr>
      <w:divsChild>
        <w:div w:id="139593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80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52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36202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841987">
          <w:blockQuote w:val="1"/>
          <w:marLeft w:val="720"/>
          <w:marRight w:val="720"/>
          <w:marTop w:val="100"/>
          <w:marBottom w:val="100"/>
          <w:divBdr>
            <w:top w:val="none" w:sz="0" w:space="0" w:color="auto"/>
            <w:left w:val="none" w:sz="0" w:space="0" w:color="auto"/>
            <w:bottom w:val="none" w:sz="0" w:space="0" w:color="auto"/>
            <w:right w:val="none" w:sz="0" w:space="0" w:color="auto"/>
          </w:divBdr>
        </w:div>
        <w:div w:id="63499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712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437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132064">
          <w:blockQuote w:val="1"/>
          <w:marLeft w:val="720"/>
          <w:marRight w:val="720"/>
          <w:marTop w:val="100"/>
          <w:marBottom w:val="100"/>
          <w:divBdr>
            <w:top w:val="none" w:sz="0" w:space="0" w:color="auto"/>
            <w:left w:val="none" w:sz="0" w:space="0" w:color="auto"/>
            <w:bottom w:val="none" w:sz="0" w:space="0" w:color="auto"/>
            <w:right w:val="none" w:sz="0" w:space="0" w:color="auto"/>
          </w:divBdr>
        </w:div>
        <w:div w:id="76947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53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1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2026-10-03T11:42:00Z</dcterms:created>
  <dcterms:modified xsi:type="dcterms:W3CDTF">2026-10-03T11:59:00Z</dcterms:modified>
</cp:coreProperties>
</file>