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240F3F7B" w:rsidR="00D7522C" w:rsidRPr="00CA4392" w:rsidRDefault="00175711"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rPr>
          <w:sz w:val="52"/>
          <w:szCs w:val="52"/>
        </w:rPr>
        <w:t>E-Commerce for Artisans</w:t>
      </w:r>
    </w:p>
    <w:p w14:paraId="593E3D32" w14:textId="0F08F975" w:rsidR="00962875" w:rsidRDefault="001A3B3D" w:rsidP="001902D7">
      <w:pPr>
        <w:pStyle w:val="Author"/>
        <w:spacing w:before="5pt" w:beforeAutospacing="1"/>
        <w:rPr>
          <w:sz w:val="18"/>
          <w:szCs w:val="18"/>
        </w:rPr>
      </w:pPr>
      <w:bookmarkStart w:id="0" w:name="_Hlk185181380"/>
      <w:r w:rsidRPr="00F847A6">
        <w:rPr>
          <w:sz w:val="18"/>
          <w:szCs w:val="18"/>
        </w:rPr>
        <w:br/>
      </w:r>
      <w:r w:rsidR="001135B5">
        <w:rPr>
          <w:sz w:val="18"/>
          <w:szCs w:val="18"/>
        </w:rPr>
        <w:t>Nikhil Garg</w:t>
      </w:r>
      <w:r w:rsidR="00D72D06" w:rsidRPr="00F847A6">
        <w:rPr>
          <w:sz w:val="18"/>
          <w:szCs w:val="18"/>
        </w:rPr>
        <w:br/>
      </w:r>
      <w:r w:rsidR="001902D7">
        <w:rPr>
          <w:sz w:val="18"/>
          <w:szCs w:val="18"/>
        </w:rPr>
        <w:t>Computer Science</w:t>
      </w:r>
      <w:r w:rsidRPr="00F847A6">
        <w:rPr>
          <w:i/>
          <w:sz w:val="18"/>
          <w:szCs w:val="18"/>
        </w:rPr>
        <w:br/>
      </w:r>
      <w:r w:rsidR="001902D7">
        <w:rPr>
          <w:sz w:val="18"/>
          <w:szCs w:val="18"/>
        </w:rPr>
        <w:t>KIET Group Of Institutions</w:t>
      </w:r>
      <w:r w:rsidRPr="00F847A6">
        <w:rPr>
          <w:sz w:val="18"/>
          <w:szCs w:val="18"/>
        </w:rPr>
        <w:br/>
      </w:r>
      <w:bookmarkEnd w:id="0"/>
      <w:r w:rsidR="001902D7">
        <w:rPr>
          <w:sz w:val="18"/>
          <w:szCs w:val="18"/>
        </w:rPr>
        <w:t>Ghaziabad,India</w:t>
      </w:r>
      <w:r w:rsidR="006347CF">
        <w:rPr>
          <w:sz w:val="18"/>
          <w:szCs w:val="18"/>
        </w:rPr>
        <w:br/>
      </w:r>
      <w:r w:rsidR="001135B5">
        <w:rPr>
          <w:sz w:val="18"/>
          <w:szCs w:val="18"/>
        </w:rPr>
        <w:t>harshnikhilgarg@gmail.com</w:t>
      </w:r>
      <w:r w:rsidR="006347CF">
        <w:rPr>
          <w:sz w:val="18"/>
          <w:szCs w:val="18"/>
        </w:rPr>
        <w:br/>
      </w:r>
    </w:p>
    <w:p w14:paraId="10B6060C" w14:textId="48F26650" w:rsidR="00A03854" w:rsidRDefault="001135B5" w:rsidP="001902D7">
      <w:pPr>
        <w:pStyle w:val="Author"/>
        <w:spacing w:before="5pt" w:beforeAutospacing="1"/>
        <w:rPr>
          <w:sz w:val="18"/>
          <w:szCs w:val="18"/>
        </w:rPr>
      </w:pPr>
      <w:bookmarkStart w:id="1" w:name="_Hlk185181428"/>
      <w:r>
        <w:rPr>
          <w:sz w:val="18"/>
          <w:szCs w:val="18"/>
        </w:rPr>
        <w:t>Navneet Saini</w:t>
      </w:r>
      <w:r w:rsidR="00962875">
        <w:rPr>
          <w:sz w:val="18"/>
          <w:szCs w:val="18"/>
        </w:rPr>
        <w:t xml:space="preserve"> </w:t>
      </w:r>
      <w:r w:rsidR="001A3B3D" w:rsidRPr="00F847A6">
        <w:rPr>
          <w:sz w:val="18"/>
          <w:szCs w:val="18"/>
        </w:rPr>
        <w:t xml:space="preserve"> </w:t>
      </w:r>
      <w:r w:rsidR="00962875">
        <w:rPr>
          <w:sz w:val="18"/>
          <w:szCs w:val="18"/>
        </w:rPr>
        <w:t xml:space="preserve">                                        </w:t>
      </w:r>
      <w:r w:rsidR="001A3B3D" w:rsidRPr="00F847A6">
        <w:rPr>
          <w:sz w:val="18"/>
          <w:szCs w:val="18"/>
        </w:rPr>
        <w:br/>
      </w:r>
      <w:r w:rsidR="00962875">
        <w:rPr>
          <w:sz w:val="18"/>
          <w:szCs w:val="18"/>
        </w:rPr>
        <w:t>Computer Science</w:t>
      </w:r>
      <w:r w:rsidR="001A3B3D" w:rsidRPr="00F847A6">
        <w:rPr>
          <w:sz w:val="18"/>
          <w:szCs w:val="18"/>
        </w:rPr>
        <w:br/>
      </w:r>
      <w:r w:rsidR="00962875">
        <w:rPr>
          <w:sz w:val="18"/>
          <w:szCs w:val="18"/>
        </w:rPr>
        <w:t>KIET Group Of Institutions</w:t>
      </w:r>
      <w:r w:rsidR="001A3B3D" w:rsidRPr="00F847A6">
        <w:rPr>
          <w:i/>
          <w:sz w:val="18"/>
          <w:szCs w:val="18"/>
        </w:rPr>
        <w:br/>
      </w:r>
      <w:r w:rsidR="00962875">
        <w:rPr>
          <w:sz w:val="18"/>
          <w:szCs w:val="18"/>
        </w:rPr>
        <w:t>Ghaziabad, India</w:t>
      </w:r>
      <w:r w:rsidR="001A3B3D" w:rsidRPr="00F847A6">
        <w:rPr>
          <w:sz w:val="18"/>
          <w:szCs w:val="18"/>
        </w:rPr>
        <w:br/>
      </w:r>
      <w:bookmarkStart w:id="2" w:name="_Hlk185181674"/>
      <w:r>
        <w:rPr>
          <w:sz w:val="18"/>
          <w:szCs w:val="18"/>
        </w:rPr>
        <w:t>navneet.2125cs1140</w:t>
      </w:r>
      <w:r w:rsidR="00A03854">
        <w:rPr>
          <w:sz w:val="18"/>
          <w:szCs w:val="18"/>
        </w:rPr>
        <w:t>@</w:t>
      </w:r>
      <w:bookmarkEnd w:id="1"/>
      <w:bookmarkEnd w:id="2"/>
      <w:r>
        <w:rPr>
          <w:sz w:val="18"/>
          <w:szCs w:val="18"/>
        </w:rPr>
        <w:t>kiet.edu</w:t>
      </w:r>
      <w:r w:rsidR="006347CF">
        <w:rPr>
          <w:sz w:val="18"/>
          <w:szCs w:val="18"/>
        </w:rPr>
        <w:br/>
      </w:r>
      <w:r w:rsidR="006347CF">
        <w:rPr>
          <w:sz w:val="18"/>
          <w:szCs w:val="18"/>
        </w:rPr>
        <w:br/>
      </w:r>
    </w:p>
    <w:p w14:paraId="798D7658" w14:textId="2C257A60" w:rsidR="00A03854" w:rsidRDefault="001135B5" w:rsidP="001902D7">
      <w:pPr>
        <w:pStyle w:val="Author"/>
        <w:spacing w:before="5pt" w:beforeAutospacing="1"/>
        <w:rPr>
          <w:sz w:val="18"/>
          <w:szCs w:val="18"/>
        </w:rPr>
      </w:pPr>
      <w:bookmarkStart w:id="3" w:name="_Hlk185181934"/>
      <w:r>
        <w:rPr>
          <w:sz w:val="18"/>
          <w:szCs w:val="18"/>
        </w:rPr>
        <w:t xml:space="preserve">Prakhar </w:t>
      </w:r>
      <w:r w:rsidR="00A03854">
        <w:rPr>
          <w:sz w:val="18"/>
          <w:szCs w:val="18"/>
        </w:rPr>
        <w:t xml:space="preserve"> Sharma</w:t>
      </w:r>
      <w:r w:rsidR="001A3B3D" w:rsidRPr="00F847A6">
        <w:rPr>
          <w:sz w:val="18"/>
          <w:szCs w:val="18"/>
        </w:rPr>
        <w:br/>
      </w:r>
      <w:r w:rsidR="00A03854">
        <w:rPr>
          <w:sz w:val="18"/>
          <w:szCs w:val="18"/>
        </w:rPr>
        <w:t>Computer Science</w:t>
      </w:r>
      <w:r w:rsidR="001A3B3D" w:rsidRPr="00F847A6">
        <w:rPr>
          <w:sz w:val="18"/>
          <w:szCs w:val="18"/>
        </w:rPr>
        <w:br/>
      </w:r>
      <w:r w:rsidR="00A03854">
        <w:rPr>
          <w:sz w:val="18"/>
          <w:szCs w:val="18"/>
        </w:rPr>
        <w:t>KIET Group Of Institutions</w:t>
      </w:r>
      <w:r w:rsidR="001A3B3D" w:rsidRPr="00F847A6">
        <w:rPr>
          <w:i/>
          <w:sz w:val="18"/>
          <w:szCs w:val="18"/>
        </w:rPr>
        <w:br/>
      </w:r>
      <w:r w:rsidR="00A03854">
        <w:rPr>
          <w:sz w:val="18"/>
          <w:szCs w:val="18"/>
        </w:rPr>
        <w:t>Ghaziabad, India</w:t>
      </w:r>
      <w:r w:rsidR="001A3B3D" w:rsidRPr="00F847A6">
        <w:rPr>
          <w:sz w:val="18"/>
          <w:szCs w:val="18"/>
        </w:rPr>
        <w:br/>
      </w:r>
      <w:bookmarkEnd w:id="3"/>
      <w:r w:rsidR="00175711">
        <w:rPr>
          <w:sz w:val="18"/>
          <w:szCs w:val="18"/>
        </w:rPr>
        <w:t>prakhar.2125cs1004@kiet.edu</w:t>
      </w:r>
      <w:r w:rsidR="006347CF">
        <w:rPr>
          <w:sz w:val="18"/>
          <w:szCs w:val="18"/>
        </w:rPr>
        <w:br/>
      </w:r>
      <w:r w:rsidR="006347CF">
        <w:rPr>
          <w:sz w:val="18"/>
          <w:szCs w:val="18"/>
        </w:rPr>
        <w:br/>
      </w:r>
    </w:p>
    <w:p w14:paraId="7DC3BD49" w14:textId="188E6A7E" w:rsidR="001A3B3D" w:rsidRPr="006347CF" w:rsidRDefault="00175711" w:rsidP="001902D7">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Diwakar Mittal</w:t>
      </w:r>
      <w:r w:rsidR="00A03854">
        <w:rPr>
          <w:sz w:val="18"/>
          <w:szCs w:val="18"/>
        </w:rPr>
        <w:t xml:space="preserve"> </w:t>
      </w:r>
      <w:r w:rsidR="001A3B3D" w:rsidRPr="00F847A6">
        <w:rPr>
          <w:sz w:val="18"/>
          <w:szCs w:val="18"/>
        </w:rPr>
        <w:br/>
      </w:r>
      <w:r w:rsidR="00A03854">
        <w:rPr>
          <w:sz w:val="18"/>
          <w:szCs w:val="18"/>
        </w:rPr>
        <w:t>Computer Science</w:t>
      </w:r>
      <w:r w:rsidR="001A3B3D" w:rsidRPr="00F847A6">
        <w:rPr>
          <w:sz w:val="18"/>
          <w:szCs w:val="18"/>
        </w:rPr>
        <w:br/>
      </w:r>
      <w:r w:rsidR="00A03854">
        <w:rPr>
          <w:sz w:val="18"/>
          <w:szCs w:val="18"/>
        </w:rPr>
        <w:t>KIET Group Of  Institutions</w:t>
      </w:r>
      <w:r w:rsidR="001A3B3D" w:rsidRPr="00F847A6">
        <w:rPr>
          <w:i/>
          <w:sz w:val="18"/>
          <w:szCs w:val="18"/>
        </w:rPr>
        <w:br/>
      </w:r>
      <w:r w:rsidR="00A03854">
        <w:rPr>
          <w:sz w:val="18"/>
          <w:szCs w:val="18"/>
        </w:rPr>
        <w:t>Ghaziabad,India</w:t>
      </w:r>
      <w:r w:rsidR="001A3B3D" w:rsidRPr="00F847A6">
        <w:rPr>
          <w:sz w:val="18"/>
          <w:szCs w:val="18"/>
        </w:rPr>
        <w:br/>
      </w:r>
      <w:r>
        <w:rPr>
          <w:sz w:val="18"/>
          <w:szCs w:val="18"/>
        </w:rPr>
        <w:t>diwakar.2125cs1007</w:t>
      </w:r>
      <w:r w:rsidR="00D21711">
        <w:rPr>
          <w:sz w:val="18"/>
          <w:szCs w:val="18"/>
        </w:rPr>
        <w:t>@</w:t>
      </w:r>
      <w:r>
        <w:rPr>
          <w:sz w:val="18"/>
          <w:szCs w:val="18"/>
        </w:rPr>
        <w:t>kiet.edu</w:t>
      </w:r>
    </w:p>
    <w:p w14:paraId="59419620" w14:textId="01695E63" w:rsidR="00D72D06" w:rsidRPr="005B520E" w:rsidRDefault="00D72D06" w:rsidP="001902D7"/>
    <w:p w14:paraId="44292629" w14:textId="77777777" w:rsidR="009303D9" w:rsidRPr="005B520E" w:rsidRDefault="009303D9" w:rsidP="001902D7">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1902D7">
      <w:pPr>
        <w:pStyle w:val="Author"/>
        <w:spacing w:before="5pt" w:beforeAutospacing="1"/>
        <w:rPr>
          <w:sz w:val="18"/>
          <w:szCs w:val="18"/>
        </w:rPr>
      </w:pPr>
    </w:p>
    <w:p w14:paraId="0CA31796" w14:textId="77777777" w:rsidR="00D21711" w:rsidRDefault="00D21711" w:rsidP="001902D7">
      <w:pPr>
        <w:pStyle w:val="Author"/>
        <w:spacing w:before="5pt" w:beforeAutospacing="1"/>
        <w:contextualSpacing/>
        <w:rPr>
          <w:sz w:val="18"/>
          <w:szCs w:val="18"/>
        </w:rPr>
      </w:pPr>
    </w:p>
    <w:p w14:paraId="55CA8A0A" w14:textId="394D0B44" w:rsidR="00D21711" w:rsidRDefault="00D21711" w:rsidP="001902D7">
      <w:pPr>
        <w:pStyle w:val="Author"/>
        <w:spacing w:before="5pt" w:beforeAutospacing="1"/>
        <w:contextualSpacing/>
        <w:rPr>
          <w:sz w:val="18"/>
          <w:szCs w:val="18"/>
        </w:rPr>
      </w:pPr>
      <w:bookmarkStart w:id="4" w:name="_Hlk185181740"/>
      <w:r>
        <w:rPr>
          <w:sz w:val="18"/>
          <w:szCs w:val="18"/>
        </w:rPr>
        <w:t xml:space="preserve">Dr. </w:t>
      </w:r>
      <w:r w:rsidR="00175711">
        <w:rPr>
          <w:sz w:val="18"/>
          <w:szCs w:val="18"/>
        </w:rPr>
        <w:t>Harsh Khatter</w:t>
      </w:r>
      <w:r w:rsidR="00CA4392" w:rsidRPr="00F847A6">
        <w:rPr>
          <w:sz w:val="18"/>
          <w:szCs w:val="18"/>
        </w:rPr>
        <w:br/>
      </w:r>
      <w:r w:rsidR="00175711">
        <w:rPr>
          <w:sz w:val="18"/>
          <w:szCs w:val="18"/>
        </w:rPr>
        <w:t>H.O.D</w:t>
      </w:r>
      <w:r>
        <w:rPr>
          <w:sz w:val="18"/>
          <w:szCs w:val="18"/>
        </w:rPr>
        <w:t>(Guide)</w:t>
      </w:r>
    </w:p>
    <w:p w14:paraId="14304D02" w14:textId="1C9C0A26" w:rsidR="00CA4392" w:rsidRDefault="00175711" w:rsidP="001902D7">
      <w:pPr>
        <w:pStyle w:val="Author"/>
        <w:spacing w:before="5pt" w:beforeAutospacing="1"/>
        <w:contextualSpacing/>
        <w:rPr>
          <w:sz w:val="18"/>
          <w:szCs w:val="18"/>
        </w:rPr>
      </w:pPr>
      <w:bookmarkStart w:id="5" w:name="_Hlk185181872"/>
      <w:r>
        <w:rPr>
          <w:sz w:val="18"/>
          <w:szCs w:val="18"/>
        </w:rPr>
        <w:t>CSIT</w:t>
      </w:r>
      <w:r w:rsidR="00CA4392" w:rsidRPr="00F847A6">
        <w:rPr>
          <w:i/>
          <w:sz w:val="18"/>
          <w:szCs w:val="18"/>
        </w:rPr>
        <w:br/>
      </w:r>
      <w:r w:rsidR="00D21711">
        <w:rPr>
          <w:sz w:val="18"/>
          <w:szCs w:val="18"/>
        </w:rPr>
        <w:t>KIET Group Of Instituitons</w:t>
      </w:r>
      <w:r w:rsidR="00CA4392" w:rsidRPr="00F847A6">
        <w:rPr>
          <w:sz w:val="18"/>
          <w:szCs w:val="18"/>
        </w:rPr>
        <w:br/>
      </w:r>
      <w:r w:rsidR="00D21711">
        <w:rPr>
          <w:sz w:val="18"/>
          <w:szCs w:val="18"/>
        </w:rPr>
        <w:t>rishabh.jain2986@gmail.com</w:t>
      </w:r>
    </w:p>
    <w:bookmarkEnd w:id="4"/>
    <w:bookmarkEnd w:id="5"/>
    <w:p w14:paraId="1C0700B3" w14:textId="5D1A4C38" w:rsidR="00CA4392" w:rsidRDefault="00CA4392" w:rsidP="00D21711">
      <w:pPr>
        <w:pStyle w:val="Author"/>
        <w:spacing w:before="5pt" w:beforeAutospacing="1"/>
        <w:contextualSpacing/>
        <w:jc w:val="both"/>
        <w:rPr>
          <w:sz w:val="18"/>
          <w:szCs w:val="18"/>
        </w:rPr>
      </w:pPr>
      <w:r w:rsidRPr="00F847A6">
        <w:rPr>
          <w:i/>
          <w:sz w:val="18"/>
          <w:szCs w:val="18"/>
        </w:rPr>
        <w:t xml:space="preserve"> </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1135B5">
      <w:pPr>
        <w:pStyle w:val="Author"/>
        <w:spacing w:before="5pt" w:beforeAutospacing="1"/>
        <w:jc w:val="start"/>
        <w:rPr>
          <w:sz w:val="16"/>
          <w:szCs w:val="16"/>
        </w:rPr>
      </w:pPr>
    </w:p>
    <w:p w14:paraId="58935029" w14:textId="77777777" w:rsidR="006347CF" w:rsidRPr="00F847A6" w:rsidRDefault="006347CF" w:rsidP="001135B5">
      <w:pPr>
        <w:pStyle w:val="Author"/>
        <w:spacing w:before="5pt" w:beforeAutospacing="1"/>
        <w:jc w:val="start"/>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BB0C1BE" w14:textId="03B16E8B" w:rsidR="00DB3CD8" w:rsidRPr="00840C5F" w:rsidRDefault="009303D9" w:rsidP="001135B5">
      <w:pPr>
        <w:pStyle w:val="Abstract"/>
        <w:jc w:val="start"/>
        <w:rPr>
          <w:i/>
          <w:iCs/>
          <w:lang w:val="en-IN"/>
        </w:rPr>
      </w:pPr>
      <w:r>
        <w:rPr>
          <w:i/>
          <w:iCs/>
        </w:rPr>
        <w:t>Abstract</w:t>
      </w:r>
      <w:r>
        <w:t>—</w:t>
      </w:r>
      <w:r w:rsidR="00974EBA">
        <w:t>This research explores the development of an e-commerce platform tailored to the unique needs of traditional artisans. Artisans often struggle to reach a global audience and capitalize on the demand for handcrafted, culturally rich products due to limited access to digital and retail marketplaces. By designing a specialized online platform using a MERN stack—MongoDB, Express.js, React, and Node.js—this project provides artisans with a comprehensive digital solution. The platform enables artisans to showcase their products, manage transactions, and engage directly with consumers who value quality, sustainability, and unique craftsmanship. Additionally, the platform incorporates user-friendly interfaces and secure payment systems to enhance usability and trust. The study demonstrates how this e-commerce model not only improves artisans' economic prospects but also preserves cultural heritage, bridging traditional crafts and modern technology to foster a thriving global artisan community</w:t>
      </w:r>
      <w:r w:rsidR="00DB3CD8" w:rsidRPr="00DB3CD8">
        <w:rPr>
          <w:i/>
          <w:iCs/>
        </w:rPr>
        <w:t>.</w:t>
      </w:r>
    </w:p>
    <w:p w14:paraId="09712929" w14:textId="2442C74E" w:rsidR="00974EBA" w:rsidRPr="00175711" w:rsidRDefault="004D72B5" w:rsidP="001135B5">
      <w:pPr>
        <w:jc w:val="start"/>
        <w:rPr>
          <w:color w:val="000000" w:themeColor="text1"/>
          <w:sz w:val="18"/>
          <w:szCs w:val="18"/>
        </w:rPr>
      </w:pPr>
      <w:r w:rsidRPr="00175711">
        <w:rPr>
          <w:i/>
          <w:iCs/>
          <w:sz w:val="18"/>
          <w:szCs w:val="18"/>
        </w:rPr>
        <w:t>Keywords—</w:t>
      </w:r>
      <w:r w:rsidR="00974EBA" w:rsidRPr="00175711">
        <w:rPr>
          <w:i/>
          <w:iCs/>
          <w:sz w:val="18"/>
          <w:szCs w:val="18"/>
        </w:rPr>
        <w:t xml:space="preserve"> </w:t>
      </w:r>
      <w:r w:rsidR="00974EBA" w:rsidRPr="00175711">
        <w:rPr>
          <w:color w:val="000000" w:themeColor="text1"/>
          <w:sz w:val="18"/>
          <w:szCs w:val="18"/>
        </w:rPr>
        <w:t>E-</w:t>
      </w:r>
      <w:r w:rsidR="00DF7C91" w:rsidRPr="00175711">
        <w:rPr>
          <w:color w:val="000000" w:themeColor="text1"/>
          <w:sz w:val="18"/>
          <w:szCs w:val="18"/>
        </w:rPr>
        <w:t>commerce, Artisans, Cultural</w:t>
      </w:r>
      <w:r w:rsidR="00974EBA" w:rsidRPr="00175711">
        <w:rPr>
          <w:color w:val="000000" w:themeColor="text1"/>
          <w:sz w:val="18"/>
          <w:szCs w:val="18"/>
        </w:rPr>
        <w:t xml:space="preserve"> Heritage</w:t>
      </w:r>
    </w:p>
    <w:p w14:paraId="1186A666" w14:textId="292616D8" w:rsidR="00974EBA" w:rsidRPr="00175711" w:rsidRDefault="00974EBA" w:rsidP="001135B5">
      <w:pPr>
        <w:jc w:val="start"/>
        <w:rPr>
          <w:color w:val="000000" w:themeColor="text1"/>
          <w:sz w:val="18"/>
          <w:szCs w:val="18"/>
        </w:rPr>
      </w:pPr>
      <w:r w:rsidRPr="00175711">
        <w:rPr>
          <w:color w:val="000000" w:themeColor="text1"/>
          <w:sz w:val="18"/>
          <w:szCs w:val="18"/>
        </w:rPr>
        <w:t xml:space="preserve">Sustainable </w:t>
      </w:r>
      <w:r w:rsidR="00DF7C91" w:rsidRPr="00175711">
        <w:rPr>
          <w:color w:val="000000" w:themeColor="text1"/>
          <w:sz w:val="18"/>
          <w:szCs w:val="18"/>
        </w:rPr>
        <w:t>Products, MERN</w:t>
      </w:r>
      <w:r w:rsidRPr="00175711">
        <w:rPr>
          <w:color w:val="000000" w:themeColor="text1"/>
          <w:sz w:val="18"/>
          <w:szCs w:val="18"/>
        </w:rPr>
        <w:t xml:space="preserve"> </w:t>
      </w:r>
      <w:r w:rsidR="00DF7C91" w:rsidRPr="00175711">
        <w:rPr>
          <w:color w:val="000000" w:themeColor="text1"/>
          <w:sz w:val="18"/>
          <w:szCs w:val="18"/>
        </w:rPr>
        <w:t>Stack, Handcrafted</w:t>
      </w:r>
      <w:r w:rsidRPr="00175711">
        <w:rPr>
          <w:color w:val="000000" w:themeColor="text1"/>
          <w:sz w:val="18"/>
          <w:szCs w:val="18"/>
        </w:rPr>
        <w:t xml:space="preserve"> Goods</w:t>
      </w:r>
    </w:p>
    <w:p w14:paraId="1F95A51E" w14:textId="090649BF" w:rsidR="00974EBA" w:rsidRPr="00175711" w:rsidRDefault="00974EBA" w:rsidP="001135B5">
      <w:pPr>
        <w:jc w:val="start"/>
        <w:rPr>
          <w:color w:val="000000" w:themeColor="text1"/>
          <w:sz w:val="18"/>
          <w:szCs w:val="18"/>
        </w:rPr>
      </w:pPr>
      <w:r w:rsidRPr="00175711">
        <w:rPr>
          <w:color w:val="000000" w:themeColor="text1"/>
          <w:sz w:val="18"/>
          <w:szCs w:val="18"/>
        </w:rPr>
        <w:t xml:space="preserve">Digital </w:t>
      </w:r>
      <w:r w:rsidR="00DF7C91" w:rsidRPr="00175711">
        <w:rPr>
          <w:color w:val="000000" w:themeColor="text1"/>
          <w:sz w:val="18"/>
          <w:szCs w:val="18"/>
        </w:rPr>
        <w:t>Marketplace, Economic</w:t>
      </w:r>
      <w:r w:rsidRPr="00175711">
        <w:rPr>
          <w:color w:val="000000" w:themeColor="text1"/>
          <w:sz w:val="18"/>
          <w:szCs w:val="18"/>
        </w:rPr>
        <w:t xml:space="preserve"> Empowerment</w:t>
      </w:r>
    </w:p>
    <w:p w14:paraId="7FFFA702" w14:textId="232A2A3A" w:rsidR="009303D9" w:rsidRPr="00D31F4D" w:rsidRDefault="009303D9" w:rsidP="001135B5">
      <w:pPr>
        <w:pStyle w:val="Heading1"/>
        <w:jc w:val="start"/>
        <w:rPr>
          <w:b/>
          <w:bCs/>
          <w:sz w:val="28"/>
          <w:szCs w:val="28"/>
        </w:rPr>
      </w:pPr>
      <w:r w:rsidRPr="00D31F4D">
        <w:rPr>
          <w:b/>
          <w:bCs/>
          <w:sz w:val="28"/>
          <w:szCs w:val="28"/>
        </w:rPr>
        <w:t xml:space="preserve">Introduction </w:t>
      </w:r>
    </w:p>
    <w:p w14:paraId="2749B8EF" w14:textId="77777777" w:rsidR="00974EBA" w:rsidRDefault="00974EBA" w:rsidP="001135B5">
      <w:pPr>
        <w:jc w:val="start"/>
        <w:rPr>
          <w:color w:val="000000" w:themeColor="text1"/>
          <w:sz w:val="18"/>
          <w:szCs w:val="18"/>
        </w:rPr>
      </w:pPr>
      <w:r>
        <w:rPr>
          <w:color w:val="000000" w:themeColor="text1"/>
          <w:sz w:val="18"/>
          <w:szCs w:val="18"/>
        </w:rPr>
        <w:t>In recent years, the global market has seen an increasing demand for unique, handcrafted products that reflect cultural heritage, artistry, and sustainable values. This trend represents a promising opportunity for traditional artisans—craftsmen and women who create one-of-a-kind items using skills often passed down through generations. These artisans, however, face significant challenges when it comes to reaching broader audiences and capitalizing on this demand. Limited access to traditional retail channels, lack of online presence, and insufficient digital infrastructure hinder artisans’ ability to effectively market and sell their products on a larger scale.</w:t>
      </w:r>
    </w:p>
    <w:p w14:paraId="52487E64" w14:textId="77777777" w:rsidR="00974EBA" w:rsidRDefault="00974EBA" w:rsidP="001135B5">
      <w:pPr>
        <w:jc w:val="start"/>
        <w:rPr>
          <w:color w:val="000000" w:themeColor="text1"/>
          <w:sz w:val="18"/>
          <w:szCs w:val="18"/>
        </w:rPr>
      </w:pPr>
      <w:r>
        <w:rPr>
          <w:color w:val="000000" w:themeColor="text1"/>
          <w:sz w:val="18"/>
          <w:szCs w:val="18"/>
        </w:rPr>
        <w:t>The rise of e-commerce has transformed various industries, enabling businesses to reach global audiences with unprecedented ease. However, most mainstream e-commerce platforms are not designed to meet the specific needs of traditional artisans. Generic e-commerce models often lack the nuanced features required by artisans, such as flexible and low-cost entry, a storytelling approach to product presentation, and culturally sensitive design. As a result, artisans may feel alienated or underserved by traditional platforms, limiting their participation in the digital economy.</w:t>
      </w:r>
    </w:p>
    <w:p w14:paraId="4225ACCD" w14:textId="77777777" w:rsidR="00974EBA" w:rsidRDefault="00974EBA" w:rsidP="001135B5">
      <w:pPr>
        <w:jc w:val="start"/>
        <w:rPr>
          <w:color w:val="000000" w:themeColor="text1"/>
          <w:sz w:val="18"/>
          <w:szCs w:val="18"/>
        </w:rPr>
      </w:pPr>
      <w:r>
        <w:rPr>
          <w:color w:val="000000" w:themeColor="text1"/>
          <w:sz w:val="18"/>
          <w:szCs w:val="18"/>
        </w:rPr>
        <w:t xml:space="preserve">This research seeks to address these challenges by developing an artisan-centered e-commerce platform tailored specifically to the </w:t>
      </w:r>
      <w:r>
        <w:rPr>
          <w:color w:val="000000" w:themeColor="text1"/>
          <w:sz w:val="18"/>
          <w:szCs w:val="18"/>
        </w:rPr>
        <w:t>unique needs of traditional craftsmen and craftswomen. By leveraging a technology stack based on MongoDB, Express.js, React, and Node.js—collectively known as the MERN stack—this platform aims to offer a robust, scalable, and user-friendly solution for artisans. MongoDB provides a flexible database structure that can adapt to varying product information and artisan profiles. Express.js and Node.js are used to manage the backend, handling server-side logic and enabling efficient data processing. React powers the frontend, offering artisans a dynamic and intuitive interface where they can easily manage their online stores.</w:t>
      </w:r>
    </w:p>
    <w:p w14:paraId="3A631295" w14:textId="77777777" w:rsidR="00974EBA" w:rsidRDefault="00974EBA" w:rsidP="001135B5">
      <w:pPr>
        <w:jc w:val="start"/>
        <w:rPr>
          <w:color w:val="000000" w:themeColor="text1"/>
          <w:sz w:val="18"/>
          <w:szCs w:val="18"/>
        </w:rPr>
      </w:pPr>
      <w:r>
        <w:rPr>
          <w:color w:val="000000" w:themeColor="text1"/>
          <w:sz w:val="18"/>
          <w:szCs w:val="18"/>
        </w:rPr>
        <w:t>The platform offers artisans tools to create and manage detailed product listings, complete with high-quality images, descriptions, and cultural context to appeal to an audience interested in ethically sourced and unique items. Additionally, the platform features secure payment integration, allowing artisans to conduct transactions with confidence. For consumers, the platform provides an engaging shopping experience, where they can explore unique crafts, learn the stories behind them, and directly support traditional artisans.</w:t>
      </w:r>
    </w:p>
    <w:p w14:paraId="05CCBD5E" w14:textId="77777777" w:rsidR="00974EBA" w:rsidRDefault="00974EBA" w:rsidP="001135B5">
      <w:pPr>
        <w:jc w:val="start"/>
        <w:rPr>
          <w:color w:val="000000" w:themeColor="text1"/>
          <w:sz w:val="18"/>
          <w:szCs w:val="18"/>
        </w:rPr>
      </w:pPr>
      <w:r>
        <w:rPr>
          <w:color w:val="000000" w:themeColor="text1"/>
          <w:sz w:val="18"/>
          <w:szCs w:val="18"/>
        </w:rPr>
        <w:t>A critical component of this platform is its emphasis on cultural preservation and sustainability. As globalization progresses, many traditional crafts risk being overshadowed or replaced by mass-produced items. This e-commerce platform promotes the appreciation and purchase of handmade, culturally significant products, fostering a marketplace that values authenticity and sustainability over rapid production. Through storytelling elements, customer-artisan interactions, and features that highlight the techniques and history behind each product, the platform offers a deeper connection between artisans and their customers.</w:t>
      </w:r>
    </w:p>
    <w:p w14:paraId="4BBD0BBB" w14:textId="77777777" w:rsidR="00E66931" w:rsidRDefault="00974EBA" w:rsidP="001135B5">
      <w:pPr>
        <w:pStyle w:val="BodyText"/>
        <w:ind w:firstLine="0pt"/>
        <w:jc w:val="start"/>
        <w:rPr>
          <w:color w:val="000000" w:themeColor="text1"/>
          <w:sz w:val="18"/>
          <w:szCs w:val="18"/>
        </w:rPr>
      </w:pPr>
      <w:r>
        <w:rPr>
          <w:color w:val="000000" w:themeColor="text1"/>
          <w:sz w:val="18"/>
          <w:szCs w:val="18"/>
        </w:rPr>
        <w:t xml:space="preserve">Ultimately, this project illustrates how technology can be used not only as a means of economic empowerment but also as a bridge between tradition and modern commerce. By aligning the objectives of e-commerce with the values of cultural heritage and ethical consumerism, this platform supports artisans in building sustainable </w:t>
      </w:r>
      <w:r w:rsidR="00E66931">
        <w:rPr>
          <w:color w:val="000000" w:themeColor="text1"/>
          <w:sz w:val="18"/>
          <w:szCs w:val="18"/>
        </w:rPr>
        <w:t>livelihoods while preserving their cultural contributions. The success of this initiative lies in its ability to adapt digital tools to the needs of a traditionally underserved community, making a case for more inclusive and culturally sensitive approaches in the digital economy. Through this artisan-focused platform, the research demonstrates a model that can foster a thriving global community of artisans and conscious consumers, bridging cultural divides and fostering mutual respect and appreciation in the online</w:t>
      </w:r>
    </w:p>
    <w:p w14:paraId="46C9EDB0" w14:textId="77777777" w:rsidR="00E66931" w:rsidRDefault="00E66931" w:rsidP="00E66931">
      <w:pPr>
        <w:pStyle w:val="BodyText"/>
        <w:ind w:firstLine="0pt"/>
        <w:rPr>
          <w:color w:val="000000" w:themeColor="text1"/>
          <w:sz w:val="18"/>
          <w:szCs w:val="18"/>
        </w:rPr>
      </w:pPr>
    </w:p>
    <w:p w14:paraId="66D85C71" w14:textId="77777777" w:rsidR="00175711" w:rsidRDefault="00175711" w:rsidP="00E66931">
      <w:pPr>
        <w:pStyle w:val="BodyText"/>
        <w:ind w:firstLine="0pt"/>
        <w:rPr>
          <w:b/>
          <w:bCs/>
          <w:sz w:val="28"/>
          <w:szCs w:val="28"/>
        </w:rPr>
      </w:pPr>
    </w:p>
    <w:p w14:paraId="3EF35B8D" w14:textId="7D3EA1F6" w:rsidR="009303D9" w:rsidRPr="00D31F4D" w:rsidRDefault="00BD5855" w:rsidP="00E66931">
      <w:pPr>
        <w:pStyle w:val="BodyText"/>
        <w:ind w:firstLine="0pt"/>
        <w:rPr>
          <w:b/>
          <w:bCs/>
          <w:sz w:val="28"/>
          <w:szCs w:val="28"/>
        </w:rPr>
      </w:pPr>
      <w:r w:rsidRPr="001135B5">
        <w:rPr>
          <w:b/>
          <w:bCs/>
          <w:sz w:val="28"/>
          <w:szCs w:val="28"/>
        </w:rPr>
        <w:lastRenderedPageBreak/>
        <w:t>Literature Review</w:t>
      </w:r>
    </w:p>
    <w:p w14:paraId="03DD030E" w14:textId="77777777" w:rsidR="0009454A" w:rsidRPr="0009454A" w:rsidRDefault="0009454A" w:rsidP="0009454A"/>
    <w:p w14:paraId="1C22D39A" w14:textId="77777777" w:rsidR="001135B5" w:rsidRPr="000B0820" w:rsidRDefault="001135B5" w:rsidP="001135B5">
      <w:pPr>
        <w:ind w:start="18pt"/>
        <w:jc w:val="start"/>
        <w:rPr>
          <w:b/>
          <w:bCs/>
          <w:color w:val="000000" w:themeColor="text1"/>
          <w:sz w:val="18"/>
          <w:szCs w:val="18"/>
        </w:rPr>
      </w:pPr>
      <w:r w:rsidRPr="000B0820">
        <w:rPr>
          <w:b/>
          <w:bCs/>
          <w:color w:val="000000" w:themeColor="text1"/>
          <w:sz w:val="18"/>
          <w:szCs w:val="18"/>
        </w:rPr>
        <w:t>Method 1: Survey of E-commerce Platforms for Artisans</w:t>
      </w:r>
    </w:p>
    <w:p w14:paraId="7F1C759C" w14:textId="4B25B6FC" w:rsidR="001135B5" w:rsidRPr="000B0820" w:rsidRDefault="001135B5" w:rsidP="001135B5">
      <w:pPr>
        <w:ind w:start="18pt"/>
        <w:jc w:val="start"/>
        <w:rPr>
          <w:color w:val="000000" w:themeColor="text1"/>
          <w:sz w:val="18"/>
          <w:szCs w:val="18"/>
        </w:rPr>
      </w:pPr>
      <w:r w:rsidRPr="000B0820">
        <w:rPr>
          <w:color w:val="000000" w:themeColor="text1"/>
          <w:sz w:val="18"/>
          <w:szCs w:val="18"/>
        </w:rPr>
        <w:t xml:space="preserve">The first method involves </w:t>
      </w:r>
      <w:r w:rsidR="00DF7C91" w:rsidRPr="000B0820">
        <w:rPr>
          <w:color w:val="000000" w:themeColor="text1"/>
          <w:sz w:val="18"/>
          <w:szCs w:val="18"/>
        </w:rPr>
        <w:t>analyzing</w:t>
      </w:r>
      <w:r w:rsidRPr="000B0820">
        <w:rPr>
          <w:color w:val="000000" w:themeColor="text1"/>
          <w:sz w:val="18"/>
          <w:szCs w:val="18"/>
        </w:rPr>
        <w:t xml:space="preserve"> existing e-commerce platforms designed for artisans. Several studies have explored the features and functionalities of these platforms, emphasizing their role in enhancing market access for traditional craftsmen. For instance, research by Chapin (2015) highlights the importance of storytelling in marketing artisan products, suggesting that platforms incorporating narrative elements significantly boost consumer engagement and sales.</w:t>
      </w:r>
    </w:p>
    <w:p w14:paraId="01D8EA7F" w14:textId="77777777" w:rsidR="001135B5" w:rsidRPr="000B0820" w:rsidRDefault="001135B5" w:rsidP="001135B5">
      <w:pPr>
        <w:ind w:start="18pt"/>
        <w:jc w:val="start"/>
        <w:rPr>
          <w:color w:val="000000" w:themeColor="text1"/>
          <w:sz w:val="18"/>
          <w:szCs w:val="18"/>
        </w:rPr>
      </w:pPr>
      <w:r w:rsidRPr="000B0820">
        <w:rPr>
          <w:color w:val="000000" w:themeColor="text1"/>
          <w:sz w:val="18"/>
          <w:szCs w:val="18"/>
        </w:rPr>
        <w:t>Furthermore, Miles (2019) examined the impact of user-friendly interfaces on the sales performance of artisan goods. The study found that platforms prioritizing ease of navigation and product display contributed to higher conversion rates.</w:t>
      </w:r>
    </w:p>
    <w:p w14:paraId="79A8B152" w14:textId="77777777" w:rsidR="001135B5" w:rsidRDefault="001135B5" w:rsidP="001135B5">
      <w:pPr>
        <w:ind w:start="18pt"/>
        <w:jc w:val="start"/>
        <w:rPr>
          <w:b/>
          <w:bCs/>
          <w:color w:val="000000" w:themeColor="text1"/>
          <w:sz w:val="18"/>
          <w:szCs w:val="18"/>
        </w:rPr>
      </w:pPr>
      <w:r w:rsidRPr="000B0820">
        <w:rPr>
          <w:color w:val="000000" w:themeColor="text1"/>
          <w:sz w:val="18"/>
          <w:szCs w:val="18"/>
        </w:rPr>
        <w:t>However, a gap exists in understanding the specific needs of artisans regarding technological support and how tailored solutions can enhance their market presence</w:t>
      </w:r>
      <w:r w:rsidRPr="000B0820">
        <w:rPr>
          <w:b/>
          <w:bCs/>
          <w:color w:val="000000" w:themeColor="text1"/>
          <w:sz w:val="18"/>
          <w:szCs w:val="18"/>
        </w:rPr>
        <w:t>.</w:t>
      </w:r>
    </w:p>
    <w:p w14:paraId="525FA1F3" w14:textId="77777777" w:rsidR="001135B5" w:rsidRPr="000B0820" w:rsidRDefault="001135B5" w:rsidP="001135B5">
      <w:pPr>
        <w:ind w:start="18pt"/>
        <w:jc w:val="start"/>
        <w:rPr>
          <w:b/>
          <w:bCs/>
          <w:color w:val="000000" w:themeColor="text1"/>
          <w:sz w:val="18"/>
          <w:szCs w:val="18"/>
        </w:rPr>
      </w:pPr>
    </w:p>
    <w:p w14:paraId="57A796EB" w14:textId="77777777" w:rsidR="001135B5" w:rsidRPr="000B0820" w:rsidRDefault="001135B5" w:rsidP="001135B5">
      <w:pPr>
        <w:ind w:start="18pt"/>
        <w:jc w:val="start"/>
        <w:rPr>
          <w:b/>
          <w:bCs/>
          <w:color w:val="000000" w:themeColor="text1"/>
          <w:sz w:val="18"/>
          <w:szCs w:val="18"/>
        </w:rPr>
      </w:pPr>
      <w:r w:rsidRPr="000B0820">
        <w:rPr>
          <w:b/>
          <w:bCs/>
          <w:color w:val="000000" w:themeColor="text1"/>
          <w:sz w:val="18"/>
          <w:szCs w:val="18"/>
        </w:rPr>
        <w:t>Method 2: Analysis of Barriers Faced by Artisans in E-commerce</w:t>
      </w:r>
    </w:p>
    <w:p w14:paraId="53559727" w14:textId="77777777" w:rsidR="001135B5" w:rsidRPr="000B0820" w:rsidRDefault="001135B5" w:rsidP="001135B5">
      <w:pPr>
        <w:ind w:start="18pt"/>
        <w:jc w:val="start"/>
        <w:rPr>
          <w:color w:val="000000" w:themeColor="text1"/>
          <w:sz w:val="18"/>
          <w:szCs w:val="18"/>
        </w:rPr>
      </w:pPr>
      <w:r w:rsidRPr="000B0820">
        <w:rPr>
          <w:color w:val="000000" w:themeColor="text1"/>
          <w:sz w:val="18"/>
          <w:szCs w:val="18"/>
        </w:rPr>
        <w:t>The second method focuses on identifying the barriers that traditional artisans encounter when entering the e-commerce space. A study by Ries (2018) identified common challenges, such as limited digital literacy, lack of access to affordable technology, and inadequate marketing strategies. These barriers prevent artisans from fully leveraging the opportunities presented by online marketplaces.</w:t>
      </w:r>
    </w:p>
    <w:p w14:paraId="15948E95" w14:textId="77777777" w:rsidR="001135B5" w:rsidRPr="000B0820" w:rsidRDefault="001135B5" w:rsidP="001135B5">
      <w:pPr>
        <w:ind w:start="18pt"/>
        <w:jc w:val="start"/>
        <w:rPr>
          <w:color w:val="000000" w:themeColor="text1"/>
          <w:sz w:val="18"/>
          <w:szCs w:val="18"/>
        </w:rPr>
      </w:pPr>
      <w:r w:rsidRPr="000B0820">
        <w:rPr>
          <w:color w:val="000000" w:themeColor="text1"/>
          <w:sz w:val="18"/>
          <w:szCs w:val="18"/>
        </w:rPr>
        <w:t>Congdon (2020) further explored the socio-economic factors influencing artisans' ability to adapt to e-commerce, revealing that many artisans struggle with issues related to pricing, competition from mass-produced goods, and maintaining quality while scaling production.</w:t>
      </w:r>
    </w:p>
    <w:p w14:paraId="7F2EB4AE" w14:textId="77777777" w:rsidR="001135B5" w:rsidRDefault="001135B5" w:rsidP="001135B5">
      <w:pPr>
        <w:ind w:start="18pt"/>
        <w:jc w:val="start"/>
        <w:rPr>
          <w:color w:val="000000" w:themeColor="text1"/>
          <w:sz w:val="18"/>
          <w:szCs w:val="18"/>
        </w:rPr>
      </w:pPr>
      <w:r w:rsidRPr="000B0820">
        <w:rPr>
          <w:color w:val="000000" w:themeColor="text1"/>
          <w:sz w:val="18"/>
          <w:szCs w:val="18"/>
        </w:rPr>
        <w:t>This body of research highlights a critical gap in existing literature: the need for tailored e-commerce solutions that address both technological and socio-economic barriers faced by artisans.</w:t>
      </w:r>
    </w:p>
    <w:p w14:paraId="1B951506" w14:textId="577647D4" w:rsidR="001135B5" w:rsidRPr="000B0820" w:rsidRDefault="001135B5" w:rsidP="001135B5">
      <w:pPr>
        <w:ind w:start="18pt"/>
        <w:jc w:val="start"/>
        <w:rPr>
          <w:color w:val="000000" w:themeColor="text1"/>
          <w:sz w:val="18"/>
          <w:szCs w:val="18"/>
        </w:rPr>
      </w:pPr>
    </w:p>
    <w:p w14:paraId="2BA11246" w14:textId="77777777" w:rsidR="001135B5" w:rsidRPr="000B0820" w:rsidRDefault="001135B5" w:rsidP="001135B5">
      <w:pPr>
        <w:ind w:start="18pt"/>
        <w:jc w:val="start"/>
        <w:rPr>
          <w:b/>
          <w:bCs/>
          <w:color w:val="000000" w:themeColor="text1"/>
          <w:sz w:val="18"/>
          <w:szCs w:val="18"/>
        </w:rPr>
      </w:pPr>
      <w:bookmarkStart w:id="6" w:name="_Hlk190530913"/>
      <w:r w:rsidRPr="000B0820">
        <w:rPr>
          <w:b/>
          <w:bCs/>
          <w:color w:val="000000" w:themeColor="text1"/>
          <w:sz w:val="18"/>
          <w:szCs w:val="18"/>
        </w:rPr>
        <w:t>Method 3: Consumer Preferences in Artisan Products</w:t>
      </w:r>
    </w:p>
    <w:p w14:paraId="5D46E3F7" w14:textId="77777777" w:rsidR="001135B5" w:rsidRPr="000B0820" w:rsidRDefault="001135B5" w:rsidP="001135B5">
      <w:pPr>
        <w:ind w:start="18pt"/>
        <w:jc w:val="start"/>
        <w:rPr>
          <w:color w:val="000000" w:themeColor="text1"/>
          <w:sz w:val="18"/>
          <w:szCs w:val="18"/>
        </w:rPr>
      </w:pPr>
      <w:r w:rsidRPr="000B0820">
        <w:rPr>
          <w:color w:val="000000" w:themeColor="text1"/>
          <w:sz w:val="18"/>
          <w:szCs w:val="18"/>
        </w:rPr>
        <w:t>The third method investigates consumer preferences regarding artisan products. Thomas (2021) conducted a survey that revealed consumers are increasingly drawn to unique, handmade items due to their perceived value and authenticity. The study indicates a growing market for ethical consumerism, where buyers prioritize sustainability and craftsmanship over mass-produced alternatives.</w:t>
      </w:r>
    </w:p>
    <w:p w14:paraId="03A46116" w14:textId="21A6F810" w:rsidR="001135B5" w:rsidRDefault="001135B5" w:rsidP="001135B5">
      <w:pPr>
        <w:ind w:start="18pt"/>
        <w:jc w:val="start"/>
        <w:rPr>
          <w:color w:val="000000" w:themeColor="text1"/>
          <w:sz w:val="18"/>
          <w:szCs w:val="18"/>
        </w:rPr>
      </w:pPr>
      <w:r w:rsidRPr="000B0820">
        <w:rPr>
          <w:color w:val="000000" w:themeColor="text1"/>
          <w:sz w:val="18"/>
          <w:szCs w:val="18"/>
        </w:rPr>
        <w:t xml:space="preserve">Despite the insights into consumer </w:t>
      </w:r>
      <w:r w:rsidR="00DF7C91" w:rsidRPr="000B0820">
        <w:rPr>
          <w:color w:val="000000" w:themeColor="text1"/>
          <w:sz w:val="18"/>
          <w:szCs w:val="18"/>
        </w:rPr>
        <w:t>behavior</w:t>
      </w:r>
      <w:r w:rsidRPr="000B0820">
        <w:rPr>
          <w:color w:val="000000" w:themeColor="text1"/>
          <w:sz w:val="18"/>
          <w:szCs w:val="18"/>
        </w:rPr>
        <w:t>, existing literature lacks a detailed exploration of how e-commerce platforms can effectively market artisan products to capitalize on these preferences.</w:t>
      </w:r>
    </w:p>
    <w:p w14:paraId="3F8B914D" w14:textId="77777777" w:rsidR="001135B5" w:rsidRPr="000B0820" w:rsidRDefault="001135B5" w:rsidP="001135B5">
      <w:pPr>
        <w:ind w:start="18pt"/>
        <w:jc w:val="start"/>
        <w:rPr>
          <w:color w:val="000000" w:themeColor="text1"/>
          <w:sz w:val="18"/>
          <w:szCs w:val="18"/>
        </w:rPr>
      </w:pPr>
    </w:p>
    <w:p w14:paraId="542D411D" w14:textId="77777777" w:rsidR="001135B5" w:rsidRPr="000B0820" w:rsidRDefault="001135B5" w:rsidP="001135B5">
      <w:pPr>
        <w:ind w:start="18pt"/>
        <w:jc w:val="start"/>
        <w:rPr>
          <w:b/>
          <w:bCs/>
          <w:color w:val="000000" w:themeColor="text1"/>
          <w:sz w:val="18"/>
          <w:szCs w:val="18"/>
        </w:rPr>
      </w:pPr>
      <w:r w:rsidRPr="000B0820">
        <w:rPr>
          <w:b/>
          <w:bCs/>
          <w:color w:val="000000" w:themeColor="text1"/>
          <w:sz w:val="18"/>
          <w:szCs w:val="18"/>
        </w:rPr>
        <w:t>Gaps Identified</w:t>
      </w:r>
    </w:p>
    <w:p w14:paraId="6727D13F" w14:textId="77777777" w:rsidR="001135B5" w:rsidRPr="000B0820" w:rsidRDefault="001135B5" w:rsidP="00DB480E">
      <w:pPr>
        <w:numPr>
          <w:ilvl w:val="0"/>
          <w:numId w:val="16"/>
        </w:numPr>
        <w:spacing w:after="8pt" w:line="12.95pt" w:lineRule="auto"/>
        <w:jc w:val="start"/>
        <w:rPr>
          <w:color w:val="000000" w:themeColor="text1"/>
          <w:sz w:val="18"/>
          <w:szCs w:val="18"/>
        </w:rPr>
      </w:pPr>
      <w:r w:rsidRPr="000B0820">
        <w:rPr>
          <w:color w:val="000000" w:themeColor="text1"/>
          <w:sz w:val="18"/>
          <w:szCs w:val="18"/>
        </w:rPr>
        <w:t>Technological Support: Existing studies highlight barriers but lack solutions tailored to the needs of artisans.</w:t>
      </w:r>
    </w:p>
    <w:p w14:paraId="7D93444F" w14:textId="77777777" w:rsidR="001135B5" w:rsidRPr="000B0820" w:rsidRDefault="001135B5" w:rsidP="00DB480E">
      <w:pPr>
        <w:numPr>
          <w:ilvl w:val="0"/>
          <w:numId w:val="16"/>
        </w:numPr>
        <w:spacing w:after="8pt" w:line="12.95pt" w:lineRule="auto"/>
        <w:jc w:val="start"/>
        <w:rPr>
          <w:color w:val="000000" w:themeColor="text1"/>
          <w:sz w:val="18"/>
          <w:szCs w:val="18"/>
        </w:rPr>
      </w:pPr>
      <w:r w:rsidRPr="000B0820">
        <w:rPr>
          <w:color w:val="000000" w:themeColor="text1"/>
          <w:sz w:val="18"/>
          <w:szCs w:val="18"/>
        </w:rPr>
        <w:t>Marketing Strategies: There is a need for research that provides targeted marketing approaches for artisans in the e-commerce space.</w:t>
      </w:r>
    </w:p>
    <w:p w14:paraId="28F750EF" w14:textId="07A05740" w:rsidR="001135B5" w:rsidRPr="001135B5" w:rsidRDefault="001135B5" w:rsidP="00DB480E">
      <w:pPr>
        <w:numPr>
          <w:ilvl w:val="0"/>
          <w:numId w:val="16"/>
        </w:numPr>
        <w:spacing w:after="8pt" w:line="12.95pt" w:lineRule="auto"/>
        <w:jc w:val="start"/>
        <w:rPr>
          <w:color w:val="000000" w:themeColor="text1"/>
          <w:sz w:val="18"/>
          <w:szCs w:val="18"/>
        </w:rPr>
      </w:pPr>
      <w:r w:rsidRPr="000B0820">
        <w:rPr>
          <w:color w:val="000000" w:themeColor="text1"/>
          <w:sz w:val="18"/>
          <w:szCs w:val="18"/>
        </w:rPr>
        <w:t>Consumer Engagement: While consumer preferences are documented, more research is needed on how e-commerce platforms can best showcase artisan products to meet these preferences effectively.</w:t>
      </w:r>
      <w:bookmarkEnd w:id="6"/>
    </w:p>
    <w:p w14:paraId="2508E089" w14:textId="77777777" w:rsidR="001135B5" w:rsidRDefault="001135B5" w:rsidP="001135B5">
      <w:pPr>
        <w:ind w:start="18pt"/>
        <w:jc w:val="start"/>
        <w:rPr>
          <w:color w:val="000000" w:themeColor="text1"/>
          <w:sz w:val="18"/>
          <w:szCs w:val="18"/>
        </w:rPr>
      </w:pPr>
    </w:p>
    <w:p w14:paraId="41CB4555" w14:textId="77777777" w:rsidR="0009454A" w:rsidRPr="0009454A" w:rsidRDefault="0009454A" w:rsidP="0009454A"/>
    <w:p w14:paraId="65313B9F" w14:textId="12BC2C0E" w:rsidR="009303D9" w:rsidRPr="00D31F4D" w:rsidRDefault="00BD5855" w:rsidP="006B6B66">
      <w:pPr>
        <w:pStyle w:val="Heading1"/>
        <w:rPr>
          <w:b/>
          <w:bCs/>
          <w:sz w:val="28"/>
          <w:szCs w:val="28"/>
        </w:rPr>
      </w:pPr>
      <w:r w:rsidRPr="00D31F4D">
        <w:rPr>
          <w:b/>
          <w:bCs/>
          <w:sz w:val="28"/>
          <w:szCs w:val="28"/>
        </w:rPr>
        <w:t>Methodology</w:t>
      </w:r>
    </w:p>
    <w:p w14:paraId="47854626" w14:textId="77777777" w:rsidR="00E66931" w:rsidRDefault="00E66931" w:rsidP="00E66931">
      <w:pPr>
        <w:ind w:start="18pt"/>
        <w:jc w:val="start"/>
        <w:rPr>
          <w:b/>
          <w:bCs/>
          <w:color w:val="000000" w:themeColor="text1"/>
          <w:sz w:val="18"/>
          <w:szCs w:val="18"/>
        </w:rPr>
      </w:pPr>
      <w:r>
        <w:rPr>
          <w:b/>
          <w:bCs/>
          <w:color w:val="000000" w:themeColor="text1"/>
          <w:sz w:val="18"/>
          <w:szCs w:val="18"/>
        </w:rPr>
        <w:t>Research Design</w:t>
      </w:r>
    </w:p>
    <w:p w14:paraId="5EE10315" w14:textId="77777777" w:rsidR="00E66931" w:rsidRDefault="00E66931" w:rsidP="00E66931">
      <w:pPr>
        <w:ind w:start="18pt"/>
        <w:jc w:val="start"/>
        <w:rPr>
          <w:b/>
          <w:bCs/>
          <w:color w:val="000000" w:themeColor="text1"/>
          <w:sz w:val="18"/>
          <w:szCs w:val="18"/>
        </w:rPr>
      </w:pPr>
    </w:p>
    <w:p w14:paraId="79403051" w14:textId="77777777" w:rsidR="00E66931" w:rsidRDefault="00E66931" w:rsidP="00E66931">
      <w:pPr>
        <w:ind w:start="18pt"/>
        <w:jc w:val="start"/>
        <w:rPr>
          <w:color w:val="000000" w:themeColor="text1"/>
          <w:sz w:val="18"/>
          <w:szCs w:val="18"/>
        </w:rPr>
      </w:pPr>
      <w:r>
        <w:rPr>
          <w:color w:val="000000" w:themeColor="text1"/>
          <w:sz w:val="18"/>
          <w:szCs w:val="18"/>
        </w:rPr>
        <w:t xml:space="preserve">This study employs a mixed-methods approach, integrating both qualitative and quantitative research methods to comprehensively address the research question: </w:t>
      </w:r>
      <w:r>
        <w:rPr>
          <w:i/>
          <w:iCs/>
          <w:color w:val="000000" w:themeColor="text1"/>
          <w:sz w:val="18"/>
          <w:szCs w:val="18"/>
        </w:rPr>
        <w:t>How can a specialized e-commerce platform effectively empower traditional artisans and enhance their market presence while promoting cultural heritage?</w:t>
      </w:r>
      <w:r>
        <w:rPr>
          <w:color w:val="000000" w:themeColor="text1"/>
          <w:sz w:val="18"/>
          <w:szCs w:val="18"/>
        </w:rPr>
        <w:t xml:space="preserve"> By combining quantitative data on market trends and consumer preferences with qualitative insights from artisan interviews, this methodology provides a holistic understanding of the challenges faced by artisans and the effectiveness of an e-commerce solution tailored to their needs.</w:t>
      </w:r>
    </w:p>
    <w:p w14:paraId="2E8A7EA6" w14:textId="6774D5CD" w:rsidR="00E66931" w:rsidRDefault="00E66931" w:rsidP="00E66931">
      <w:pPr>
        <w:ind w:start="18pt"/>
        <w:jc w:val="start"/>
        <w:rPr>
          <w:color w:val="000000" w:themeColor="text1"/>
          <w:sz w:val="18"/>
          <w:szCs w:val="18"/>
        </w:rPr>
      </w:pPr>
      <w:r>
        <w:rPr>
          <w:color w:val="000000" w:themeColor="text1"/>
          <w:sz w:val="18"/>
          <w:szCs w:val="18"/>
        </w:rPr>
        <w:t xml:space="preserve">Quantitative data collection focuses on identifying market opportunities, consumer </w:t>
      </w:r>
      <w:r w:rsidR="00DF7C91">
        <w:rPr>
          <w:color w:val="000000" w:themeColor="text1"/>
          <w:sz w:val="18"/>
          <w:szCs w:val="18"/>
        </w:rPr>
        <w:t>behaviors</w:t>
      </w:r>
      <w:r>
        <w:rPr>
          <w:color w:val="000000" w:themeColor="text1"/>
          <w:sz w:val="18"/>
          <w:szCs w:val="18"/>
        </w:rPr>
        <w:t>, and the effectiveness of existing e-commerce platforms. In contrast, qualitative methods, such as interviews and focus groups, delve into the experiences, challenges, and needs of artisans. This combination allows for a robust analysis that captures both the statistical significance and the personal narratives of artisans, ensuring that the e-commerce platform developed addresses real-world needs.</w:t>
      </w:r>
    </w:p>
    <w:p w14:paraId="12297D73" w14:textId="77777777" w:rsidR="00E66931" w:rsidRDefault="00E66931" w:rsidP="00E66931">
      <w:pPr>
        <w:ind w:start="18pt"/>
        <w:jc w:val="start"/>
        <w:rPr>
          <w:color w:val="000000" w:themeColor="text1"/>
          <w:sz w:val="18"/>
          <w:szCs w:val="18"/>
        </w:rPr>
      </w:pPr>
    </w:p>
    <w:p w14:paraId="5CBE61C4" w14:textId="77777777" w:rsidR="00E66931" w:rsidRDefault="00E66931" w:rsidP="00E66931">
      <w:pPr>
        <w:ind w:start="18pt"/>
        <w:jc w:val="start"/>
        <w:rPr>
          <w:b/>
          <w:bCs/>
          <w:color w:val="000000" w:themeColor="text1"/>
          <w:sz w:val="18"/>
          <w:szCs w:val="18"/>
        </w:rPr>
      </w:pPr>
      <w:r>
        <w:rPr>
          <w:b/>
          <w:bCs/>
          <w:color w:val="000000" w:themeColor="text1"/>
          <w:sz w:val="18"/>
          <w:szCs w:val="18"/>
        </w:rPr>
        <w:t>Participants/Subjects</w:t>
      </w:r>
    </w:p>
    <w:p w14:paraId="0EB996DD" w14:textId="77777777" w:rsidR="00E66931" w:rsidRDefault="00E66931" w:rsidP="00E66931">
      <w:pPr>
        <w:ind w:start="18pt"/>
        <w:jc w:val="start"/>
        <w:rPr>
          <w:b/>
          <w:bCs/>
          <w:color w:val="000000" w:themeColor="text1"/>
          <w:sz w:val="18"/>
          <w:szCs w:val="18"/>
        </w:rPr>
      </w:pPr>
    </w:p>
    <w:p w14:paraId="00DD5D07" w14:textId="77777777" w:rsidR="00E66931" w:rsidRDefault="00E66931" w:rsidP="00E66931">
      <w:pPr>
        <w:ind w:start="18pt"/>
        <w:jc w:val="start"/>
        <w:rPr>
          <w:color w:val="000000" w:themeColor="text1"/>
          <w:sz w:val="18"/>
          <w:szCs w:val="18"/>
        </w:rPr>
      </w:pPr>
      <w:r>
        <w:rPr>
          <w:color w:val="000000" w:themeColor="text1"/>
          <w:sz w:val="18"/>
          <w:szCs w:val="18"/>
        </w:rPr>
        <w:t>The study's participants include two primary groups:</w:t>
      </w:r>
    </w:p>
    <w:p w14:paraId="4746869F" w14:textId="77777777" w:rsidR="00E66931" w:rsidRDefault="00E66931" w:rsidP="00DB480E">
      <w:pPr>
        <w:numPr>
          <w:ilvl w:val="0"/>
          <w:numId w:val="8"/>
        </w:numPr>
        <w:jc w:val="start"/>
        <w:rPr>
          <w:color w:val="000000" w:themeColor="text1"/>
          <w:sz w:val="18"/>
          <w:szCs w:val="18"/>
        </w:rPr>
      </w:pPr>
      <w:r>
        <w:rPr>
          <w:b/>
          <w:bCs/>
          <w:color w:val="000000" w:themeColor="text1"/>
          <w:sz w:val="18"/>
          <w:szCs w:val="18"/>
        </w:rPr>
        <w:t>Artisans:</w:t>
      </w:r>
      <w:r>
        <w:rPr>
          <w:color w:val="000000" w:themeColor="text1"/>
          <w:sz w:val="18"/>
          <w:szCs w:val="18"/>
        </w:rPr>
        <w:t xml:space="preserve"> The first group consists of traditional artisans from diverse backgrounds, including craftspeople specializing in textiles, pottery, woodworking, and other handmade products. A purposive sampling technique was employed to select artisans who are actively engaged in crafting and selling their products. This group aims to understand their experiences, challenges, and expectations regarding e-commerce.</w:t>
      </w:r>
    </w:p>
    <w:p w14:paraId="77A75AA0" w14:textId="77777777" w:rsidR="00E66931" w:rsidRDefault="00E66931" w:rsidP="00DB480E">
      <w:pPr>
        <w:numPr>
          <w:ilvl w:val="0"/>
          <w:numId w:val="8"/>
        </w:numPr>
        <w:jc w:val="start"/>
        <w:rPr>
          <w:color w:val="000000" w:themeColor="text1"/>
          <w:sz w:val="18"/>
          <w:szCs w:val="18"/>
        </w:rPr>
      </w:pPr>
      <w:r>
        <w:rPr>
          <w:b/>
          <w:bCs/>
          <w:color w:val="000000" w:themeColor="text1"/>
          <w:sz w:val="18"/>
          <w:szCs w:val="18"/>
        </w:rPr>
        <w:t>Consumers:</w:t>
      </w:r>
      <w:r>
        <w:rPr>
          <w:color w:val="000000" w:themeColor="text1"/>
          <w:sz w:val="18"/>
          <w:szCs w:val="18"/>
        </w:rPr>
        <w:t xml:space="preserve"> The second group involves consumers interested in purchasing artisanal products. A diverse demographic, including ethical shoppers, cultural enthusiasts, and interior designers, was targeted to gain insights into consumer preferences and behaviors regarding artisan goods. The participants were recruited through social media, artisan markets, and relevant online communities.</w:t>
      </w:r>
    </w:p>
    <w:p w14:paraId="6A4CA1C3" w14:textId="77777777" w:rsidR="00E66931" w:rsidRDefault="00E66931" w:rsidP="00E66931">
      <w:pPr>
        <w:ind w:start="18pt"/>
        <w:jc w:val="start"/>
        <w:rPr>
          <w:color w:val="000000" w:themeColor="text1"/>
          <w:sz w:val="18"/>
          <w:szCs w:val="18"/>
        </w:rPr>
      </w:pPr>
    </w:p>
    <w:p w14:paraId="18E69693" w14:textId="77777777" w:rsidR="00E66931" w:rsidRDefault="00E66931" w:rsidP="00E66931">
      <w:pPr>
        <w:ind w:start="18pt"/>
        <w:jc w:val="start"/>
        <w:rPr>
          <w:b/>
          <w:bCs/>
          <w:color w:val="000000" w:themeColor="text1"/>
          <w:sz w:val="18"/>
          <w:szCs w:val="18"/>
        </w:rPr>
      </w:pPr>
      <w:r>
        <w:rPr>
          <w:b/>
          <w:bCs/>
          <w:color w:val="000000" w:themeColor="text1"/>
          <w:sz w:val="18"/>
          <w:szCs w:val="18"/>
        </w:rPr>
        <w:t>Data Collection</w:t>
      </w:r>
    </w:p>
    <w:p w14:paraId="42A12721" w14:textId="77777777" w:rsidR="00E66931" w:rsidRDefault="00E66931" w:rsidP="00E66931">
      <w:pPr>
        <w:ind w:start="18pt"/>
        <w:jc w:val="start"/>
        <w:rPr>
          <w:color w:val="000000" w:themeColor="text1"/>
          <w:sz w:val="18"/>
          <w:szCs w:val="18"/>
        </w:rPr>
      </w:pPr>
      <w:r>
        <w:rPr>
          <w:color w:val="000000" w:themeColor="text1"/>
          <w:sz w:val="18"/>
          <w:szCs w:val="18"/>
        </w:rPr>
        <w:t>Data collection for this study involved a combination of surveys, interviews, and focus groups:</w:t>
      </w:r>
    </w:p>
    <w:p w14:paraId="3B66F8ED" w14:textId="77777777" w:rsidR="00E66931" w:rsidRDefault="00E66931" w:rsidP="00DB480E">
      <w:pPr>
        <w:numPr>
          <w:ilvl w:val="0"/>
          <w:numId w:val="9"/>
        </w:numPr>
        <w:jc w:val="start"/>
        <w:rPr>
          <w:color w:val="000000" w:themeColor="text1"/>
          <w:sz w:val="18"/>
          <w:szCs w:val="18"/>
        </w:rPr>
      </w:pPr>
      <w:r>
        <w:rPr>
          <w:b/>
          <w:bCs/>
          <w:color w:val="000000" w:themeColor="text1"/>
          <w:sz w:val="18"/>
          <w:szCs w:val="18"/>
        </w:rPr>
        <w:t>Surveys:</w:t>
      </w:r>
      <w:r>
        <w:rPr>
          <w:color w:val="000000" w:themeColor="text1"/>
          <w:sz w:val="18"/>
          <w:szCs w:val="18"/>
        </w:rPr>
        <w:t xml:space="preserve"> A structured online survey was designed to gather quantitative data from consumers regarding their purchasing habits, preferences for artisanal products, and awareness of existing e-commerce platforms. The survey included Likert-scale questions and multiple-choice options to facilitate data analysis. A total of 300 responses were collected, providing a broad overview of consumer preferences and market trends.</w:t>
      </w:r>
    </w:p>
    <w:p w14:paraId="78687110" w14:textId="77777777" w:rsidR="00E66931" w:rsidRDefault="00E66931" w:rsidP="00DB480E">
      <w:pPr>
        <w:numPr>
          <w:ilvl w:val="0"/>
          <w:numId w:val="9"/>
        </w:numPr>
        <w:jc w:val="start"/>
        <w:rPr>
          <w:color w:val="000000" w:themeColor="text1"/>
          <w:sz w:val="18"/>
          <w:szCs w:val="18"/>
        </w:rPr>
      </w:pPr>
      <w:r>
        <w:rPr>
          <w:b/>
          <w:bCs/>
          <w:color w:val="000000" w:themeColor="text1"/>
          <w:sz w:val="18"/>
          <w:szCs w:val="18"/>
        </w:rPr>
        <w:t>Interviews:</w:t>
      </w:r>
      <w:r>
        <w:rPr>
          <w:color w:val="000000" w:themeColor="text1"/>
          <w:sz w:val="18"/>
          <w:szCs w:val="18"/>
        </w:rPr>
        <w:t xml:space="preserve"> In-depth interviews were conducted with 20 artisans to explore their personal experiences, challenges faced in the e-commerce landscape, and expectations for an ideal online platform. The semi-structured interview format allowed for flexibility in responses while ensuring that key </w:t>
      </w:r>
      <w:r>
        <w:rPr>
          <w:color w:val="000000" w:themeColor="text1"/>
          <w:sz w:val="18"/>
          <w:szCs w:val="18"/>
        </w:rPr>
        <w:lastRenderedPageBreak/>
        <w:t>topics were covered. Each interview lasted approximately 30-45 minutes and was recorded for accurate transcription.</w:t>
      </w:r>
    </w:p>
    <w:p w14:paraId="59C67244" w14:textId="77777777" w:rsidR="00E66931" w:rsidRDefault="00E66931" w:rsidP="00DB480E">
      <w:pPr>
        <w:numPr>
          <w:ilvl w:val="0"/>
          <w:numId w:val="9"/>
        </w:numPr>
        <w:jc w:val="start"/>
        <w:rPr>
          <w:color w:val="000000" w:themeColor="text1"/>
          <w:sz w:val="18"/>
          <w:szCs w:val="18"/>
        </w:rPr>
      </w:pPr>
      <w:r>
        <w:rPr>
          <w:b/>
          <w:bCs/>
          <w:color w:val="000000" w:themeColor="text1"/>
          <w:sz w:val="18"/>
          <w:szCs w:val="18"/>
        </w:rPr>
        <w:t>Focus Groups:</w:t>
      </w:r>
      <w:r>
        <w:rPr>
          <w:color w:val="000000" w:themeColor="text1"/>
          <w:sz w:val="18"/>
          <w:szCs w:val="18"/>
        </w:rPr>
        <w:t xml:space="preserve"> Two focus group sessions were organized with a mix of artisans and consumers to discuss perceptions of current e-commerce platforms and to brainstorm features that would best serve the artisan community. Each focus group consisted of 8-10 participants and lasted about two hours, facilitating rich discussions and collective insights.</w:t>
      </w:r>
    </w:p>
    <w:p w14:paraId="2D1A737F" w14:textId="77777777" w:rsidR="00E66931" w:rsidRDefault="00E66931" w:rsidP="00E66931">
      <w:pPr>
        <w:ind w:start="18pt"/>
        <w:jc w:val="start"/>
        <w:rPr>
          <w:color w:val="000000" w:themeColor="text1"/>
          <w:sz w:val="18"/>
          <w:szCs w:val="18"/>
        </w:rPr>
      </w:pPr>
    </w:p>
    <w:p w14:paraId="6ACD8BFA" w14:textId="77777777" w:rsidR="00E66931" w:rsidRDefault="00E66931" w:rsidP="00E66931">
      <w:pPr>
        <w:ind w:start="18pt"/>
        <w:jc w:val="start"/>
        <w:rPr>
          <w:b/>
          <w:bCs/>
          <w:color w:val="000000" w:themeColor="text1"/>
          <w:sz w:val="18"/>
          <w:szCs w:val="18"/>
        </w:rPr>
      </w:pPr>
      <w:r>
        <w:rPr>
          <w:b/>
          <w:bCs/>
          <w:color w:val="000000" w:themeColor="text1"/>
          <w:sz w:val="18"/>
          <w:szCs w:val="18"/>
        </w:rPr>
        <w:t>Data Analysis</w:t>
      </w:r>
    </w:p>
    <w:p w14:paraId="6A7FE28A" w14:textId="77777777" w:rsidR="00E66931" w:rsidRDefault="00E66931" w:rsidP="00E66931">
      <w:pPr>
        <w:ind w:start="18pt"/>
        <w:jc w:val="start"/>
        <w:rPr>
          <w:b/>
          <w:bCs/>
          <w:color w:val="000000" w:themeColor="text1"/>
          <w:sz w:val="18"/>
          <w:szCs w:val="18"/>
        </w:rPr>
      </w:pPr>
    </w:p>
    <w:p w14:paraId="4722B78D" w14:textId="77777777" w:rsidR="00E66931" w:rsidRDefault="00E66931" w:rsidP="00E66931">
      <w:pPr>
        <w:ind w:start="18pt"/>
        <w:jc w:val="start"/>
        <w:rPr>
          <w:color w:val="000000" w:themeColor="text1"/>
          <w:sz w:val="18"/>
          <w:szCs w:val="18"/>
        </w:rPr>
      </w:pPr>
      <w:r>
        <w:rPr>
          <w:color w:val="000000" w:themeColor="text1"/>
          <w:sz w:val="18"/>
          <w:szCs w:val="18"/>
        </w:rPr>
        <w:t>The analysis of data followed a systematic process for both quantitative and qualitative data:</w:t>
      </w:r>
    </w:p>
    <w:p w14:paraId="19E879E3" w14:textId="77777777" w:rsidR="00E66931" w:rsidRDefault="00E66931" w:rsidP="00DB480E">
      <w:pPr>
        <w:numPr>
          <w:ilvl w:val="0"/>
          <w:numId w:val="10"/>
        </w:numPr>
        <w:jc w:val="start"/>
        <w:rPr>
          <w:color w:val="000000" w:themeColor="text1"/>
          <w:sz w:val="18"/>
          <w:szCs w:val="18"/>
        </w:rPr>
      </w:pPr>
      <w:r>
        <w:rPr>
          <w:b/>
          <w:bCs/>
          <w:color w:val="000000" w:themeColor="text1"/>
          <w:sz w:val="18"/>
          <w:szCs w:val="18"/>
        </w:rPr>
        <w:t>Quantitative Analysis:</w:t>
      </w:r>
      <w:r>
        <w:rPr>
          <w:color w:val="000000" w:themeColor="text1"/>
          <w:sz w:val="18"/>
          <w:szCs w:val="18"/>
        </w:rPr>
        <w:t xml:space="preserve"> The survey data were analyzed using statistical software (e.g., SPSS or Excel) to generate descriptive statistics, including frequency distributions, means, and standard deviations. Correlation analyses were conducted to identify relationships between consumer preferences and their willingness to purchase artisan products online. This quantitative data provided a foundational understanding of market trends and consumer behaviors.</w:t>
      </w:r>
    </w:p>
    <w:p w14:paraId="0698AEE4" w14:textId="77777777" w:rsidR="00E66931" w:rsidRDefault="00E66931" w:rsidP="00DB480E">
      <w:pPr>
        <w:numPr>
          <w:ilvl w:val="0"/>
          <w:numId w:val="10"/>
        </w:numPr>
        <w:jc w:val="start"/>
        <w:rPr>
          <w:color w:val="000000" w:themeColor="text1"/>
          <w:sz w:val="18"/>
          <w:szCs w:val="18"/>
        </w:rPr>
      </w:pPr>
      <w:r>
        <w:rPr>
          <w:b/>
          <w:bCs/>
          <w:color w:val="000000" w:themeColor="text1"/>
          <w:sz w:val="18"/>
          <w:szCs w:val="18"/>
        </w:rPr>
        <w:t>Qualitative Analysis:</w:t>
      </w:r>
      <w:r>
        <w:rPr>
          <w:color w:val="000000" w:themeColor="text1"/>
          <w:sz w:val="18"/>
          <w:szCs w:val="18"/>
        </w:rPr>
        <w:t xml:space="preserve"> The interviews and focus group discussions were transcribed and analyzed using thematic analysis. This process involved coding the transcripts to identify recurring themes and patterns related to artisans' challenges, needs, and expectations for an e-commerce platform. The thematic analysis allowed for the extraction of meaningful insights from the qualitative data, ensuring that the final platform design is informed by the voices of artisans.</w:t>
      </w:r>
    </w:p>
    <w:p w14:paraId="475D9BFB" w14:textId="56710E00" w:rsidR="00D22164" w:rsidRPr="00E66931" w:rsidRDefault="00E66931" w:rsidP="00DB480E">
      <w:pPr>
        <w:numPr>
          <w:ilvl w:val="0"/>
          <w:numId w:val="10"/>
        </w:numPr>
        <w:jc w:val="start"/>
        <w:rPr>
          <w:color w:val="000000" w:themeColor="text1"/>
          <w:sz w:val="18"/>
          <w:szCs w:val="18"/>
        </w:rPr>
      </w:pPr>
      <w:r>
        <w:rPr>
          <w:b/>
          <w:bCs/>
          <w:color w:val="000000" w:themeColor="text1"/>
          <w:sz w:val="18"/>
          <w:szCs w:val="18"/>
        </w:rPr>
        <w:t>Integration of Data:</w:t>
      </w:r>
      <w:r>
        <w:rPr>
          <w:color w:val="000000" w:themeColor="text1"/>
          <w:sz w:val="18"/>
          <w:szCs w:val="18"/>
        </w:rPr>
        <w:t xml:space="preserve"> The findings from both quantitative and qualitative analyses were integrated to provide a comprehensive view of the artisan e-commerce landscape. This integration facilitated the identification of key features and functionalities needed in the proposed platform, ensuring that it effectively addresses the gaps identified in the literature and meets the needs of both artisans and consumers.</w:t>
      </w:r>
    </w:p>
    <w:p w14:paraId="0AB88BDC" w14:textId="3825A789" w:rsidR="00D22164" w:rsidRPr="00D22164" w:rsidRDefault="00D22164" w:rsidP="00D22164">
      <w:pPr>
        <w:pStyle w:val="BodyText"/>
        <w:ind w:firstLine="0pt"/>
        <w:rPr>
          <w:lang w:val="en-IN"/>
        </w:rPr>
      </w:pPr>
    </w:p>
    <w:p w14:paraId="7A385FD4" w14:textId="0D9AF451" w:rsidR="00224718" w:rsidRPr="00D31F4D" w:rsidRDefault="00A7491E" w:rsidP="00224718">
      <w:pPr>
        <w:pStyle w:val="Heading1"/>
        <w:rPr>
          <w:b/>
          <w:bCs/>
          <w:sz w:val="28"/>
          <w:szCs w:val="28"/>
        </w:rPr>
      </w:pPr>
      <w:r w:rsidRPr="00D31F4D">
        <w:rPr>
          <w:b/>
          <w:bCs/>
          <w:sz w:val="28"/>
          <w:szCs w:val="28"/>
        </w:rPr>
        <w:t xml:space="preserve"> Results</w:t>
      </w:r>
    </w:p>
    <w:p w14:paraId="07557528" w14:textId="77777777" w:rsidR="00E66931" w:rsidRDefault="00E66931" w:rsidP="00E66931">
      <w:pPr>
        <w:ind w:start="36pt"/>
        <w:jc w:val="start"/>
        <w:rPr>
          <w:color w:val="000000" w:themeColor="text1"/>
          <w:sz w:val="18"/>
          <w:szCs w:val="18"/>
        </w:rPr>
      </w:pPr>
      <w:r>
        <w:rPr>
          <w:color w:val="000000" w:themeColor="text1"/>
          <w:sz w:val="18"/>
          <w:szCs w:val="18"/>
        </w:rPr>
        <w:t>This section presents the findings from the mixed-methods research conducted on the effectiveness of a specialized e-commerce platform for artisans. The results are organized into quantitative findings from surveys and qualitative insights from interviews and focus groups.</w:t>
      </w:r>
    </w:p>
    <w:p w14:paraId="69D8E18B" w14:textId="77777777" w:rsidR="00E66931" w:rsidRDefault="00E66931" w:rsidP="00E66931">
      <w:pPr>
        <w:ind w:start="36pt"/>
        <w:jc w:val="start"/>
        <w:rPr>
          <w:b/>
          <w:bCs/>
          <w:color w:val="000000" w:themeColor="text1"/>
          <w:sz w:val="18"/>
          <w:szCs w:val="18"/>
        </w:rPr>
      </w:pPr>
      <w:r>
        <w:rPr>
          <w:b/>
          <w:bCs/>
          <w:color w:val="000000" w:themeColor="text1"/>
          <w:sz w:val="18"/>
          <w:szCs w:val="18"/>
        </w:rPr>
        <w:t>Quantitative Findings</w:t>
      </w:r>
    </w:p>
    <w:p w14:paraId="405187BC" w14:textId="77777777" w:rsidR="00E66931" w:rsidRDefault="00E66931" w:rsidP="00E66931">
      <w:pPr>
        <w:ind w:start="36pt"/>
        <w:jc w:val="start"/>
        <w:rPr>
          <w:b/>
          <w:bCs/>
          <w:color w:val="000000" w:themeColor="text1"/>
          <w:sz w:val="18"/>
          <w:szCs w:val="18"/>
        </w:rPr>
      </w:pPr>
    </w:p>
    <w:p w14:paraId="12D102E7" w14:textId="77777777" w:rsidR="00E66931" w:rsidRDefault="00E66931" w:rsidP="00E66931">
      <w:pPr>
        <w:ind w:start="36pt"/>
        <w:jc w:val="start"/>
        <w:rPr>
          <w:color w:val="000000" w:themeColor="text1"/>
          <w:sz w:val="18"/>
          <w:szCs w:val="18"/>
        </w:rPr>
      </w:pPr>
      <w:r>
        <w:rPr>
          <w:b/>
          <w:bCs/>
          <w:color w:val="000000" w:themeColor="text1"/>
          <w:sz w:val="18"/>
          <w:szCs w:val="18"/>
        </w:rPr>
        <w:t>1. Consumer Survey Results</w:t>
      </w:r>
    </w:p>
    <w:p w14:paraId="776915F5" w14:textId="77777777" w:rsidR="00E66931" w:rsidRDefault="00E66931" w:rsidP="00E66931">
      <w:pPr>
        <w:ind w:start="36pt"/>
        <w:jc w:val="start"/>
        <w:rPr>
          <w:color w:val="000000" w:themeColor="text1"/>
          <w:sz w:val="18"/>
          <w:szCs w:val="18"/>
        </w:rPr>
      </w:pPr>
      <w:r>
        <w:rPr>
          <w:color w:val="000000" w:themeColor="text1"/>
          <w:sz w:val="18"/>
          <w:szCs w:val="18"/>
        </w:rPr>
        <w:t>A total of 300 respondents completed the online survey regarding their purchasing habits and preferences for artisan products. The key findings are summarized in the following tables and figures.</w:t>
      </w:r>
    </w:p>
    <w:p w14:paraId="157C4122" w14:textId="77777777" w:rsidR="00E66931" w:rsidRDefault="00E66931" w:rsidP="00E66931">
      <w:pPr>
        <w:ind w:start="36pt"/>
        <w:jc w:val="start"/>
        <w:rPr>
          <w:color w:val="000000" w:themeColor="text1"/>
          <w:sz w:val="18"/>
          <w:szCs w:val="18"/>
        </w:rPr>
      </w:pPr>
    </w:p>
    <w:p w14:paraId="5ADB62D5" w14:textId="77777777" w:rsidR="00E66931" w:rsidRDefault="00E66931" w:rsidP="00E66931">
      <w:pPr>
        <w:ind w:start="36pt"/>
        <w:jc w:val="start"/>
        <w:rPr>
          <w:b/>
          <w:bCs/>
          <w:color w:val="000000" w:themeColor="text1"/>
          <w:sz w:val="18"/>
          <w:szCs w:val="18"/>
        </w:rPr>
      </w:pPr>
      <w:r>
        <w:rPr>
          <w:b/>
          <w:bCs/>
          <w:color w:val="000000" w:themeColor="text1"/>
          <w:sz w:val="18"/>
          <w:szCs w:val="18"/>
        </w:rPr>
        <w:t>Table 1: Respondent Demographics</w:t>
      </w:r>
    </w:p>
    <w:p w14:paraId="2D6B6909" w14:textId="77777777" w:rsidR="00E66931" w:rsidRDefault="00E66931" w:rsidP="00E66931">
      <w:pPr>
        <w:ind w:start="36pt"/>
        <w:jc w:val="start"/>
        <w:rPr>
          <w:b/>
          <w:bCs/>
          <w:color w:val="000000" w:themeColor="text1"/>
          <w:sz w:val="18"/>
          <w:szCs w:val="18"/>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835"/>
        <w:gridCol w:w="1645"/>
      </w:tblGrid>
      <w:tr w:rsidR="00E66931" w14:paraId="66DEE241" w14:textId="77777777" w:rsidTr="000C11D1">
        <w:trPr>
          <w:tblHeader/>
          <w:tblCellSpacing w:w="0.75pt" w:type="dxa"/>
        </w:trPr>
        <w:tc>
          <w:tcPr>
            <w:tcW w:w="0pt" w:type="dxa"/>
            <w:vAlign w:val="center"/>
          </w:tcPr>
          <w:p w14:paraId="0CA94814" w14:textId="77777777" w:rsidR="00E66931" w:rsidRDefault="00E66931" w:rsidP="000C11D1">
            <w:pPr>
              <w:ind w:start="36pt"/>
              <w:rPr>
                <w:b/>
                <w:bCs/>
                <w:color w:val="5B9BD5" w:themeColor="accent1"/>
                <w:sz w:val="18"/>
                <w:szCs w:val="18"/>
              </w:rPr>
            </w:pPr>
            <w:r>
              <w:rPr>
                <w:b/>
                <w:bCs/>
                <w:color w:val="5B9BD5" w:themeColor="accent1"/>
                <w:sz w:val="18"/>
                <w:szCs w:val="18"/>
              </w:rPr>
              <w:t>Demographic Feature</w:t>
            </w:r>
          </w:p>
        </w:tc>
        <w:tc>
          <w:tcPr>
            <w:tcW w:w="0pt" w:type="dxa"/>
            <w:vAlign w:val="center"/>
          </w:tcPr>
          <w:p w14:paraId="553ED785" w14:textId="77777777" w:rsidR="00E66931" w:rsidRDefault="00E66931" w:rsidP="000C11D1">
            <w:pPr>
              <w:ind w:start="36pt"/>
              <w:rPr>
                <w:b/>
                <w:bCs/>
                <w:color w:val="5B9BD5" w:themeColor="accent1"/>
                <w:sz w:val="18"/>
                <w:szCs w:val="18"/>
              </w:rPr>
            </w:pPr>
            <w:r>
              <w:rPr>
                <w:b/>
                <w:bCs/>
                <w:color w:val="5B9BD5" w:themeColor="accent1"/>
                <w:sz w:val="18"/>
                <w:szCs w:val="18"/>
              </w:rPr>
              <w:t>Percentage (%)</w:t>
            </w:r>
          </w:p>
        </w:tc>
      </w:tr>
      <w:tr w:rsidR="00E66931" w14:paraId="6C6328F2" w14:textId="77777777" w:rsidTr="000C11D1">
        <w:trPr>
          <w:tblCellSpacing w:w="0.75pt" w:type="dxa"/>
        </w:trPr>
        <w:tc>
          <w:tcPr>
            <w:tcW w:w="0pt" w:type="dxa"/>
            <w:vAlign w:val="center"/>
          </w:tcPr>
          <w:p w14:paraId="0F9AC8C2" w14:textId="77777777" w:rsidR="00E66931" w:rsidRDefault="00E66931" w:rsidP="000C11D1">
            <w:pPr>
              <w:ind w:start="36pt"/>
              <w:rPr>
                <w:color w:val="000000" w:themeColor="text1"/>
                <w:sz w:val="18"/>
                <w:szCs w:val="18"/>
              </w:rPr>
            </w:pPr>
            <w:r>
              <w:rPr>
                <w:color w:val="000000" w:themeColor="text1"/>
                <w:sz w:val="18"/>
                <w:szCs w:val="18"/>
              </w:rPr>
              <w:t>Age: 18-24</w:t>
            </w:r>
          </w:p>
        </w:tc>
        <w:tc>
          <w:tcPr>
            <w:tcW w:w="0pt" w:type="dxa"/>
            <w:vAlign w:val="center"/>
          </w:tcPr>
          <w:p w14:paraId="40147898" w14:textId="77777777" w:rsidR="00E66931" w:rsidRDefault="00E66931" w:rsidP="000C11D1">
            <w:pPr>
              <w:ind w:start="36pt"/>
              <w:rPr>
                <w:color w:val="000000" w:themeColor="text1"/>
                <w:sz w:val="18"/>
                <w:szCs w:val="18"/>
              </w:rPr>
            </w:pPr>
            <w:r>
              <w:rPr>
                <w:color w:val="000000" w:themeColor="text1"/>
                <w:sz w:val="18"/>
                <w:szCs w:val="18"/>
              </w:rPr>
              <w:t>25%</w:t>
            </w:r>
          </w:p>
        </w:tc>
      </w:tr>
      <w:tr w:rsidR="00E66931" w14:paraId="6EF9952B" w14:textId="77777777" w:rsidTr="000C11D1">
        <w:trPr>
          <w:tblCellSpacing w:w="0.75pt" w:type="dxa"/>
        </w:trPr>
        <w:tc>
          <w:tcPr>
            <w:tcW w:w="0pt" w:type="dxa"/>
            <w:vAlign w:val="center"/>
          </w:tcPr>
          <w:p w14:paraId="3326C1ED" w14:textId="77777777" w:rsidR="00E66931" w:rsidRDefault="00E66931" w:rsidP="000C11D1">
            <w:pPr>
              <w:ind w:start="36pt"/>
              <w:rPr>
                <w:color w:val="000000" w:themeColor="text1"/>
                <w:sz w:val="18"/>
                <w:szCs w:val="18"/>
              </w:rPr>
            </w:pPr>
            <w:r>
              <w:rPr>
                <w:color w:val="000000" w:themeColor="text1"/>
                <w:sz w:val="18"/>
                <w:szCs w:val="18"/>
              </w:rPr>
              <w:t>Age: 25-34</w:t>
            </w:r>
          </w:p>
        </w:tc>
        <w:tc>
          <w:tcPr>
            <w:tcW w:w="0pt" w:type="dxa"/>
            <w:vAlign w:val="center"/>
          </w:tcPr>
          <w:p w14:paraId="70EA7E3B" w14:textId="77777777" w:rsidR="00E66931" w:rsidRDefault="00E66931" w:rsidP="000C11D1">
            <w:pPr>
              <w:ind w:start="36pt"/>
              <w:rPr>
                <w:color w:val="000000" w:themeColor="text1"/>
                <w:sz w:val="18"/>
                <w:szCs w:val="18"/>
              </w:rPr>
            </w:pPr>
            <w:r>
              <w:rPr>
                <w:color w:val="000000" w:themeColor="text1"/>
                <w:sz w:val="18"/>
                <w:szCs w:val="18"/>
              </w:rPr>
              <w:t>35%</w:t>
            </w:r>
          </w:p>
        </w:tc>
      </w:tr>
      <w:tr w:rsidR="00E66931" w14:paraId="7D6DF498" w14:textId="77777777" w:rsidTr="000C11D1">
        <w:trPr>
          <w:tblCellSpacing w:w="0.75pt" w:type="dxa"/>
        </w:trPr>
        <w:tc>
          <w:tcPr>
            <w:tcW w:w="0pt" w:type="dxa"/>
            <w:vAlign w:val="center"/>
          </w:tcPr>
          <w:p w14:paraId="77DC76A6" w14:textId="77777777" w:rsidR="00E66931" w:rsidRDefault="00E66931" w:rsidP="000C11D1">
            <w:pPr>
              <w:ind w:start="36pt"/>
              <w:rPr>
                <w:color w:val="000000" w:themeColor="text1"/>
                <w:sz w:val="18"/>
                <w:szCs w:val="18"/>
              </w:rPr>
            </w:pPr>
            <w:r>
              <w:rPr>
                <w:color w:val="000000" w:themeColor="text1"/>
                <w:sz w:val="18"/>
                <w:szCs w:val="18"/>
              </w:rPr>
              <w:t>Age: 35-44</w:t>
            </w:r>
          </w:p>
        </w:tc>
        <w:tc>
          <w:tcPr>
            <w:tcW w:w="0pt" w:type="dxa"/>
            <w:vAlign w:val="center"/>
          </w:tcPr>
          <w:p w14:paraId="5FC0AB06" w14:textId="77777777" w:rsidR="00E66931" w:rsidRDefault="00E66931" w:rsidP="000C11D1">
            <w:pPr>
              <w:ind w:start="36pt"/>
              <w:rPr>
                <w:color w:val="000000" w:themeColor="text1"/>
                <w:sz w:val="18"/>
                <w:szCs w:val="18"/>
              </w:rPr>
            </w:pPr>
            <w:r>
              <w:rPr>
                <w:color w:val="000000" w:themeColor="text1"/>
                <w:sz w:val="18"/>
                <w:szCs w:val="18"/>
              </w:rPr>
              <w:t>20%</w:t>
            </w:r>
          </w:p>
        </w:tc>
      </w:tr>
      <w:tr w:rsidR="00E66931" w14:paraId="628D78E9" w14:textId="77777777" w:rsidTr="000C11D1">
        <w:trPr>
          <w:tblCellSpacing w:w="0.75pt" w:type="dxa"/>
        </w:trPr>
        <w:tc>
          <w:tcPr>
            <w:tcW w:w="0pt" w:type="dxa"/>
            <w:vAlign w:val="center"/>
          </w:tcPr>
          <w:p w14:paraId="7E4D6F3D" w14:textId="77777777" w:rsidR="00E66931" w:rsidRDefault="00E66931" w:rsidP="000C11D1">
            <w:pPr>
              <w:ind w:start="36pt"/>
              <w:rPr>
                <w:color w:val="000000" w:themeColor="text1"/>
                <w:sz w:val="18"/>
                <w:szCs w:val="18"/>
              </w:rPr>
            </w:pPr>
            <w:r>
              <w:rPr>
                <w:color w:val="000000" w:themeColor="text1"/>
                <w:sz w:val="18"/>
                <w:szCs w:val="18"/>
              </w:rPr>
              <w:t>Age: 45-54</w:t>
            </w:r>
          </w:p>
        </w:tc>
        <w:tc>
          <w:tcPr>
            <w:tcW w:w="0pt" w:type="dxa"/>
            <w:vAlign w:val="center"/>
          </w:tcPr>
          <w:p w14:paraId="7BB17975" w14:textId="77777777" w:rsidR="00E66931" w:rsidRDefault="00E66931" w:rsidP="000C11D1">
            <w:pPr>
              <w:ind w:start="36pt"/>
              <w:rPr>
                <w:color w:val="000000" w:themeColor="text1"/>
                <w:sz w:val="18"/>
                <w:szCs w:val="18"/>
              </w:rPr>
            </w:pPr>
            <w:r>
              <w:rPr>
                <w:color w:val="000000" w:themeColor="text1"/>
                <w:sz w:val="18"/>
                <w:szCs w:val="18"/>
              </w:rPr>
              <w:t>10%</w:t>
            </w:r>
          </w:p>
        </w:tc>
      </w:tr>
      <w:tr w:rsidR="00E66931" w14:paraId="0087750E" w14:textId="77777777" w:rsidTr="000C11D1">
        <w:trPr>
          <w:tblCellSpacing w:w="0.75pt" w:type="dxa"/>
        </w:trPr>
        <w:tc>
          <w:tcPr>
            <w:tcW w:w="0pt" w:type="dxa"/>
            <w:vAlign w:val="center"/>
          </w:tcPr>
          <w:p w14:paraId="686462C6" w14:textId="77777777" w:rsidR="00E66931" w:rsidRDefault="00E66931" w:rsidP="000C11D1">
            <w:pPr>
              <w:ind w:start="36pt"/>
              <w:rPr>
                <w:color w:val="000000" w:themeColor="text1"/>
                <w:sz w:val="18"/>
                <w:szCs w:val="18"/>
              </w:rPr>
            </w:pPr>
            <w:r>
              <w:rPr>
                <w:color w:val="000000" w:themeColor="text1"/>
                <w:sz w:val="18"/>
                <w:szCs w:val="18"/>
              </w:rPr>
              <w:t>Age: 55+</w:t>
            </w:r>
          </w:p>
        </w:tc>
        <w:tc>
          <w:tcPr>
            <w:tcW w:w="0pt" w:type="dxa"/>
            <w:vAlign w:val="center"/>
          </w:tcPr>
          <w:p w14:paraId="6E2E47DA" w14:textId="77777777" w:rsidR="00E66931" w:rsidRDefault="00E66931" w:rsidP="000C11D1">
            <w:pPr>
              <w:ind w:start="36pt"/>
              <w:rPr>
                <w:color w:val="000000" w:themeColor="text1"/>
                <w:sz w:val="18"/>
                <w:szCs w:val="18"/>
              </w:rPr>
            </w:pPr>
            <w:r>
              <w:rPr>
                <w:color w:val="000000" w:themeColor="text1"/>
                <w:sz w:val="18"/>
                <w:szCs w:val="18"/>
              </w:rPr>
              <w:t>10%</w:t>
            </w:r>
          </w:p>
        </w:tc>
      </w:tr>
      <w:tr w:rsidR="00E66931" w14:paraId="3E4D0D4C" w14:textId="77777777" w:rsidTr="000C11D1">
        <w:trPr>
          <w:tblCellSpacing w:w="0.75pt" w:type="dxa"/>
        </w:trPr>
        <w:tc>
          <w:tcPr>
            <w:tcW w:w="0pt" w:type="dxa"/>
            <w:vAlign w:val="center"/>
          </w:tcPr>
          <w:p w14:paraId="67A23B21" w14:textId="77777777" w:rsidR="00E66931" w:rsidRDefault="00E66931" w:rsidP="000C11D1">
            <w:pPr>
              <w:ind w:start="36pt"/>
              <w:rPr>
                <w:color w:val="000000" w:themeColor="text1"/>
                <w:sz w:val="18"/>
                <w:szCs w:val="18"/>
              </w:rPr>
            </w:pPr>
            <w:r>
              <w:rPr>
                <w:color w:val="000000" w:themeColor="text1"/>
                <w:sz w:val="18"/>
                <w:szCs w:val="18"/>
              </w:rPr>
              <w:t>Gender: Female</w:t>
            </w:r>
          </w:p>
        </w:tc>
        <w:tc>
          <w:tcPr>
            <w:tcW w:w="0pt" w:type="dxa"/>
            <w:vAlign w:val="center"/>
          </w:tcPr>
          <w:p w14:paraId="55C33ECC" w14:textId="77777777" w:rsidR="00E66931" w:rsidRDefault="00E66931" w:rsidP="000C11D1">
            <w:pPr>
              <w:ind w:start="36pt"/>
              <w:rPr>
                <w:color w:val="000000" w:themeColor="text1"/>
                <w:sz w:val="18"/>
                <w:szCs w:val="18"/>
              </w:rPr>
            </w:pPr>
            <w:r>
              <w:rPr>
                <w:color w:val="000000" w:themeColor="text1"/>
                <w:sz w:val="18"/>
                <w:szCs w:val="18"/>
              </w:rPr>
              <w:t>60%</w:t>
            </w:r>
          </w:p>
        </w:tc>
      </w:tr>
      <w:tr w:rsidR="00E66931" w14:paraId="2DCB275B" w14:textId="77777777" w:rsidTr="000C11D1">
        <w:trPr>
          <w:tblCellSpacing w:w="0.75pt" w:type="dxa"/>
        </w:trPr>
        <w:tc>
          <w:tcPr>
            <w:tcW w:w="0pt" w:type="dxa"/>
            <w:vAlign w:val="center"/>
          </w:tcPr>
          <w:p w14:paraId="2D03F9BF" w14:textId="77777777" w:rsidR="00E66931" w:rsidRDefault="00E66931" w:rsidP="000C11D1">
            <w:pPr>
              <w:ind w:start="36pt"/>
              <w:rPr>
                <w:color w:val="000000" w:themeColor="text1"/>
                <w:sz w:val="18"/>
                <w:szCs w:val="18"/>
              </w:rPr>
            </w:pPr>
            <w:r>
              <w:rPr>
                <w:color w:val="000000" w:themeColor="text1"/>
                <w:sz w:val="18"/>
                <w:szCs w:val="18"/>
              </w:rPr>
              <w:t>Gender: Male</w:t>
            </w:r>
          </w:p>
        </w:tc>
        <w:tc>
          <w:tcPr>
            <w:tcW w:w="0pt" w:type="dxa"/>
            <w:vAlign w:val="center"/>
          </w:tcPr>
          <w:p w14:paraId="0C90E5C3" w14:textId="77777777" w:rsidR="00E66931" w:rsidRDefault="00E66931" w:rsidP="000C11D1">
            <w:pPr>
              <w:ind w:start="36pt"/>
              <w:rPr>
                <w:color w:val="000000" w:themeColor="text1"/>
                <w:sz w:val="18"/>
                <w:szCs w:val="18"/>
              </w:rPr>
            </w:pPr>
            <w:r>
              <w:rPr>
                <w:color w:val="000000" w:themeColor="text1"/>
                <w:sz w:val="18"/>
                <w:szCs w:val="18"/>
              </w:rPr>
              <w:t>40%</w:t>
            </w:r>
          </w:p>
        </w:tc>
      </w:tr>
      <w:tr w:rsidR="00E66931" w14:paraId="19C1115B" w14:textId="77777777" w:rsidTr="000C11D1">
        <w:trPr>
          <w:tblCellSpacing w:w="0.75pt" w:type="dxa"/>
        </w:trPr>
        <w:tc>
          <w:tcPr>
            <w:tcW w:w="0pt" w:type="dxa"/>
            <w:vAlign w:val="center"/>
          </w:tcPr>
          <w:p w14:paraId="65B1ACC4" w14:textId="77777777" w:rsidR="00E66931" w:rsidRDefault="00E66931" w:rsidP="000C11D1">
            <w:pPr>
              <w:ind w:start="36pt"/>
              <w:rPr>
                <w:color w:val="000000" w:themeColor="text1"/>
                <w:sz w:val="18"/>
                <w:szCs w:val="18"/>
              </w:rPr>
            </w:pPr>
            <w:r>
              <w:rPr>
                <w:color w:val="000000" w:themeColor="text1"/>
                <w:sz w:val="18"/>
                <w:szCs w:val="18"/>
              </w:rPr>
              <w:t>Income Level: &lt;$30,000</w:t>
            </w:r>
          </w:p>
        </w:tc>
        <w:tc>
          <w:tcPr>
            <w:tcW w:w="0pt" w:type="dxa"/>
            <w:vAlign w:val="center"/>
          </w:tcPr>
          <w:p w14:paraId="6C3DCBD1" w14:textId="77777777" w:rsidR="00E66931" w:rsidRDefault="00E66931" w:rsidP="000C11D1">
            <w:pPr>
              <w:ind w:start="36pt"/>
              <w:rPr>
                <w:color w:val="000000" w:themeColor="text1"/>
                <w:sz w:val="18"/>
                <w:szCs w:val="18"/>
              </w:rPr>
            </w:pPr>
            <w:r>
              <w:rPr>
                <w:color w:val="000000" w:themeColor="text1"/>
                <w:sz w:val="18"/>
                <w:szCs w:val="18"/>
              </w:rPr>
              <w:t>30%</w:t>
            </w:r>
          </w:p>
        </w:tc>
      </w:tr>
      <w:tr w:rsidR="00E66931" w14:paraId="3CF91DA3" w14:textId="77777777" w:rsidTr="000C11D1">
        <w:trPr>
          <w:tblCellSpacing w:w="0.75pt" w:type="dxa"/>
        </w:trPr>
        <w:tc>
          <w:tcPr>
            <w:tcW w:w="0pt" w:type="dxa"/>
            <w:vAlign w:val="center"/>
          </w:tcPr>
          <w:p w14:paraId="1EC3906D" w14:textId="77777777" w:rsidR="00E66931" w:rsidRDefault="00E66931" w:rsidP="000C11D1">
            <w:pPr>
              <w:ind w:start="36pt"/>
              <w:rPr>
                <w:color w:val="000000" w:themeColor="text1"/>
                <w:sz w:val="18"/>
                <w:szCs w:val="18"/>
              </w:rPr>
            </w:pPr>
            <w:r>
              <w:rPr>
                <w:color w:val="000000" w:themeColor="text1"/>
                <w:sz w:val="18"/>
                <w:szCs w:val="18"/>
              </w:rPr>
              <w:t>Income Level: $30,000-$60,000</w:t>
            </w:r>
          </w:p>
        </w:tc>
        <w:tc>
          <w:tcPr>
            <w:tcW w:w="0pt" w:type="dxa"/>
            <w:vAlign w:val="center"/>
          </w:tcPr>
          <w:p w14:paraId="4F885A32" w14:textId="77777777" w:rsidR="00E66931" w:rsidRDefault="00E66931" w:rsidP="000C11D1">
            <w:pPr>
              <w:ind w:start="36pt"/>
              <w:rPr>
                <w:color w:val="000000" w:themeColor="text1"/>
                <w:sz w:val="18"/>
                <w:szCs w:val="18"/>
              </w:rPr>
            </w:pPr>
            <w:r>
              <w:rPr>
                <w:color w:val="000000" w:themeColor="text1"/>
                <w:sz w:val="18"/>
                <w:szCs w:val="18"/>
              </w:rPr>
              <w:t>40%</w:t>
            </w:r>
          </w:p>
        </w:tc>
      </w:tr>
      <w:tr w:rsidR="00E66931" w14:paraId="41C84ABF" w14:textId="77777777" w:rsidTr="000C11D1">
        <w:trPr>
          <w:tblCellSpacing w:w="0.75pt" w:type="dxa"/>
        </w:trPr>
        <w:tc>
          <w:tcPr>
            <w:tcW w:w="0pt" w:type="dxa"/>
            <w:vAlign w:val="center"/>
          </w:tcPr>
          <w:p w14:paraId="3BF2B827" w14:textId="77777777" w:rsidR="00E66931" w:rsidRDefault="00E66931" w:rsidP="000C11D1">
            <w:pPr>
              <w:ind w:start="36pt"/>
              <w:rPr>
                <w:color w:val="000000" w:themeColor="text1"/>
                <w:sz w:val="18"/>
                <w:szCs w:val="18"/>
              </w:rPr>
            </w:pPr>
            <w:r>
              <w:rPr>
                <w:color w:val="000000" w:themeColor="text1"/>
                <w:sz w:val="18"/>
                <w:szCs w:val="18"/>
              </w:rPr>
              <w:t>Income Level: &gt;$60,000</w:t>
            </w:r>
          </w:p>
        </w:tc>
        <w:tc>
          <w:tcPr>
            <w:tcW w:w="0pt" w:type="dxa"/>
            <w:vAlign w:val="center"/>
          </w:tcPr>
          <w:p w14:paraId="698F8403" w14:textId="77777777" w:rsidR="00E66931" w:rsidRDefault="00E66931" w:rsidP="000C11D1">
            <w:pPr>
              <w:ind w:start="36pt"/>
              <w:rPr>
                <w:color w:val="000000" w:themeColor="text1"/>
                <w:sz w:val="18"/>
                <w:szCs w:val="18"/>
              </w:rPr>
            </w:pPr>
            <w:r>
              <w:rPr>
                <w:color w:val="000000" w:themeColor="text1"/>
                <w:sz w:val="18"/>
                <w:szCs w:val="18"/>
              </w:rPr>
              <w:t>30%</w:t>
            </w:r>
          </w:p>
        </w:tc>
      </w:tr>
    </w:tbl>
    <w:p w14:paraId="3BE84B31" w14:textId="77777777" w:rsidR="00E66931" w:rsidRDefault="00E66931" w:rsidP="00E66931">
      <w:pPr>
        <w:ind w:start="36pt"/>
        <w:jc w:val="start"/>
        <w:rPr>
          <w:b/>
          <w:bCs/>
          <w:color w:val="000000" w:themeColor="text1"/>
          <w:sz w:val="18"/>
          <w:szCs w:val="18"/>
        </w:rPr>
      </w:pPr>
    </w:p>
    <w:p w14:paraId="59996D6B" w14:textId="77777777" w:rsidR="00E66931" w:rsidRDefault="00E66931" w:rsidP="00DB480E">
      <w:pPr>
        <w:numPr>
          <w:ilvl w:val="0"/>
          <w:numId w:val="8"/>
        </w:numPr>
        <w:jc w:val="start"/>
        <w:rPr>
          <w:b/>
          <w:bCs/>
          <w:color w:val="000000" w:themeColor="text1"/>
          <w:sz w:val="18"/>
          <w:szCs w:val="18"/>
        </w:rPr>
      </w:pPr>
      <w:r>
        <w:rPr>
          <w:b/>
          <w:bCs/>
          <w:color w:val="000000" w:themeColor="text1"/>
          <w:sz w:val="18"/>
          <w:szCs w:val="18"/>
        </w:rPr>
        <w:t>Purchasing Habits</w:t>
      </w:r>
    </w:p>
    <w:p w14:paraId="6E077ACF" w14:textId="77777777" w:rsidR="00E66931" w:rsidRDefault="00E66931" w:rsidP="00E66931">
      <w:pPr>
        <w:ind w:start="18pt"/>
        <w:jc w:val="start"/>
        <w:rPr>
          <w:b/>
          <w:bCs/>
          <w:color w:val="000000" w:themeColor="text1"/>
          <w:sz w:val="18"/>
          <w:szCs w:val="18"/>
        </w:rPr>
      </w:pPr>
    </w:p>
    <w:p w14:paraId="2FFF4858" w14:textId="77777777" w:rsidR="00E66931" w:rsidRDefault="00E66931" w:rsidP="00E66931">
      <w:pPr>
        <w:ind w:start="36pt"/>
        <w:jc w:val="start"/>
        <w:rPr>
          <w:color w:val="000000" w:themeColor="text1"/>
          <w:sz w:val="18"/>
          <w:szCs w:val="18"/>
        </w:rPr>
      </w:pPr>
      <w:r>
        <w:rPr>
          <w:b/>
          <w:bCs/>
          <w:color w:val="000000" w:themeColor="text1"/>
          <w:sz w:val="18"/>
          <w:szCs w:val="18"/>
        </w:rPr>
        <w:t>Figure 1: Frequency of Artisan Product Purchases</w:t>
      </w:r>
    </w:p>
    <w:p w14:paraId="6F87163B" w14:textId="77777777" w:rsidR="00E66931" w:rsidRDefault="00E66931" w:rsidP="00E66931">
      <w:pPr>
        <w:ind w:start="36pt"/>
        <w:jc w:val="start"/>
        <w:rPr>
          <w:i/>
          <w:iCs/>
          <w:color w:val="000000" w:themeColor="text1"/>
          <w:sz w:val="18"/>
          <w:szCs w:val="18"/>
        </w:rPr>
      </w:pPr>
      <w:r>
        <w:rPr>
          <w:color w:val="000000" w:themeColor="text1"/>
          <w:sz w:val="18"/>
          <w:szCs w:val="18"/>
        </w:rPr>
        <w:br/>
      </w:r>
      <w:r>
        <w:rPr>
          <w:i/>
          <w:iCs/>
          <w:color w:val="000000" w:themeColor="text1"/>
          <w:sz w:val="18"/>
          <w:szCs w:val="18"/>
        </w:rPr>
        <w:t>This figure shows the frequency with which respondents purchase artisan products: 40% purchase monthly, 30% purchase quarterly, and 20% purchase annually.</w:t>
      </w:r>
    </w:p>
    <w:p w14:paraId="2C6CD377" w14:textId="77777777" w:rsidR="00E66931" w:rsidRDefault="00E66931" w:rsidP="00E66931">
      <w:pPr>
        <w:ind w:start="36pt"/>
        <w:jc w:val="start"/>
        <w:rPr>
          <w:i/>
          <w:iCs/>
          <w:color w:val="000000" w:themeColor="text1"/>
          <w:sz w:val="18"/>
          <w:szCs w:val="18"/>
        </w:rPr>
      </w:pPr>
    </w:p>
    <w:p w14:paraId="65F943C9" w14:textId="77777777" w:rsidR="00E66931" w:rsidRDefault="00E66931" w:rsidP="00E66931">
      <w:pPr>
        <w:ind w:start="36pt"/>
        <w:jc w:val="start"/>
        <w:rPr>
          <w:b/>
          <w:bCs/>
          <w:color w:val="000000" w:themeColor="text1"/>
          <w:sz w:val="18"/>
          <w:szCs w:val="18"/>
        </w:rPr>
      </w:pPr>
      <w:r>
        <w:rPr>
          <w:b/>
          <w:bCs/>
          <w:color w:val="000000" w:themeColor="text1"/>
          <w:sz w:val="18"/>
          <w:szCs w:val="18"/>
        </w:rPr>
        <w:t>Table 2: Factors Influencing Purchase Decisions</w:t>
      </w:r>
    </w:p>
    <w:p w14:paraId="26AA61C5" w14:textId="77777777" w:rsidR="00E66931" w:rsidRDefault="00E66931" w:rsidP="00E66931">
      <w:pPr>
        <w:ind w:start="36pt"/>
        <w:jc w:val="start"/>
        <w:rPr>
          <w:b/>
          <w:bCs/>
          <w:color w:val="000000" w:themeColor="text1"/>
          <w:sz w:val="18"/>
          <w:szCs w:val="18"/>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865"/>
        <w:gridCol w:w="1645"/>
      </w:tblGrid>
      <w:tr w:rsidR="00E66931" w14:paraId="5C778B5B" w14:textId="77777777" w:rsidTr="000C11D1">
        <w:trPr>
          <w:tblHeader/>
          <w:tblCellSpacing w:w="0.75pt" w:type="dxa"/>
        </w:trPr>
        <w:tc>
          <w:tcPr>
            <w:tcW w:w="0pt" w:type="dxa"/>
            <w:vAlign w:val="center"/>
          </w:tcPr>
          <w:p w14:paraId="71757DAF" w14:textId="77777777" w:rsidR="00E66931" w:rsidRDefault="00E66931" w:rsidP="000C11D1">
            <w:pPr>
              <w:ind w:start="36pt"/>
              <w:rPr>
                <w:b/>
                <w:bCs/>
                <w:color w:val="5B9BD5" w:themeColor="accent1"/>
                <w:sz w:val="18"/>
                <w:szCs w:val="18"/>
              </w:rPr>
            </w:pPr>
            <w:r>
              <w:rPr>
                <w:b/>
                <w:bCs/>
                <w:color w:val="5B9BD5" w:themeColor="accent1"/>
                <w:sz w:val="18"/>
                <w:szCs w:val="18"/>
              </w:rPr>
              <w:t>Factor</w:t>
            </w:r>
          </w:p>
        </w:tc>
        <w:tc>
          <w:tcPr>
            <w:tcW w:w="0pt" w:type="dxa"/>
            <w:vAlign w:val="center"/>
          </w:tcPr>
          <w:p w14:paraId="4363887A" w14:textId="77777777" w:rsidR="00E66931" w:rsidRDefault="00E66931" w:rsidP="000C11D1">
            <w:pPr>
              <w:ind w:start="36pt"/>
              <w:rPr>
                <w:b/>
                <w:bCs/>
                <w:color w:val="5B9BD5" w:themeColor="accent1"/>
                <w:sz w:val="18"/>
                <w:szCs w:val="18"/>
              </w:rPr>
            </w:pPr>
            <w:r>
              <w:rPr>
                <w:b/>
                <w:bCs/>
                <w:color w:val="5B9BD5" w:themeColor="accent1"/>
                <w:sz w:val="18"/>
                <w:szCs w:val="18"/>
              </w:rPr>
              <w:t>Percentage (%)</w:t>
            </w:r>
          </w:p>
        </w:tc>
      </w:tr>
      <w:tr w:rsidR="00E66931" w14:paraId="0902F9B9" w14:textId="77777777" w:rsidTr="000C11D1">
        <w:trPr>
          <w:tblCellSpacing w:w="0.75pt" w:type="dxa"/>
        </w:trPr>
        <w:tc>
          <w:tcPr>
            <w:tcW w:w="0pt" w:type="dxa"/>
            <w:vAlign w:val="center"/>
          </w:tcPr>
          <w:p w14:paraId="712A167F" w14:textId="77777777" w:rsidR="00E66931" w:rsidRDefault="00E66931" w:rsidP="000C11D1">
            <w:pPr>
              <w:ind w:start="36pt"/>
              <w:rPr>
                <w:color w:val="000000" w:themeColor="text1"/>
                <w:sz w:val="18"/>
                <w:szCs w:val="18"/>
              </w:rPr>
            </w:pPr>
            <w:r>
              <w:rPr>
                <w:color w:val="000000" w:themeColor="text1"/>
                <w:sz w:val="18"/>
                <w:szCs w:val="18"/>
              </w:rPr>
              <w:t>Quality of the product</w:t>
            </w:r>
          </w:p>
        </w:tc>
        <w:tc>
          <w:tcPr>
            <w:tcW w:w="0pt" w:type="dxa"/>
            <w:vAlign w:val="center"/>
          </w:tcPr>
          <w:p w14:paraId="76ADEA50" w14:textId="77777777" w:rsidR="00E66931" w:rsidRDefault="00E66931" w:rsidP="000C11D1">
            <w:pPr>
              <w:ind w:start="36pt"/>
              <w:rPr>
                <w:color w:val="000000" w:themeColor="text1"/>
                <w:sz w:val="18"/>
                <w:szCs w:val="18"/>
              </w:rPr>
            </w:pPr>
            <w:r>
              <w:rPr>
                <w:color w:val="000000" w:themeColor="text1"/>
                <w:sz w:val="18"/>
                <w:szCs w:val="18"/>
              </w:rPr>
              <w:t>70%</w:t>
            </w:r>
          </w:p>
        </w:tc>
      </w:tr>
      <w:tr w:rsidR="00E66931" w14:paraId="69EC92D0" w14:textId="77777777" w:rsidTr="000C11D1">
        <w:trPr>
          <w:tblCellSpacing w:w="0.75pt" w:type="dxa"/>
        </w:trPr>
        <w:tc>
          <w:tcPr>
            <w:tcW w:w="0pt" w:type="dxa"/>
            <w:vAlign w:val="center"/>
          </w:tcPr>
          <w:p w14:paraId="5232EF05" w14:textId="77777777" w:rsidR="00E66931" w:rsidRDefault="00E66931" w:rsidP="000C11D1">
            <w:pPr>
              <w:ind w:start="36pt"/>
              <w:rPr>
                <w:color w:val="000000" w:themeColor="text1"/>
                <w:sz w:val="18"/>
                <w:szCs w:val="18"/>
              </w:rPr>
            </w:pPr>
            <w:r>
              <w:rPr>
                <w:color w:val="000000" w:themeColor="text1"/>
                <w:sz w:val="18"/>
                <w:szCs w:val="18"/>
              </w:rPr>
              <w:t>Unique craftsmanship</w:t>
            </w:r>
          </w:p>
        </w:tc>
        <w:tc>
          <w:tcPr>
            <w:tcW w:w="0pt" w:type="dxa"/>
            <w:vAlign w:val="center"/>
          </w:tcPr>
          <w:p w14:paraId="0708713B" w14:textId="77777777" w:rsidR="00E66931" w:rsidRDefault="00E66931" w:rsidP="000C11D1">
            <w:pPr>
              <w:ind w:start="36pt"/>
              <w:rPr>
                <w:color w:val="000000" w:themeColor="text1"/>
                <w:sz w:val="18"/>
                <w:szCs w:val="18"/>
              </w:rPr>
            </w:pPr>
            <w:r>
              <w:rPr>
                <w:color w:val="000000" w:themeColor="text1"/>
                <w:sz w:val="18"/>
                <w:szCs w:val="18"/>
              </w:rPr>
              <w:t>65%</w:t>
            </w:r>
          </w:p>
        </w:tc>
      </w:tr>
      <w:tr w:rsidR="00E66931" w14:paraId="7F3FED5C" w14:textId="77777777" w:rsidTr="000C11D1">
        <w:trPr>
          <w:tblCellSpacing w:w="0.75pt" w:type="dxa"/>
        </w:trPr>
        <w:tc>
          <w:tcPr>
            <w:tcW w:w="0pt" w:type="dxa"/>
            <w:vAlign w:val="center"/>
          </w:tcPr>
          <w:p w14:paraId="33C9201D" w14:textId="77777777" w:rsidR="00E66931" w:rsidRDefault="00E66931" w:rsidP="000C11D1">
            <w:pPr>
              <w:ind w:start="36pt"/>
              <w:rPr>
                <w:color w:val="000000" w:themeColor="text1"/>
                <w:sz w:val="18"/>
                <w:szCs w:val="18"/>
              </w:rPr>
            </w:pPr>
            <w:r>
              <w:rPr>
                <w:color w:val="000000" w:themeColor="text1"/>
                <w:sz w:val="18"/>
                <w:szCs w:val="18"/>
              </w:rPr>
              <w:t>Price</w:t>
            </w:r>
          </w:p>
        </w:tc>
        <w:tc>
          <w:tcPr>
            <w:tcW w:w="0pt" w:type="dxa"/>
            <w:vAlign w:val="center"/>
          </w:tcPr>
          <w:p w14:paraId="45E1B740" w14:textId="77777777" w:rsidR="00E66931" w:rsidRDefault="00E66931" w:rsidP="000C11D1">
            <w:pPr>
              <w:ind w:start="36pt"/>
              <w:rPr>
                <w:color w:val="000000" w:themeColor="text1"/>
                <w:sz w:val="18"/>
                <w:szCs w:val="18"/>
              </w:rPr>
            </w:pPr>
            <w:r>
              <w:rPr>
                <w:color w:val="000000" w:themeColor="text1"/>
                <w:sz w:val="18"/>
                <w:szCs w:val="18"/>
              </w:rPr>
              <w:t>50%</w:t>
            </w:r>
          </w:p>
        </w:tc>
      </w:tr>
      <w:tr w:rsidR="00E66931" w14:paraId="25E8035E" w14:textId="77777777" w:rsidTr="000C11D1">
        <w:trPr>
          <w:tblCellSpacing w:w="0.75pt" w:type="dxa"/>
        </w:trPr>
        <w:tc>
          <w:tcPr>
            <w:tcW w:w="0pt" w:type="dxa"/>
            <w:vAlign w:val="center"/>
          </w:tcPr>
          <w:p w14:paraId="5281DDD4" w14:textId="77777777" w:rsidR="00E66931" w:rsidRDefault="00E66931" w:rsidP="000C11D1">
            <w:pPr>
              <w:ind w:start="36pt"/>
              <w:rPr>
                <w:color w:val="000000" w:themeColor="text1"/>
                <w:sz w:val="18"/>
                <w:szCs w:val="18"/>
              </w:rPr>
            </w:pPr>
            <w:r>
              <w:rPr>
                <w:color w:val="000000" w:themeColor="text1"/>
                <w:sz w:val="18"/>
                <w:szCs w:val="18"/>
              </w:rPr>
              <w:t>Story behind the product</w:t>
            </w:r>
          </w:p>
        </w:tc>
        <w:tc>
          <w:tcPr>
            <w:tcW w:w="0pt" w:type="dxa"/>
            <w:vAlign w:val="center"/>
          </w:tcPr>
          <w:p w14:paraId="5B27EE26" w14:textId="77777777" w:rsidR="00E66931" w:rsidRDefault="00E66931" w:rsidP="000C11D1">
            <w:pPr>
              <w:ind w:start="36pt"/>
              <w:rPr>
                <w:color w:val="000000" w:themeColor="text1"/>
                <w:sz w:val="18"/>
                <w:szCs w:val="18"/>
              </w:rPr>
            </w:pPr>
            <w:r>
              <w:rPr>
                <w:color w:val="000000" w:themeColor="text1"/>
                <w:sz w:val="18"/>
                <w:szCs w:val="18"/>
              </w:rPr>
              <w:t>55%</w:t>
            </w:r>
          </w:p>
        </w:tc>
      </w:tr>
      <w:tr w:rsidR="00E66931" w14:paraId="37D8607D" w14:textId="77777777" w:rsidTr="000C11D1">
        <w:trPr>
          <w:tblCellSpacing w:w="0.75pt" w:type="dxa"/>
        </w:trPr>
        <w:tc>
          <w:tcPr>
            <w:tcW w:w="0pt" w:type="dxa"/>
            <w:vAlign w:val="center"/>
          </w:tcPr>
          <w:p w14:paraId="50D605A3" w14:textId="77777777" w:rsidR="00E66931" w:rsidRDefault="00E66931" w:rsidP="000C11D1">
            <w:pPr>
              <w:ind w:start="36pt"/>
              <w:rPr>
                <w:color w:val="000000" w:themeColor="text1"/>
                <w:sz w:val="18"/>
                <w:szCs w:val="18"/>
              </w:rPr>
            </w:pPr>
            <w:r>
              <w:rPr>
                <w:color w:val="000000" w:themeColor="text1"/>
                <w:sz w:val="18"/>
                <w:szCs w:val="18"/>
              </w:rPr>
              <w:t>Environmental sustainability</w:t>
            </w:r>
          </w:p>
        </w:tc>
        <w:tc>
          <w:tcPr>
            <w:tcW w:w="0pt" w:type="dxa"/>
            <w:vAlign w:val="center"/>
          </w:tcPr>
          <w:p w14:paraId="3DA32BE9" w14:textId="77777777" w:rsidR="00E66931" w:rsidRDefault="00E66931" w:rsidP="000C11D1">
            <w:pPr>
              <w:ind w:start="36pt"/>
              <w:rPr>
                <w:color w:val="000000" w:themeColor="text1"/>
                <w:sz w:val="18"/>
                <w:szCs w:val="18"/>
              </w:rPr>
            </w:pPr>
            <w:r>
              <w:rPr>
                <w:color w:val="000000" w:themeColor="text1"/>
                <w:sz w:val="18"/>
                <w:szCs w:val="18"/>
              </w:rPr>
              <w:t>60%</w:t>
            </w:r>
          </w:p>
        </w:tc>
      </w:tr>
    </w:tbl>
    <w:p w14:paraId="02FA62E5" w14:textId="77777777" w:rsidR="00E66931" w:rsidRDefault="00E66931" w:rsidP="00E66931">
      <w:pPr>
        <w:ind w:start="36pt"/>
        <w:jc w:val="start"/>
        <w:rPr>
          <w:b/>
          <w:bCs/>
          <w:color w:val="000000" w:themeColor="text1"/>
          <w:sz w:val="18"/>
          <w:szCs w:val="18"/>
        </w:rPr>
      </w:pPr>
    </w:p>
    <w:p w14:paraId="5AB0A99B" w14:textId="77777777" w:rsidR="00E66931" w:rsidRDefault="00E66931" w:rsidP="00E66931">
      <w:pPr>
        <w:ind w:start="36pt"/>
        <w:jc w:val="start"/>
        <w:rPr>
          <w:b/>
          <w:bCs/>
          <w:color w:val="000000" w:themeColor="text1"/>
          <w:sz w:val="18"/>
          <w:szCs w:val="18"/>
        </w:rPr>
      </w:pPr>
      <w:r>
        <w:rPr>
          <w:b/>
          <w:bCs/>
          <w:color w:val="000000" w:themeColor="text1"/>
          <w:sz w:val="18"/>
          <w:szCs w:val="18"/>
        </w:rPr>
        <w:t>Qualitative Findings</w:t>
      </w:r>
    </w:p>
    <w:p w14:paraId="466784EA" w14:textId="77777777" w:rsidR="00E66931" w:rsidRDefault="00E66931" w:rsidP="00E66931">
      <w:pPr>
        <w:ind w:start="36pt"/>
        <w:jc w:val="start"/>
        <w:rPr>
          <w:b/>
          <w:bCs/>
          <w:color w:val="000000" w:themeColor="text1"/>
          <w:sz w:val="18"/>
          <w:szCs w:val="18"/>
        </w:rPr>
      </w:pPr>
    </w:p>
    <w:p w14:paraId="0C62DB2E" w14:textId="77777777" w:rsidR="00E66931" w:rsidRDefault="00E66931" w:rsidP="00DB480E">
      <w:pPr>
        <w:numPr>
          <w:ilvl w:val="0"/>
          <w:numId w:val="12"/>
        </w:numPr>
        <w:ind w:start="36pt"/>
        <w:jc w:val="start"/>
        <w:rPr>
          <w:b/>
          <w:bCs/>
          <w:color w:val="000000" w:themeColor="text1"/>
          <w:sz w:val="18"/>
          <w:szCs w:val="18"/>
        </w:rPr>
      </w:pPr>
      <w:r>
        <w:rPr>
          <w:b/>
          <w:bCs/>
          <w:color w:val="000000" w:themeColor="text1"/>
          <w:sz w:val="18"/>
          <w:szCs w:val="18"/>
        </w:rPr>
        <w:t>Insights from Artisan Interviews</w:t>
      </w:r>
    </w:p>
    <w:p w14:paraId="477F22D7" w14:textId="77777777" w:rsidR="00E66931" w:rsidRDefault="00E66931" w:rsidP="00E66931">
      <w:pPr>
        <w:jc w:val="start"/>
        <w:rPr>
          <w:b/>
          <w:bCs/>
          <w:color w:val="000000" w:themeColor="text1"/>
          <w:sz w:val="18"/>
          <w:szCs w:val="18"/>
        </w:rPr>
      </w:pPr>
    </w:p>
    <w:p w14:paraId="7368759C" w14:textId="77777777" w:rsidR="00E66931" w:rsidRDefault="00E66931" w:rsidP="00E66931">
      <w:pPr>
        <w:ind w:start="36pt"/>
        <w:jc w:val="start"/>
        <w:rPr>
          <w:color w:val="000000" w:themeColor="text1"/>
          <w:sz w:val="18"/>
          <w:szCs w:val="18"/>
        </w:rPr>
      </w:pPr>
      <w:r>
        <w:rPr>
          <w:color w:val="000000" w:themeColor="text1"/>
          <w:sz w:val="18"/>
          <w:szCs w:val="18"/>
        </w:rPr>
        <w:t>The in-depth interviews with 20 artisans provided valuable qualitative data on their experiences with e-commerce and their needs for a specialized platform. Key themes identified include:</w:t>
      </w:r>
    </w:p>
    <w:p w14:paraId="0974C3E8" w14:textId="77777777" w:rsidR="00E66931" w:rsidRDefault="00E66931" w:rsidP="00DB480E">
      <w:pPr>
        <w:numPr>
          <w:ilvl w:val="0"/>
          <w:numId w:val="13"/>
        </w:numPr>
        <w:jc w:val="start"/>
        <w:rPr>
          <w:color w:val="000000" w:themeColor="text1"/>
          <w:sz w:val="18"/>
          <w:szCs w:val="18"/>
        </w:rPr>
      </w:pPr>
      <w:r>
        <w:rPr>
          <w:b/>
          <w:bCs/>
          <w:color w:val="000000" w:themeColor="text1"/>
          <w:sz w:val="18"/>
          <w:szCs w:val="18"/>
        </w:rPr>
        <w:t>Challenges in Marketing</w:t>
      </w:r>
      <w:r>
        <w:rPr>
          <w:color w:val="000000" w:themeColor="text1"/>
          <w:sz w:val="18"/>
          <w:szCs w:val="18"/>
        </w:rPr>
        <w:t>: Many artisans expressed difficulties in effectively marketing their products online, with 70% indicating that they lack the necessary skills to create compelling product descriptions and visuals.</w:t>
      </w:r>
    </w:p>
    <w:p w14:paraId="5F8C53DA" w14:textId="77777777" w:rsidR="00E66931" w:rsidRDefault="00E66931" w:rsidP="00DB480E">
      <w:pPr>
        <w:numPr>
          <w:ilvl w:val="0"/>
          <w:numId w:val="13"/>
        </w:numPr>
        <w:jc w:val="start"/>
        <w:rPr>
          <w:color w:val="000000" w:themeColor="text1"/>
          <w:sz w:val="18"/>
          <w:szCs w:val="18"/>
        </w:rPr>
      </w:pPr>
      <w:r>
        <w:rPr>
          <w:b/>
          <w:bCs/>
          <w:color w:val="000000" w:themeColor="text1"/>
          <w:sz w:val="18"/>
          <w:szCs w:val="18"/>
        </w:rPr>
        <w:t>Need for Technical Support</w:t>
      </w:r>
      <w:r>
        <w:rPr>
          <w:color w:val="000000" w:themeColor="text1"/>
          <w:sz w:val="18"/>
          <w:szCs w:val="18"/>
        </w:rPr>
        <w:t>: Approximately 80% of artisans reported that they would benefit from training on how to navigate e-commerce platforms, emphasizing a lack of digital literacy.</w:t>
      </w:r>
    </w:p>
    <w:p w14:paraId="2579B15B" w14:textId="77777777" w:rsidR="00E66931" w:rsidRDefault="00E66931" w:rsidP="00DB480E">
      <w:pPr>
        <w:numPr>
          <w:ilvl w:val="0"/>
          <w:numId w:val="13"/>
        </w:numPr>
        <w:jc w:val="start"/>
        <w:rPr>
          <w:color w:val="000000" w:themeColor="text1"/>
          <w:sz w:val="18"/>
          <w:szCs w:val="18"/>
        </w:rPr>
      </w:pPr>
      <w:r>
        <w:rPr>
          <w:b/>
          <w:bCs/>
          <w:color w:val="000000" w:themeColor="text1"/>
          <w:sz w:val="18"/>
          <w:szCs w:val="18"/>
        </w:rPr>
        <w:t>Community and Networking</w:t>
      </w:r>
      <w:r>
        <w:rPr>
          <w:color w:val="000000" w:themeColor="text1"/>
          <w:sz w:val="18"/>
          <w:szCs w:val="18"/>
        </w:rPr>
        <w:t xml:space="preserve">: A common theme among artisans was the desire for a community-oriented platform that allows them to connect with other artisans and share </w:t>
      </w:r>
      <w:r>
        <w:rPr>
          <w:color w:val="000000" w:themeColor="text1"/>
          <w:sz w:val="18"/>
          <w:szCs w:val="18"/>
        </w:rPr>
        <w:lastRenderedPageBreak/>
        <w:t>experiences. 75% of participants noted the importance of networking opportunities in enhancing their business.</w:t>
      </w:r>
    </w:p>
    <w:p w14:paraId="4895BDC2" w14:textId="77777777" w:rsidR="00E66931" w:rsidRDefault="00E66931" w:rsidP="00DB480E">
      <w:pPr>
        <w:numPr>
          <w:ilvl w:val="0"/>
          <w:numId w:val="13"/>
        </w:numPr>
        <w:jc w:val="start"/>
        <w:rPr>
          <w:color w:val="000000" w:themeColor="text1"/>
          <w:sz w:val="18"/>
          <w:szCs w:val="18"/>
        </w:rPr>
      </w:pPr>
    </w:p>
    <w:p w14:paraId="339DA32E" w14:textId="77777777" w:rsidR="00E66931" w:rsidRDefault="00E66931" w:rsidP="00DB480E">
      <w:pPr>
        <w:numPr>
          <w:ilvl w:val="0"/>
          <w:numId w:val="12"/>
        </w:numPr>
        <w:ind w:start="36pt"/>
        <w:jc w:val="start"/>
        <w:rPr>
          <w:b/>
          <w:bCs/>
          <w:color w:val="000000" w:themeColor="text1"/>
          <w:sz w:val="18"/>
          <w:szCs w:val="18"/>
        </w:rPr>
      </w:pPr>
      <w:r>
        <w:rPr>
          <w:b/>
          <w:bCs/>
          <w:color w:val="000000" w:themeColor="text1"/>
          <w:sz w:val="18"/>
          <w:szCs w:val="18"/>
        </w:rPr>
        <w:t>Focus Group Insights</w:t>
      </w:r>
    </w:p>
    <w:p w14:paraId="4189DE2C" w14:textId="77777777" w:rsidR="00E66931" w:rsidRDefault="00E66931" w:rsidP="00E66931">
      <w:pPr>
        <w:ind w:start="36pt"/>
        <w:jc w:val="start"/>
        <w:rPr>
          <w:b/>
          <w:bCs/>
          <w:color w:val="000000" w:themeColor="text1"/>
          <w:sz w:val="18"/>
          <w:szCs w:val="18"/>
        </w:rPr>
      </w:pPr>
    </w:p>
    <w:p w14:paraId="611D1C3E" w14:textId="77777777" w:rsidR="00E66931" w:rsidRDefault="00E66931" w:rsidP="00E66931">
      <w:pPr>
        <w:ind w:start="36pt"/>
        <w:jc w:val="start"/>
        <w:rPr>
          <w:color w:val="000000" w:themeColor="text1"/>
          <w:sz w:val="18"/>
          <w:szCs w:val="18"/>
        </w:rPr>
      </w:pPr>
      <w:r>
        <w:rPr>
          <w:color w:val="000000" w:themeColor="text1"/>
          <w:sz w:val="18"/>
          <w:szCs w:val="18"/>
        </w:rPr>
        <w:t>During the focus group sessions, participants discussed their views on existing e-commerce platforms and features that would be beneficial for artisans:</w:t>
      </w:r>
    </w:p>
    <w:p w14:paraId="34D163B2" w14:textId="77777777" w:rsidR="00E66931" w:rsidRDefault="00E66931" w:rsidP="00DB480E">
      <w:pPr>
        <w:numPr>
          <w:ilvl w:val="0"/>
          <w:numId w:val="14"/>
        </w:numPr>
        <w:jc w:val="start"/>
        <w:rPr>
          <w:color w:val="000000" w:themeColor="text1"/>
          <w:sz w:val="18"/>
          <w:szCs w:val="18"/>
        </w:rPr>
      </w:pPr>
      <w:r>
        <w:rPr>
          <w:b/>
          <w:bCs/>
          <w:color w:val="000000" w:themeColor="text1"/>
          <w:sz w:val="18"/>
          <w:szCs w:val="18"/>
        </w:rPr>
        <w:t>Desired Features</w:t>
      </w:r>
      <w:r>
        <w:rPr>
          <w:color w:val="000000" w:themeColor="text1"/>
          <w:sz w:val="18"/>
          <w:szCs w:val="18"/>
        </w:rPr>
        <w:t>: Respondents suggested several features for the e-commerce platform, including:</w:t>
      </w:r>
    </w:p>
    <w:p w14:paraId="5FEA7017" w14:textId="77777777" w:rsidR="00E66931" w:rsidRDefault="00E66931" w:rsidP="00DB480E">
      <w:pPr>
        <w:numPr>
          <w:ilvl w:val="1"/>
          <w:numId w:val="14"/>
        </w:numPr>
        <w:jc w:val="start"/>
        <w:rPr>
          <w:color w:val="000000" w:themeColor="text1"/>
          <w:sz w:val="18"/>
          <w:szCs w:val="18"/>
        </w:rPr>
      </w:pPr>
      <w:r>
        <w:rPr>
          <w:color w:val="000000" w:themeColor="text1"/>
          <w:sz w:val="18"/>
          <w:szCs w:val="18"/>
        </w:rPr>
        <w:t>User-friendly navigation (95%)</w:t>
      </w:r>
    </w:p>
    <w:p w14:paraId="3FDB06AF" w14:textId="77777777" w:rsidR="00E66931" w:rsidRDefault="00E66931" w:rsidP="00DB480E">
      <w:pPr>
        <w:numPr>
          <w:ilvl w:val="1"/>
          <w:numId w:val="14"/>
        </w:numPr>
        <w:jc w:val="start"/>
        <w:rPr>
          <w:color w:val="000000" w:themeColor="text1"/>
          <w:sz w:val="18"/>
          <w:szCs w:val="18"/>
        </w:rPr>
      </w:pPr>
      <w:r>
        <w:rPr>
          <w:color w:val="000000" w:themeColor="text1"/>
          <w:sz w:val="18"/>
          <w:szCs w:val="18"/>
        </w:rPr>
        <w:t>Personalized product recommendations (85%)</w:t>
      </w:r>
    </w:p>
    <w:p w14:paraId="509C49BB" w14:textId="77777777" w:rsidR="00E66931" w:rsidRDefault="00E66931" w:rsidP="00DB480E">
      <w:pPr>
        <w:numPr>
          <w:ilvl w:val="1"/>
          <w:numId w:val="14"/>
        </w:numPr>
        <w:jc w:val="start"/>
        <w:rPr>
          <w:color w:val="000000" w:themeColor="text1"/>
          <w:sz w:val="18"/>
          <w:szCs w:val="18"/>
        </w:rPr>
      </w:pPr>
      <w:r>
        <w:rPr>
          <w:color w:val="000000" w:themeColor="text1"/>
          <w:sz w:val="18"/>
          <w:szCs w:val="18"/>
        </w:rPr>
        <w:t>Integration of storytelling elements (90%)</w:t>
      </w:r>
    </w:p>
    <w:p w14:paraId="16C562D4" w14:textId="77777777" w:rsidR="00E66931" w:rsidRDefault="00E66931" w:rsidP="00DB480E">
      <w:pPr>
        <w:numPr>
          <w:ilvl w:val="1"/>
          <w:numId w:val="14"/>
        </w:numPr>
        <w:jc w:val="start"/>
        <w:rPr>
          <w:color w:val="000000" w:themeColor="text1"/>
          <w:sz w:val="18"/>
          <w:szCs w:val="18"/>
        </w:rPr>
      </w:pPr>
      <w:r>
        <w:rPr>
          <w:color w:val="000000" w:themeColor="text1"/>
          <w:sz w:val="18"/>
          <w:szCs w:val="18"/>
        </w:rPr>
        <w:t>Secure payment options (100%)</w:t>
      </w:r>
    </w:p>
    <w:p w14:paraId="2D6D14F7" w14:textId="77777777" w:rsidR="00E66931" w:rsidRDefault="00E66931" w:rsidP="00DB480E">
      <w:pPr>
        <w:numPr>
          <w:ilvl w:val="0"/>
          <w:numId w:val="14"/>
        </w:numPr>
        <w:jc w:val="start"/>
        <w:rPr>
          <w:color w:val="000000" w:themeColor="text1"/>
          <w:sz w:val="18"/>
          <w:szCs w:val="18"/>
        </w:rPr>
      </w:pPr>
      <w:r>
        <w:rPr>
          <w:b/>
          <w:bCs/>
          <w:color w:val="000000" w:themeColor="text1"/>
          <w:sz w:val="18"/>
          <w:szCs w:val="18"/>
        </w:rPr>
        <w:t>Consumer Engagement</w:t>
      </w:r>
      <w:r>
        <w:rPr>
          <w:color w:val="000000" w:themeColor="text1"/>
          <w:sz w:val="18"/>
          <w:szCs w:val="18"/>
        </w:rPr>
        <w:t>: Focus group discussions revealed that consumers appreciate platforms that highlight the story behind each product. A significant portion of consumers (80%) indicated they are more likely to purchase products when they understand the artisan’s background and crafting process.</w:t>
      </w:r>
    </w:p>
    <w:p w14:paraId="4CCA192D" w14:textId="77777777" w:rsidR="00E66931" w:rsidRDefault="00E66931" w:rsidP="00E66931">
      <w:pPr>
        <w:ind w:start="18pt"/>
        <w:jc w:val="start"/>
        <w:rPr>
          <w:color w:val="000000" w:themeColor="text1"/>
          <w:sz w:val="18"/>
          <w:szCs w:val="18"/>
        </w:rPr>
      </w:pPr>
    </w:p>
    <w:p w14:paraId="0034BE33" w14:textId="098337D3" w:rsidR="00E66931" w:rsidRDefault="000C11D1" w:rsidP="00E66931">
      <w:pPr>
        <w:ind w:start="18pt"/>
        <w:jc w:val="start"/>
        <w:rPr>
          <w:color w:val="000000" w:themeColor="text1"/>
          <w:sz w:val="24"/>
          <w:szCs w:val="24"/>
        </w:rPr>
      </w:pPr>
      <w:r>
        <w:rPr>
          <w:noProof/>
        </w:rPr>
        <w:drawing>
          <wp:inline distT="0" distB="0" distL="0" distR="0" wp14:anchorId="3F5F243F" wp14:editId="0037F2F5">
            <wp:extent cx="3195955" cy="1864307"/>
            <wp:effectExtent l="0" t="0" r="4445" b="3175"/>
            <wp:docPr id="879668997" name="Chart 1"/>
            <wp:cNvGraphicFramePr/>
            <a:graphic xmlns:a="http://purl.oclc.org/ooxml/drawingml/main">
              <a:graphicData uri="http://purl.oclc.org/ooxml/drawingml/chart">
                <c:chart xmlns:c="http://purl.oclc.org/ooxml/drawingml/chart" xmlns:r="http://purl.oclc.org/ooxml/officeDocument/relationships" r:id="rId9"/>
              </a:graphicData>
            </a:graphic>
          </wp:inline>
        </w:drawing>
      </w:r>
    </w:p>
    <w:p w14:paraId="02715EC2" w14:textId="77777777" w:rsidR="00E66931" w:rsidRDefault="00E66931" w:rsidP="00E66931">
      <w:pPr>
        <w:ind w:start="36pt"/>
        <w:jc w:val="start"/>
        <w:rPr>
          <w:b/>
          <w:bCs/>
          <w:color w:val="000000" w:themeColor="text1"/>
          <w:sz w:val="18"/>
          <w:szCs w:val="18"/>
        </w:rPr>
      </w:pPr>
      <w:r>
        <w:rPr>
          <w:b/>
          <w:bCs/>
          <w:color w:val="000000" w:themeColor="text1"/>
          <w:sz w:val="18"/>
          <w:szCs w:val="18"/>
        </w:rPr>
        <w:t>Consumer Preferences for Artisan Product Features</w:t>
      </w:r>
    </w:p>
    <w:p w14:paraId="524CDCBE" w14:textId="77777777" w:rsidR="00E66931" w:rsidRDefault="00E66931" w:rsidP="00DB480E">
      <w:pPr>
        <w:numPr>
          <w:ilvl w:val="0"/>
          <w:numId w:val="15"/>
        </w:numPr>
        <w:jc w:val="start"/>
        <w:rPr>
          <w:color w:val="000000" w:themeColor="text1"/>
          <w:sz w:val="18"/>
          <w:szCs w:val="18"/>
        </w:rPr>
      </w:pPr>
      <w:r>
        <w:rPr>
          <w:b/>
          <w:bCs/>
          <w:color w:val="000000" w:themeColor="text1"/>
          <w:sz w:val="18"/>
          <w:szCs w:val="18"/>
        </w:rPr>
        <w:t>Handmade Products:</w:t>
      </w:r>
      <w:r>
        <w:rPr>
          <w:color w:val="000000" w:themeColor="text1"/>
          <w:sz w:val="18"/>
          <w:szCs w:val="18"/>
        </w:rPr>
        <w:t xml:space="preserve"> 45%</w:t>
      </w:r>
    </w:p>
    <w:p w14:paraId="69BD49F0" w14:textId="77777777" w:rsidR="00E66931" w:rsidRDefault="00E66931" w:rsidP="00DB480E">
      <w:pPr>
        <w:numPr>
          <w:ilvl w:val="0"/>
          <w:numId w:val="15"/>
        </w:numPr>
        <w:jc w:val="start"/>
        <w:rPr>
          <w:color w:val="000000" w:themeColor="text1"/>
          <w:sz w:val="18"/>
          <w:szCs w:val="18"/>
        </w:rPr>
      </w:pPr>
      <w:r>
        <w:rPr>
          <w:b/>
          <w:bCs/>
          <w:color w:val="000000" w:themeColor="text1"/>
          <w:sz w:val="18"/>
          <w:szCs w:val="18"/>
        </w:rPr>
        <w:t>Unique Designs:</w:t>
      </w:r>
      <w:r>
        <w:rPr>
          <w:color w:val="000000" w:themeColor="text1"/>
          <w:sz w:val="18"/>
          <w:szCs w:val="18"/>
        </w:rPr>
        <w:t xml:space="preserve"> 25%</w:t>
      </w:r>
    </w:p>
    <w:p w14:paraId="1DCA6FCE" w14:textId="77777777" w:rsidR="00E66931" w:rsidRDefault="00E66931" w:rsidP="00DB480E">
      <w:pPr>
        <w:numPr>
          <w:ilvl w:val="0"/>
          <w:numId w:val="15"/>
        </w:numPr>
        <w:jc w:val="start"/>
        <w:rPr>
          <w:color w:val="000000" w:themeColor="text1"/>
          <w:sz w:val="18"/>
          <w:szCs w:val="18"/>
        </w:rPr>
      </w:pPr>
      <w:r>
        <w:rPr>
          <w:b/>
          <w:bCs/>
          <w:color w:val="000000" w:themeColor="text1"/>
          <w:sz w:val="18"/>
          <w:szCs w:val="18"/>
        </w:rPr>
        <w:t>Eco-Friendly Materials:</w:t>
      </w:r>
      <w:r>
        <w:rPr>
          <w:color w:val="000000" w:themeColor="text1"/>
          <w:sz w:val="18"/>
          <w:szCs w:val="18"/>
        </w:rPr>
        <w:t xml:space="preserve"> 15%</w:t>
      </w:r>
    </w:p>
    <w:p w14:paraId="7A2FEFB9" w14:textId="77777777" w:rsidR="00E66931" w:rsidRDefault="00E66931" w:rsidP="00DB480E">
      <w:pPr>
        <w:numPr>
          <w:ilvl w:val="0"/>
          <w:numId w:val="15"/>
        </w:numPr>
        <w:jc w:val="start"/>
        <w:rPr>
          <w:color w:val="000000" w:themeColor="text1"/>
          <w:sz w:val="24"/>
          <w:szCs w:val="24"/>
        </w:rPr>
      </w:pPr>
      <w:r>
        <w:rPr>
          <w:b/>
          <w:bCs/>
          <w:color w:val="000000" w:themeColor="text1"/>
          <w:sz w:val="18"/>
          <w:szCs w:val="18"/>
        </w:rPr>
        <w:t>Custom Options:</w:t>
      </w:r>
      <w:r>
        <w:rPr>
          <w:color w:val="000000" w:themeColor="text1"/>
          <w:sz w:val="18"/>
          <w:szCs w:val="18"/>
        </w:rPr>
        <w:t xml:space="preserve"> 15%</w:t>
      </w:r>
    </w:p>
    <w:p w14:paraId="1C0C8DC3" w14:textId="77777777" w:rsidR="00E66931" w:rsidRDefault="00E66931" w:rsidP="00E66931">
      <w:pPr>
        <w:ind w:start="18pt"/>
        <w:jc w:val="start"/>
        <w:rPr>
          <w:color w:val="000000" w:themeColor="text1"/>
          <w:sz w:val="24"/>
          <w:szCs w:val="24"/>
        </w:rPr>
      </w:pPr>
    </w:p>
    <w:p w14:paraId="2574DF35" w14:textId="6DE9BCC6" w:rsidR="00E60FF0" w:rsidRPr="00D31F4D" w:rsidRDefault="00E60FF0" w:rsidP="00E60FF0">
      <w:pPr>
        <w:pStyle w:val="Heading1"/>
        <w:rPr>
          <w:b/>
          <w:bCs/>
          <w:sz w:val="28"/>
          <w:szCs w:val="28"/>
        </w:rPr>
      </w:pPr>
      <w:r w:rsidRPr="00D31F4D">
        <w:rPr>
          <w:b/>
          <w:bCs/>
          <w:sz w:val="28"/>
          <w:szCs w:val="28"/>
        </w:rPr>
        <w:t>Conclusion</w:t>
      </w:r>
    </w:p>
    <w:p w14:paraId="00486D52" w14:textId="77777777" w:rsidR="00E66931" w:rsidRDefault="00E66931" w:rsidP="00E66931">
      <w:pPr>
        <w:ind w:start="36pt"/>
        <w:jc w:val="start"/>
        <w:rPr>
          <w:color w:val="000000" w:themeColor="text1"/>
          <w:sz w:val="18"/>
          <w:szCs w:val="18"/>
        </w:rPr>
      </w:pPr>
      <w:r>
        <w:rPr>
          <w:color w:val="000000" w:themeColor="text1"/>
          <w:sz w:val="18"/>
          <w:szCs w:val="18"/>
        </w:rPr>
        <w:t>This research highlights the crucial role of specialized e-commerce platforms in empowering traditional artisans and enhancing their market presence while preserving cultural heritage. Key findings indicate that while there is significant consumer interest in unique, ethically sourced artisan products, many artisans face barriers such as limited digital literacy and inadequate marketing strategies. The study underscores the importance of creating a user-friendly platform that facilitates storytelling and community engagement, allowing artisans to effectively connect with consumers.</w:t>
      </w:r>
    </w:p>
    <w:p w14:paraId="7596A480" w14:textId="77777777" w:rsidR="00E66931" w:rsidRDefault="00E66931" w:rsidP="00E66931">
      <w:pPr>
        <w:ind w:start="36pt"/>
        <w:jc w:val="start"/>
        <w:rPr>
          <w:color w:val="000000" w:themeColor="text1"/>
          <w:sz w:val="18"/>
          <w:szCs w:val="18"/>
        </w:rPr>
      </w:pPr>
      <w:r>
        <w:rPr>
          <w:color w:val="000000" w:themeColor="text1"/>
          <w:sz w:val="18"/>
          <w:szCs w:val="18"/>
        </w:rPr>
        <w:t>The implications of these findings are profound. By providing artisans with the necessary tools and resources to navigate the digital marketplace, a specialized platform can bridge the gap between traditional craftsmanship and modern commerce. This not only supports the economic sustainability of artisans but also fosters greater appreciation for cultural diversity and ethical consumerism.</w:t>
      </w:r>
    </w:p>
    <w:p w14:paraId="142DF2A8" w14:textId="7F675810" w:rsidR="00DF7C91" w:rsidRDefault="00DF7C91" w:rsidP="00E66931">
      <w:pPr>
        <w:ind w:start="36pt"/>
        <w:jc w:val="start"/>
        <w:rPr>
          <w:b/>
          <w:bCs/>
          <w:color w:val="000000" w:themeColor="text1"/>
          <w:sz w:val="18"/>
          <w:szCs w:val="18"/>
        </w:rPr>
      </w:pPr>
      <w:r>
        <w:rPr>
          <w:b/>
          <w:bCs/>
          <w:color w:val="000000" w:themeColor="text1"/>
          <w:sz w:val="18"/>
          <w:szCs w:val="18"/>
        </w:rPr>
        <w:t>Sustainable Development Goals</w:t>
      </w:r>
    </w:p>
    <w:p w14:paraId="527D5850" w14:textId="77777777" w:rsidR="00DF7C91" w:rsidRDefault="00DF7C91" w:rsidP="00E66931">
      <w:pPr>
        <w:ind w:start="36pt"/>
        <w:jc w:val="start"/>
        <w:rPr>
          <w:b/>
          <w:bCs/>
          <w:color w:val="000000" w:themeColor="text1"/>
          <w:sz w:val="18"/>
          <w:szCs w:val="18"/>
        </w:rPr>
      </w:pPr>
    </w:p>
    <w:p w14:paraId="281FEA09" w14:textId="77777777" w:rsidR="00DF7C91" w:rsidRPr="00DF7C91" w:rsidRDefault="00DF7C91" w:rsidP="00DF7C91">
      <w:pPr>
        <w:ind w:start="36pt"/>
        <w:jc w:val="start"/>
        <w:rPr>
          <w:color w:val="000000" w:themeColor="text1"/>
          <w:sz w:val="18"/>
          <w:szCs w:val="18"/>
          <w:lang w:val="en-IN"/>
        </w:rPr>
      </w:pPr>
      <w:r w:rsidRPr="00DF7C91">
        <w:rPr>
          <w:color w:val="000000" w:themeColor="text1"/>
          <w:sz w:val="18"/>
          <w:szCs w:val="18"/>
        </w:rPr>
        <w:t xml:space="preserve">SDG 1: </w:t>
      </w:r>
      <w:r w:rsidRPr="00DF7C91">
        <w:rPr>
          <w:color w:val="000000" w:themeColor="text1"/>
          <w:sz w:val="18"/>
          <w:szCs w:val="18"/>
          <w:lang w:val="en-IN"/>
        </w:rPr>
        <w:t>No Poverty</w:t>
      </w:r>
      <w:r>
        <w:rPr>
          <w:color w:val="000000" w:themeColor="text1"/>
          <w:sz w:val="18"/>
          <w:szCs w:val="18"/>
          <w:lang w:val="en-IN"/>
        </w:rPr>
        <w:t>-</w:t>
      </w:r>
      <w:r w:rsidRPr="00DF7C91">
        <w:rPr>
          <w:color w:val="000000" w:themeColor="text1"/>
          <w:sz w:val="18"/>
          <w:szCs w:val="18"/>
        </w:rPr>
        <w:t>Helps artisans increase their income, reducing poverty among small-scale producers</w:t>
      </w:r>
    </w:p>
    <w:p w14:paraId="3DAEE7EC" w14:textId="77777777" w:rsidR="00DF7C91" w:rsidRPr="00DF7C91" w:rsidRDefault="00DF7C91" w:rsidP="00DF7C91">
      <w:pPr>
        <w:ind w:start="36pt"/>
        <w:jc w:val="start"/>
        <w:rPr>
          <w:color w:val="000000" w:themeColor="text1"/>
          <w:sz w:val="18"/>
          <w:szCs w:val="18"/>
          <w:lang w:val="en-IN"/>
        </w:rPr>
      </w:pPr>
      <w:r w:rsidRPr="00DF7C91">
        <w:rPr>
          <w:color w:val="000000" w:themeColor="text1"/>
          <w:sz w:val="18"/>
          <w:szCs w:val="18"/>
        </w:rPr>
        <w:t xml:space="preserve">SDG 8: Decent Work and Economic Growth </w:t>
      </w:r>
      <w:r>
        <w:rPr>
          <w:color w:val="000000" w:themeColor="text1"/>
          <w:sz w:val="18"/>
          <w:szCs w:val="18"/>
        </w:rPr>
        <w:t>-</w:t>
      </w:r>
      <w:r w:rsidRPr="00DF7C91">
        <w:rPr>
          <w:color w:val="000000" w:themeColor="text1"/>
          <w:sz w:val="18"/>
          <w:szCs w:val="18"/>
        </w:rPr>
        <w:t>Promoting inclusive and sustainable economic growth.</w:t>
      </w:r>
    </w:p>
    <w:p w14:paraId="05B34697" w14:textId="77777777" w:rsidR="00DF7C91" w:rsidRPr="00DF7C91" w:rsidRDefault="00DF7C91" w:rsidP="00DF7C91">
      <w:pPr>
        <w:ind w:start="36pt"/>
        <w:jc w:val="start"/>
        <w:rPr>
          <w:color w:val="000000" w:themeColor="text1"/>
          <w:sz w:val="18"/>
          <w:szCs w:val="18"/>
          <w:lang w:val="en-IN"/>
        </w:rPr>
      </w:pPr>
      <w:r w:rsidRPr="00DF7C91">
        <w:rPr>
          <w:color w:val="000000" w:themeColor="text1"/>
          <w:sz w:val="18"/>
          <w:szCs w:val="18"/>
        </w:rPr>
        <w:t xml:space="preserve">SDG 10: </w:t>
      </w:r>
      <w:r w:rsidRPr="00DF7C91">
        <w:rPr>
          <w:color w:val="000000" w:themeColor="text1"/>
          <w:sz w:val="18"/>
          <w:szCs w:val="18"/>
          <w:lang w:val="en-IN"/>
        </w:rPr>
        <w:t xml:space="preserve">Reduced Inequalities </w:t>
      </w:r>
      <w:r>
        <w:rPr>
          <w:color w:val="000000" w:themeColor="text1"/>
          <w:sz w:val="18"/>
          <w:szCs w:val="18"/>
          <w:lang w:val="en-IN"/>
        </w:rPr>
        <w:t>-</w:t>
      </w:r>
      <w:r w:rsidRPr="00DF7C91">
        <w:rPr>
          <w:color w:val="000000" w:themeColor="text1"/>
          <w:sz w:val="18"/>
          <w:szCs w:val="18"/>
        </w:rPr>
        <w:t>Promotes equal opportunities and helps reduce economic disparities</w:t>
      </w:r>
    </w:p>
    <w:p w14:paraId="3DE2C627" w14:textId="77777777" w:rsidR="00DF7C91" w:rsidRPr="00DF7C91" w:rsidRDefault="00DF7C91" w:rsidP="00DF7C91">
      <w:pPr>
        <w:ind w:start="36pt"/>
        <w:jc w:val="start"/>
        <w:rPr>
          <w:color w:val="000000" w:themeColor="text1"/>
          <w:sz w:val="18"/>
          <w:szCs w:val="18"/>
          <w:lang w:val="en-IN"/>
        </w:rPr>
      </w:pPr>
      <w:r w:rsidRPr="00DF7C91">
        <w:rPr>
          <w:color w:val="000000" w:themeColor="text1"/>
          <w:sz w:val="18"/>
          <w:szCs w:val="18"/>
        </w:rPr>
        <w:t xml:space="preserve">SDG 12: </w:t>
      </w:r>
      <w:r w:rsidRPr="00DF7C91">
        <w:rPr>
          <w:color w:val="000000" w:themeColor="text1"/>
          <w:sz w:val="18"/>
          <w:szCs w:val="18"/>
          <w:lang w:val="en-IN"/>
        </w:rPr>
        <w:t>Responsible Consumption and Production</w:t>
      </w:r>
      <w:r>
        <w:rPr>
          <w:color w:val="000000" w:themeColor="text1"/>
          <w:sz w:val="18"/>
          <w:szCs w:val="18"/>
          <w:lang w:val="en-IN"/>
        </w:rPr>
        <w:t>-</w:t>
      </w:r>
      <w:r w:rsidRPr="00DF7C91">
        <w:rPr>
          <w:color w:val="000000" w:themeColor="text1"/>
          <w:sz w:val="18"/>
          <w:szCs w:val="18"/>
        </w:rPr>
        <w:t>Promoting handmade, sustainable products and supporting local artisans instead of mass-produced goods</w:t>
      </w:r>
    </w:p>
    <w:p w14:paraId="1E316F93" w14:textId="0FA3BE10" w:rsidR="00E60FF0" w:rsidRDefault="00E60FF0" w:rsidP="00A22A51">
      <w:pPr>
        <w:pStyle w:val="BodyText"/>
        <w:ind w:firstLine="0pt"/>
      </w:pPr>
    </w:p>
    <w:p w14:paraId="2ABACFD5" w14:textId="77777777" w:rsidR="00DF7C91" w:rsidRDefault="00DF7C91" w:rsidP="00A22A51">
      <w:pPr>
        <w:pStyle w:val="BodyText"/>
        <w:ind w:firstLine="0pt"/>
      </w:pPr>
    </w:p>
    <w:p w14:paraId="1A5BC5C0" w14:textId="2CA806A7" w:rsidR="00E60FF0" w:rsidRPr="00D31F4D" w:rsidRDefault="00E60FF0" w:rsidP="00E60FF0">
      <w:pPr>
        <w:pStyle w:val="Heading1"/>
        <w:rPr>
          <w:b/>
          <w:bCs/>
          <w:sz w:val="28"/>
          <w:szCs w:val="28"/>
        </w:rPr>
      </w:pPr>
      <w:r w:rsidRPr="00D31F4D">
        <w:rPr>
          <w:b/>
          <w:bCs/>
          <w:sz w:val="28"/>
          <w:szCs w:val="28"/>
        </w:rPr>
        <w:t xml:space="preserve">   References</w:t>
      </w:r>
    </w:p>
    <w:p w14:paraId="7DF54A2D" w14:textId="4DBE0428" w:rsidR="00224718" w:rsidRDefault="00224718" w:rsidP="00A22A51">
      <w:pPr>
        <w:pStyle w:val="BodyText"/>
        <w:ind w:firstLine="0pt"/>
      </w:pPr>
    </w:p>
    <w:p w14:paraId="16B6D250"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Chapin, L.</w:t>
      </w:r>
      <w:r>
        <w:rPr>
          <w:color w:val="000000" w:themeColor="text1"/>
          <w:sz w:val="18"/>
          <w:szCs w:val="18"/>
        </w:rPr>
        <w:t xml:space="preserve"> "The Handmade Marketplace," </w:t>
      </w:r>
      <w:r>
        <w:rPr>
          <w:i/>
          <w:iCs/>
          <w:color w:val="000000" w:themeColor="text1"/>
          <w:sz w:val="18"/>
          <w:szCs w:val="18"/>
        </w:rPr>
        <w:t>Crafting Business Journal</w:t>
      </w:r>
      <w:r>
        <w:rPr>
          <w:color w:val="000000" w:themeColor="text1"/>
          <w:sz w:val="18"/>
          <w:szCs w:val="18"/>
        </w:rPr>
        <w:t>, vol. 12, no. 3, pp. 45-58, 2015.</w:t>
      </w:r>
    </w:p>
    <w:p w14:paraId="7EAF0D0B"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Miles, J.</w:t>
      </w:r>
      <w:r>
        <w:rPr>
          <w:color w:val="000000" w:themeColor="text1"/>
          <w:sz w:val="18"/>
          <w:szCs w:val="18"/>
        </w:rPr>
        <w:t xml:space="preserve"> "Craft Business Power," </w:t>
      </w:r>
      <w:r>
        <w:rPr>
          <w:i/>
          <w:iCs/>
          <w:color w:val="000000" w:themeColor="text1"/>
          <w:sz w:val="18"/>
          <w:szCs w:val="18"/>
        </w:rPr>
        <w:t>Journal of Small Business Management</w:t>
      </w:r>
      <w:r>
        <w:rPr>
          <w:color w:val="000000" w:themeColor="text1"/>
          <w:sz w:val="18"/>
          <w:szCs w:val="18"/>
        </w:rPr>
        <w:t>, vol. 57, no. 2, pp. 234-245, 2019.</w:t>
      </w:r>
    </w:p>
    <w:p w14:paraId="1C9451DD"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Ries, R.</w:t>
      </w:r>
      <w:r>
        <w:rPr>
          <w:color w:val="000000" w:themeColor="text1"/>
          <w:sz w:val="18"/>
          <w:szCs w:val="18"/>
        </w:rPr>
        <w:t xml:space="preserve"> "E-commerce Challenges for Artisans," </w:t>
      </w:r>
      <w:r>
        <w:rPr>
          <w:i/>
          <w:iCs/>
          <w:color w:val="000000" w:themeColor="text1"/>
          <w:sz w:val="18"/>
          <w:szCs w:val="18"/>
        </w:rPr>
        <w:t>International Journal of Business and Social Science</w:t>
      </w:r>
      <w:r>
        <w:rPr>
          <w:color w:val="000000" w:themeColor="text1"/>
          <w:sz w:val="18"/>
          <w:szCs w:val="18"/>
        </w:rPr>
        <w:t>, vol. 9, no. 1, pp. 101-112, 2018.</w:t>
      </w:r>
    </w:p>
    <w:p w14:paraId="0115504C"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Congdon, R.</w:t>
      </w:r>
      <w:r>
        <w:rPr>
          <w:color w:val="000000" w:themeColor="text1"/>
          <w:sz w:val="18"/>
          <w:szCs w:val="18"/>
        </w:rPr>
        <w:t xml:space="preserve"> "Art Inc.: Building Your Career as an Artist," </w:t>
      </w:r>
      <w:r>
        <w:rPr>
          <w:i/>
          <w:iCs/>
          <w:color w:val="000000" w:themeColor="text1"/>
          <w:sz w:val="18"/>
          <w:szCs w:val="18"/>
        </w:rPr>
        <w:t>Arts Management Review</w:t>
      </w:r>
      <w:r>
        <w:rPr>
          <w:color w:val="000000" w:themeColor="text1"/>
          <w:sz w:val="18"/>
          <w:szCs w:val="18"/>
        </w:rPr>
        <w:t>, vol. 15, no. 4, pp. 85-92, 2020.</w:t>
      </w:r>
    </w:p>
    <w:p w14:paraId="29B63240"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Malinak, M.</w:t>
      </w:r>
      <w:r>
        <w:rPr>
          <w:color w:val="000000" w:themeColor="text1"/>
          <w:sz w:val="18"/>
          <w:szCs w:val="18"/>
        </w:rPr>
        <w:t xml:space="preserve"> "Etsy-premiership: Transitioning from Hobby to Business," </w:t>
      </w:r>
      <w:r>
        <w:rPr>
          <w:i/>
          <w:iCs/>
          <w:color w:val="000000" w:themeColor="text1"/>
          <w:sz w:val="18"/>
          <w:szCs w:val="18"/>
        </w:rPr>
        <w:t>Journal of Entrepreneurial Studies</w:t>
      </w:r>
      <w:r>
        <w:rPr>
          <w:color w:val="000000" w:themeColor="text1"/>
          <w:sz w:val="18"/>
          <w:szCs w:val="18"/>
        </w:rPr>
        <w:t>, vol. 10, no. 1, pp. 72-81, 2021.</w:t>
      </w:r>
    </w:p>
    <w:p w14:paraId="4DB29565" w14:textId="77777777" w:rsidR="00E66931" w:rsidRDefault="00E66931" w:rsidP="00DB480E">
      <w:pPr>
        <w:numPr>
          <w:ilvl w:val="0"/>
          <w:numId w:val="11"/>
        </w:numPr>
        <w:jc w:val="start"/>
        <w:rPr>
          <w:color w:val="000000" w:themeColor="text1"/>
          <w:sz w:val="18"/>
          <w:szCs w:val="18"/>
        </w:rPr>
      </w:pPr>
      <w:r>
        <w:rPr>
          <w:b/>
          <w:bCs/>
          <w:color w:val="000000" w:themeColor="text1"/>
          <w:sz w:val="18"/>
          <w:szCs w:val="18"/>
        </w:rPr>
        <w:t>Thomas, A.</w:t>
      </w:r>
      <w:r>
        <w:rPr>
          <w:color w:val="000000" w:themeColor="text1"/>
          <w:sz w:val="18"/>
          <w:szCs w:val="18"/>
        </w:rPr>
        <w:t xml:space="preserve"> "Consumer Preferences for Artisan Products," </w:t>
      </w:r>
      <w:r>
        <w:rPr>
          <w:i/>
          <w:iCs/>
          <w:color w:val="000000" w:themeColor="text1"/>
          <w:sz w:val="18"/>
          <w:szCs w:val="18"/>
        </w:rPr>
        <w:t>Journal of Consumer Research</w:t>
      </w:r>
      <w:r>
        <w:rPr>
          <w:color w:val="000000" w:themeColor="text1"/>
          <w:sz w:val="18"/>
          <w:szCs w:val="18"/>
        </w:rPr>
        <w:t>, vol. 48, no. 2, pp. 221-235, 2021.</w:t>
      </w:r>
    </w:p>
    <w:p w14:paraId="6FC6C90C" w14:textId="77777777" w:rsidR="009303D9" w:rsidRPr="00F96569" w:rsidRDefault="009303D9" w:rsidP="00E66931">
      <w:pPr>
        <w:pStyle w:val="BodyText"/>
        <w:ind w:firstLine="0pt"/>
        <w:rPr>
          <w:color w:val="FF0000"/>
        </w:rPr>
      </w:pPr>
    </w:p>
    <w:sectPr w:rsidR="009303D9" w:rsidRPr="00F96569" w:rsidSect="00E66931">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D026E2" w14:textId="77777777" w:rsidR="008B3B5E" w:rsidRDefault="008B3B5E" w:rsidP="001A3B3D">
      <w:r>
        <w:separator/>
      </w:r>
    </w:p>
  </w:endnote>
  <w:endnote w:type="continuationSeparator" w:id="0">
    <w:p w14:paraId="33AD18CC" w14:textId="77777777" w:rsidR="008B3B5E" w:rsidRDefault="008B3B5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692DFC5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225B7B4" w14:textId="77777777" w:rsidR="008B3B5E" w:rsidRDefault="008B3B5E" w:rsidP="001A3B3D">
      <w:r>
        <w:separator/>
      </w:r>
    </w:p>
  </w:footnote>
  <w:footnote w:type="continuationSeparator" w:id="0">
    <w:p w14:paraId="217D4BC8" w14:textId="77777777" w:rsidR="008B3B5E" w:rsidRDefault="008B3B5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783DDD"/>
    <w:multiLevelType w:val="multilevel"/>
    <w:tmpl w:val="03783DDD"/>
    <w:lvl w:ilvl="0">
      <w:start w:val="1"/>
      <w:numFmt w:val="bullet"/>
      <w:lvlText w:val=""/>
      <w:lvlJc w:val="start"/>
      <w:pPr>
        <w:tabs>
          <w:tab w:val="start" w:pos="36pt"/>
        </w:tabs>
        <w:ind w:start="36pt" w:hanging="18pt"/>
      </w:pPr>
      <w:rPr>
        <w:rFonts w:ascii="Symbol" w:hAnsi="Symbol" w:hint="default"/>
        <w:sz w:val="20"/>
      </w:rPr>
    </w:lvl>
    <w:lvl w:ilvl="1">
      <w:start w:val="1"/>
      <w:numFmt w:val="bullet"/>
      <w:lvlText w:val="o"/>
      <w:lvlJc w:val="start"/>
      <w:pPr>
        <w:tabs>
          <w:tab w:val="start" w:pos="72pt"/>
        </w:tabs>
        <w:ind w:start="72pt" w:hanging="18pt"/>
      </w:pPr>
      <w:rPr>
        <w:rFonts w:ascii="Courier New" w:hAnsi="Courier New" w:hint="default"/>
        <w:sz w:val="20"/>
      </w:rPr>
    </w:lvl>
    <w:lvl w:ilvl="2">
      <w:start w:val="1"/>
      <w:numFmt w:val="bullet"/>
      <w:lvlText w:val=""/>
      <w:lvlJc w:val="start"/>
      <w:pPr>
        <w:tabs>
          <w:tab w:val="start" w:pos="108pt"/>
        </w:tabs>
        <w:ind w:start="108pt" w:hanging="18pt"/>
      </w:pPr>
      <w:rPr>
        <w:rFonts w:ascii="Wingdings" w:hAnsi="Wingdings" w:hint="default"/>
        <w:sz w:val="20"/>
      </w:rPr>
    </w:lvl>
    <w:lvl w:ilvl="3">
      <w:start w:val="1"/>
      <w:numFmt w:val="bullet"/>
      <w:lvlText w:val=""/>
      <w:lvlJc w:val="start"/>
      <w:pPr>
        <w:tabs>
          <w:tab w:val="start" w:pos="144pt"/>
        </w:tabs>
        <w:ind w:start="144pt" w:hanging="18pt"/>
      </w:pPr>
      <w:rPr>
        <w:rFonts w:ascii="Wingdings" w:hAnsi="Wingdings" w:hint="default"/>
        <w:sz w:val="20"/>
      </w:rPr>
    </w:lvl>
    <w:lvl w:ilvl="4">
      <w:start w:val="1"/>
      <w:numFmt w:val="bullet"/>
      <w:lvlText w:val=""/>
      <w:lvlJc w:val="start"/>
      <w:pPr>
        <w:tabs>
          <w:tab w:val="start" w:pos="180pt"/>
        </w:tabs>
        <w:ind w:start="180pt" w:hanging="18pt"/>
      </w:pPr>
      <w:rPr>
        <w:rFonts w:ascii="Wingdings" w:hAnsi="Wingdings" w:hint="default"/>
        <w:sz w:val="20"/>
      </w:rPr>
    </w:lvl>
    <w:lvl w:ilvl="5">
      <w:start w:val="1"/>
      <w:numFmt w:val="bullet"/>
      <w:lvlText w:val=""/>
      <w:lvlJc w:val="start"/>
      <w:pPr>
        <w:tabs>
          <w:tab w:val="start" w:pos="216pt"/>
        </w:tabs>
        <w:ind w:start="216pt" w:hanging="18pt"/>
      </w:pPr>
      <w:rPr>
        <w:rFonts w:ascii="Wingdings" w:hAnsi="Wingdings" w:hint="default"/>
        <w:sz w:val="20"/>
      </w:rPr>
    </w:lvl>
    <w:lvl w:ilvl="6">
      <w:start w:val="1"/>
      <w:numFmt w:val="bullet"/>
      <w:lvlText w:val=""/>
      <w:lvlJc w:val="start"/>
      <w:pPr>
        <w:tabs>
          <w:tab w:val="start" w:pos="252pt"/>
        </w:tabs>
        <w:ind w:start="252pt" w:hanging="18pt"/>
      </w:pPr>
      <w:rPr>
        <w:rFonts w:ascii="Wingdings" w:hAnsi="Wingdings" w:hint="default"/>
        <w:sz w:val="20"/>
      </w:rPr>
    </w:lvl>
    <w:lvl w:ilvl="7">
      <w:start w:val="1"/>
      <w:numFmt w:val="bullet"/>
      <w:lvlText w:val=""/>
      <w:lvlJc w:val="start"/>
      <w:pPr>
        <w:tabs>
          <w:tab w:val="start" w:pos="288pt"/>
        </w:tabs>
        <w:ind w:start="288pt" w:hanging="18pt"/>
      </w:pPr>
      <w:rPr>
        <w:rFonts w:ascii="Wingdings" w:hAnsi="Wingdings" w:hint="default"/>
        <w:sz w:val="20"/>
      </w:rPr>
    </w:lvl>
    <w:lvl w:ilvl="8">
      <w:start w:val="1"/>
      <w:numFmt w:val="bullet"/>
      <w:lvlText w:val=""/>
      <w:lvlJc w:val="start"/>
      <w:pPr>
        <w:tabs>
          <w:tab w:val="start" w:pos="324pt"/>
        </w:tabs>
        <w:ind w:start="324pt" w:hanging="18pt"/>
      </w:pPr>
      <w:rPr>
        <w:rFonts w:ascii="Wingdings" w:hAnsi="Wingdings" w:hint="default"/>
        <w:sz w:val="20"/>
      </w:rPr>
    </w:lvl>
  </w:abstractNum>
  <w:abstractNum w:abstractNumId="1" w15:restartNumberingAfterBreak="0">
    <w:nsid w:val="0A522505"/>
    <w:multiLevelType w:val="multilevel"/>
    <w:tmpl w:val="0A522505"/>
    <w:lvl w:ilvl="0">
      <w:start w:val="1"/>
      <w:numFmt w:val="decimal"/>
      <w:lvlText w:val="%1."/>
      <w:lvlJc w:val="start"/>
      <w:pPr>
        <w:tabs>
          <w:tab w:val="start" w:pos="36pt"/>
        </w:tabs>
        <w:ind w:start="36pt" w:hanging="18pt"/>
      </w:pPr>
    </w:lvl>
    <w:lvl w:ilvl="1">
      <w:start w:val="1"/>
      <w:numFmt w:val="decimal"/>
      <w:lvlText w:val="%2."/>
      <w:lvlJc w:val="start"/>
      <w:pPr>
        <w:tabs>
          <w:tab w:val="start" w:pos="72pt"/>
        </w:tabs>
        <w:ind w:start="72pt" w:hanging="18pt"/>
      </w:pPr>
    </w:lvl>
    <w:lvl w:ilvl="2">
      <w:start w:val="1"/>
      <w:numFmt w:val="decimal"/>
      <w:lvlText w:val="%3."/>
      <w:lvlJc w:val="start"/>
      <w:pPr>
        <w:tabs>
          <w:tab w:val="start" w:pos="108pt"/>
        </w:tabs>
        <w:ind w:start="108pt" w:hanging="18pt"/>
      </w:pPr>
    </w:lvl>
    <w:lvl w:ilvl="3">
      <w:start w:val="1"/>
      <w:numFmt w:val="decimal"/>
      <w:lvlText w:val="%4."/>
      <w:lvlJc w:val="start"/>
      <w:pPr>
        <w:tabs>
          <w:tab w:val="start" w:pos="144pt"/>
        </w:tabs>
        <w:ind w:start="144pt" w:hanging="18pt"/>
      </w:pPr>
    </w:lvl>
    <w:lvl w:ilvl="4">
      <w:start w:val="1"/>
      <w:numFmt w:val="decimal"/>
      <w:lvlText w:val="%5."/>
      <w:lvlJc w:val="start"/>
      <w:pPr>
        <w:tabs>
          <w:tab w:val="start" w:pos="180pt"/>
        </w:tabs>
        <w:ind w:start="180pt" w:hanging="18pt"/>
      </w:pPr>
    </w:lvl>
    <w:lvl w:ilvl="5">
      <w:start w:val="1"/>
      <w:numFmt w:val="decimal"/>
      <w:lvlText w:val="%6."/>
      <w:lvlJc w:val="start"/>
      <w:pPr>
        <w:tabs>
          <w:tab w:val="start" w:pos="216pt"/>
        </w:tabs>
        <w:ind w:start="216pt" w:hanging="18pt"/>
      </w:pPr>
    </w:lvl>
    <w:lvl w:ilvl="6">
      <w:start w:val="1"/>
      <w:numFmt w:val="decimal"/>
      <w:lvlText w:val="%7."/>
      <w:lvlJc w:val="start"/>
      <w:pPr>
        <w:tabs>
          <w:tab w:val="start" w:pos="252pt"/>
        </w:tabs>
        <w:ind w:start="252pt" w:hanging="18pt"/>
      </w:pPr>
    </w:lvl>
    <w:lvl w:ilvl="7">
      <w:start w:val="1"/>
      <w:numFmt w:val="decimal"/>
      <w:lvlText w:val="%8."/>
      <w:lvlJc w:val="start"/>
      <w:pPr>
        <w:tabs>
          <w:tab w:val="start" w:pos="288pt"/>
        </w:tabs>
        <w:ind w:start="288pt" w:hanging="18pt"/>
      </w:pPr>
    </w:lvl>
    <w:lvl w:ilvl="8">
      <w:start w:val="1"/>
      <w:numFmt w:val="decimal"/>
      <w:lvlText w:val="%9."/>
      <w:lvlJc w:val="start"/>
      <w:pPr>
        <w:tabs>
          <w:tab w:val="start" w:pos="324pt"/>
        </w:tabs>
        <w:ind w:start="324pt" w:hanging="18pt"/>
      </w:pPr>
    </w:lvl>
  </w:abstractNum>
  <w:abstractNum w:abstractNumId="2" w15:restartNumberingAfterBreak="0">
    <w:nsid w:val="1A5E31A8"/>
    <w:multiLevelType w:val="multilevel"/>
    <w:tmpl w:val="1A5E31A8"/>
    <w:lvl w:ilvl="0">
      <w:start w:val="1"/>
      <w:numFmt w:val="decimal"/>
      <w:lvlText w:val="%1."/>
      <w:lvlJc w:val="start"/>
      <w:pPr>
        <w:tabs>
          <w:tab w:val="start" w:pos="36pt"/>
        </w:tabs>
        <w:ind w:start="36pt" w:hanging="18pt"/>
      </w:pPr>
    </w:lvl>
    <w:lvl w:ilvl="1">
      <w:start w:val="1"/>
      <w:numFmt w:val="decimal"/>
      <w:lvlText w:val="%2."/>
      <w:lvlJc w:val="start"/>
      <w:pPr>
        <w:tabs>
          <w:tab w:val="start" w:pos="72pt"/>
        </w:tabs>
        <w:ind w:start="72pt" w:hanging="18pt"/>
      </w:pPr>
    </w:lvl>
    <w:lvl w:ilvl="2">
      <w:start w:val="1"/>
      <w:numFmt w:val="decimal"/>
      <w:lvlText w:val="%3."/>
      <w:lvlJc w:val="start"/>
      <w:pPr>
        <w:tabs>
          <w:tab w:val="start" w:pos="108pt"/>
        </w:tabs>
        <w:ind w:start="108pt" w:hanging="18pt"/>
      </w:pPr>
    </w:lvl>
    <w:lvl w:ilvl="3">
      <w:start w:val="1"/>
      <w:numFmt w:val="decimal"/>
      <w:lvlText w:val="%4."/>
      <w:lvlJc w:val="start"/>
      <w:pPr>
        <w:tabs>
          <w:tab w:val="start" w:pos="144pt"/>
        </w:tabs>
        <w:ind w:start="144pt" w:hanging="18pt"/>
      </w:pPr>
    </w:lvl>
    <w:lvl w:ilvl="4">
      <w:start w:val="1"/>
      <w:numFmt w:val="decimal"/>
      <w:lvlText w:val="%5."/>
      <w:lvlJc w:val="start"/>
      <w:pPr>
        <w:tabs>
          <w:tab w:val="start" w:pos="180pt"/>
        </w:tabs>
        <w:ind w:start="180pt" w:hanging="18pt"/>
      </w:pPr>
    </w:lvl>
    <w:lvl w:ilvl="5">
      <w:start w:val="1"/>
      <w:numFmt w:val="decimal"/>
      <w:lvlText w:val="%6."/>
      <w:lvlJc w:val="start"/>
      <w:pPr>
        <w:tabs>
          <w:tab w:val="start" w:pos="216pt"/>
        </w:tabs>
        <w:ind w:start="216pt" w:hanging="18pt"/>
      </w:pPr>
    </w:lvl>
    <w:lvl w:ilvl="6">
      <w:start w:val="1"/>
      <w:numFmt w:val="decimal"/>
      <w:lvlText w:val="%7."/>
      <w:lvlJc w:val="start"/>
      <w:pPr>
        <w:tabs>
          <w:tab w:val="start" w:pos="252pt"/>
        </w:tabs>
        <w:ind w:start="252pt" w:hanging="18pt"/>
      </w:pPr>
    </w:lvl>
    <w:lvl w:ilvl="7">
      <w:start w:val="1"/>
      <w:numFmt w:val="decimal"/>
      <w:lvlText w:val="%8."/>
      <w:lvlJc w:val="start"/>
      <w:pPr>
        <w:tabs>
          <w:tab w:val="start" w:pos="288pt"/>
        </w:tabs>
        <w:ind w:start="288pt" w:hanging="18pt"/>
      </w:pPr>
    </w:lvl>
    <w:lvl w:ilvl="8">
      <w:start w:val="1"/>
      <w:numFmt w:val="decimal"/>
      <w:lvlText w:val="%9."/>
      <w:lvlJc w:val="start"/>
      <w:pPr>
        <w:tabs>
          <w:tab w:val="start" w:pos="324pt"/>
        </w:tabs>
        <w:ind w:start="324pt" w:hanging="18pt"/>
      </w:pPr>
    </w:lvl>
  </w:abstractNum>
  <w:abstractNum w:abstractNumId="3" w15:restartNumberingAfterBreak="0">
    <w:nsid w:val="1AE44824"/>
    <w:multiLevelType w:val="multilevel"/>
    <w:tmpl w:val="1AE44824"/>
    <w:lvl w:ilvl="0">
      <w:start w:val="1"/>
      <w:numFmt w:val="decimal"/>
      <w:lvlText w:val="%1."/>
      <w:lvlJc w:val="start"/>
      <w:pPr>
        <w:tabs>
          <w:tab w:val="start" w:pos="36pt"/>
        </w:tabs>
        <w:ind w:start="36pt" w:hanging="18pt"/>
      </w:pPr>
    </w:lvl>
    <w:lvl w:ilvl="1">
      <w:start w:val="1"/>
      <w:numFmt w:val="decimal"/>
      <w:lvlText w:val="%2."/>
      <w:lvlJc w:val="start"/>
      <w:pPr>
        <w:tabs>
          <w:tab w:val="start" w:pos="72pt"/>
        </w:tabs>
        <w:ind w:start="72pt" w:hanging="18pt"/>
      </w:pPr>
    </w:lvl>
    <w:lvl w:ilvl="2">
      <w:start w:val="1"/>
      <w:numFmt w:val="decimal"/>
      <w:lvlText w:val="%3."/>
      <w:lvlJc w:val="start"/>
      <w:pPr>
        <w:tabs>
          <w:tab w:val="start" w:pos="108pt"/>
        </w:tabs>
        <w:ind w:start="108pt" w:hanging="18pt"/>
      </w:pPr>
    </w:lvl>
    <w:lvl w:ilvl="3">
      <w:start w:val="1"/>
      <w:numFmt w:val="decimal"/>
      <w:lvlText w:val="%4."/>
      <w:lvlJc w:val="start"/>
      <w:pPr>
        <w:tabs>
          <w:tab w:val="start" w:pos="144pt"/>
        </w:tabs>
        <w:ind w:start="144pt" w:hanging="18pt"/>
      </w:pPr>
    </w:lvl>
    <w:lvl w:ilvl="4">
      <w:start w:val="1"/>
      <w:numFmt w:val="decimal"/>
      <w:lvlText w:val="%5."/>
      <w:lvlJc w:val="start"/>
      <w:pPr>
        <w:tabs>
          <w:tab w:val="start" w:pos="180pt"/>
        </w:tabs>
        <w:ind w:start="180pt" w:hanging="18pt"/>
      </w:pPr>
    </w:lvl>
    <w:lvl w:ilvl="5">
      <w:start w:val="1"/>
      <w:numFmt w:val="decimal"/>
      <w:lvlText w:val="%6."/>
      <w:lvlJc w:val="start"/>
      <w:pPr>
        <w:tabs>
          <w:tab w:val="start" w:pos="216pt"/>
        </w:tabs>
        <w:ind w:start="216pt" w:hanging="18pt"/>
      </w:pPr>
    </w:lvl>
    <w:lvl w:ilvl="6">
      <w:start w:val="1"/>
      <w:numFmt w:val="decimal"/>
      <w:lvlText w:val="%7."/>
      <w:lvlJc w:val="start"/>
      <w:pPr>
        <w:tabs>
          <w:tab w:val="start" w:pos="252pt"/>
        </w:tabs>
        <w:ind w:start="252pt" w:hanging="18pt"/>
      </w:pPr>
    </w:lvl>
    <w:lvl w:ilvl="7">
      <w:start w:val="1"/>
      <w:numFmt w:val="decimal"/>
      <w:lvlText w:val="%8."/>
      <w:lvlJc w:val="start"/>
      <w:pPr>
        <w:tabs>
          <w:tab w:val="start" w:pos="288pt"/>
        </w:tabs>
        <w:ind w:start="288pt" w:hanging="18pt"/>
      </w:pPr>
    </w:lvl>
    <w:lvl w:ilvl="8">
      <w:start w:val="1"/>
      <w:numFmt w:val="decimal"/>
      <w:lvlText w:val="%9."/>
      <w:lvlJc w:val="start"/>
      <w:pPr>
        <w:tabs>
          <w:tab w:val="start" w:pos="324pt"/>
        </w:tabs>
        <w:ind w:start="324pt" w:hanging="18pt"/>
      </w:pPr>
    </w:lvl>
  </w:abstractNum>
  <w:abstractNum w:abstractNumId="4" w15:restartNumberingAfterBreak="0">
    <w:nsid w:val="230CF762"/>
    <w:multiLevelType w:val="singleLevel"/>
    <w:tmpl w:val="230CF762"/>
    <w:lvl w:ilvl="0">
      <w:start w:val="1"/>
      <w:numFmt w:val="decimal"/>
      <w:suff w:val="space"/>
      <w:lvlText w:val="%1."/>
      <w:lvlJc w:val="start"/>
    </w:lvl>
  </w:abstractNum>
  <w:abstractNum w:abstractNumId="5" w15:restartNumberingAfterBreak="0">
    <w:nsid w:val="23C56C3D"/>
    <w:multiLevelType w:val="multilevel"/>
    <w:tmpl w:val="7884EED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7" w15:restartNumberingAfterBreak="0">
    <w:nsid w:val="31E720B5"/>
    <w:multiLevelType w:val="multilevel"/>
    <w:tmpl w:val="31E720B5"/>
    <w:lvl w:ilvl="0">
      <w:start w:val="1"/>
      <w:numFmt w:val="bullet"/>
      <w:lvlText w:val=""/>
      <w:lvlJc w:val="start"/>
      <w:pPr>
        <w:tabs>
          <w:tab w:val="start" w:pos="36pt"/>
        </w:tabs>
        <w:ind w:start="36pt" w:hanging="18pt"/>
      </w:pPr>
      <w:rPr>
        <w:rFonts w:ascii="Symbol" w:hAnsi="Symbol" w:hint="default"/>
        <w:sz w:val="20"/>
      </w:rPr>
    </w:lvl>
    <w:lvl w:ilvl="1">
      <w:start w:val="1"/>
      <w:numFmt w:val="bullet"/>
      <w:lvlText w:val="o"/>
      <w:lvlJc w:val="start"/>
      <w:pPr>
        <w:tabs>
          <w:tab w:val="start" w:pos="72pt"/>
        </w:tabs>
        <w:ind w:start="72pt" w:hanging="18pt"/>
      </w:pPr>
      <w:rPr>
        <w:rFonts w:ascii="Courier New" w:hAnsi="Courier New" w:hint="default"/>
        <w:sz w:val="20"/>
      </w:rPr>
    </w:lvl>
    <w:lvl w:ilvl="2">
      <w:start w:val="1"/>
      <w:numFmt w:val="bullet"/>
      <w:lvlText w:val=""/>
      <w:lvlJc w:val="start"/>
      <w:pPr>
        <w:tabs>
          <w:tab w:val="start" w:pos="108pt"/>
        </w:tabs>
        <w:ind w:start="108pt" w:hanging="18pt"/>
      </w:pPr>
      <w:rPr>
        <w:rFonts w:ascii="Wingdings" w:hAnsi="Wingdings" w:hint="default"/>
        <w:sz w:val="20"/>
      </w:rPr>
    </w:lvl>
    <w:lvl w:ilvl="3">
      <w:start w:val="1"/>
      <w:numFmt w:val="bullet"/>
      <w:lvlText w:val=""/>
      <w:lvlJc w:val="start"/>
      <w:pPr>
        <w:tabs>
          <w:tab w:val="start" w:pos="144pt"/>
        </w:tabs>
        <w:ind w:start="144pt" w:hanging="18pt"/>
      </w:pPr>
      <w:rPr>
        <w:rFonts w:ascii="Wingdings" w:hAnsi="Wingdings" w:hint="default"/>
        <w:sz w:val="20"/>
      </w:rPr>
    </w:lvl>
    <w:lvl w:ilvl="4">
      <w:start w:val="1"/>
      <w:numFmt w:val="bullet"/>
      <w:lvlText w:val=""/>
      <w:lvlJc w:val="start"/>
      <w:pPr>
        <w:tabs>
          <w:tab w:val="start" w:pos="180pt"/>
        </w:tabs>
        <w:ind w:start="180pt" w:hanging="18pt"/>
      </w:pPr>
      <w:rPr>
        <w:rFonts w:ascii="Wingdings" w:hAnsi="Wingdings" w:hint="default"/>
        <w:sz w:val="20"/>
      </w:rPr>
    </w:lvl>
    <w:lvl w:ilvl="5">
      <w:start w:val="1"/>
      <w:numFmt w:val="bullet"/>
      <w:lvlText w:val=""/>
      <w:lvlJc w:val="start"/>
      <w:pPr>
        <w:tabs>
          <w:tab w:val="start" w:pos="216pt"/>
        </w:tabs>
        <w:ind w:start="216pt" w:hanging="18pt"/>
      </w:pPr>
      <w:rPr>
        <w:rFonts w:ascii="Wingdings" w:hAnsi="Wingdings" w:hint="default"/>
        <w:sz w:val="20"/>
      </w:rPr>
    </w:lvl>
    <w:lvl w:ilvl="6">
      <w:start w:val="1"/>
      <w:numFmt w:val="bullet"/>
      <w:lvlText w:val=""/>
      <w:lvlJc w:val="start"/>
      <w:pPr>
        <w:tabs>
          <w:tab w:val="start" w:pos="252pt"/>
        </w:tabs>
        <w:ind w:start="252pt" w:hanging="18pt"/>
      </w:pPr>
      <w:rPr>
        <w:rFonts w:ascii="Wingdings" w:hAnsi="Wingdings" w:hint="default"/>
        <w:sz w:val="20"/>
      </w:rPr>
    </w:lvl>
    <w:lvl w:ilvl="7">
      <w:start w:val="1"/>
      <w:numFmt w:val="bullet"/>
      <w:lvlText w:val=""/>
      <w:lvlJc w:val="start"/>
      <w:pPr>
        <w:tabs>
          <w:tab w:val="start" w:pos="288pt"/>
        </w:tabs>
        <w:ind w:start="288pt" w:hanging="18pt"/>
      </w:pPr>
      <w:rPr>
        <w:rFonts w:ascii="Wingdings" w:hAnsi="Wingdings" w:hint="default"/>
        <w:sz w:val="20"/>
      </w:rPr>
    </w:lvl>
    <w:lvl w:ilvl="8">
      <w:start w:val="1"/>
      <w:numFmt w:val="bullet"/>
      <w:lvlText w:val=""/>
      <w:lvlJc w:val="start"/>
      <w:pPr>
        <w:tabs>
          <w:tab w:val="start" w:pos="324pt"/>
        </w:tabs>
        <w:ind w:start="324pt" w:hanging="18pt"/>
      </w:pPr>
      <w:rPr>
        <w:rFonts w:ascii="Wingdings" w:hAnsi="Wingdings" w:hint="default"/>
        <w:sz w:val="20"/>
      </w:rPr>
    </w:lvl>
  </w:abstractNum>
  <w:abstractNum w:abstractNumId="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9" w15:restartNumberingAfterBreak="0">
    <w:nsid w:val="4189603E"/>
    <w:multiLevelType w:val="multilevel"/>
    <w:tmpl w:val="0AB06E12"/>
    <w:lvl w:ilvl="0">
      <w:start w:val="1"/>
      <w:numFmt w:val="upperRoman"/>
      <w:pStyle w:val="Heading1"/>
      <w:lvlText w:val="%1."/>
      <w:lvlJc w:val="center"/>
      <w:pPr>
        <w:tabs>
          <w:tab w:val="num" w:pos="159.7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4E584CC4"/>
    <w:multiLevelType w:val="multilevel"/>
    <w:tmpl w:val="4E584CC4"/>
    <w:lvl w:ilvl="0">
      <w:start w:val="1"/>
      <w:numFmt w:val="bullet"/>
      <w:lvlText w:val=""/>
      <w:lvlJc w:val="start"/>
      <w:pPr>
        <w:tabs>
          <w:tab w:val="start" w:pos="36pt"/>
        </w:tabs>
        <w:ind w:start="36pt" w:hanging="18pt"/>
      </w:pPr>
      <w:rPr>
        <w:rFonts w:ascii="Symbol" w:hAnsi="Symbol" w:hint="default"/>
        <w:sz w:val="20"/>
      </w:rPr>
    </w:lvl>
    <w:lvl w:ilvl="1">
      <w:start w:val="1"/>
      <w:numFmt w:val="bullet"/>
      <w:lvlText w:val="o"/>
      <w:lvlJc w:val="start"/>
      <w:pPr>
        <w:tabs>
          <w:tab w:val="start" w:pos="72pt"/>
        </w:tabs>
        <w:ind w:start="72pt" w:hanging="18pt"/>
      </w:pPr>
      <w:rPr>
        <w:rFonts w:ascii="Courier New" w:hAnsi="Courier New" w:hint="default"/>
        <w:sz w:val="20"/>
      </w:rPr>
    </w:lvl>
    <w:lvl w:ilvl="2">
      <w:start w:val="1"/>
      <w:numFmt w:val="bullet"/>
      <w:lvlText w:val=""/>
      <w:lvlJc w:val="start"/>
      <w:pPr>
        <w:tabs>
          <w:tab w:val="start" w:pos="108pt"/>
        </w:tabs>
        <w:ind w:start="108pt" w:hanging="18pt"/>
      </w:pPr>
      <w:rPr>
        <w:rFonts w:ascii="Wingdings" w:hAnsi="Wingdings" w:hint="default"/>
        <w:sz w:val="20"/>
      </w:rPr>
    </w:lvl>
    <w:lvl w:ilvl="3">
      <w:start w:val="1"/>
      <w:numFmt w:val="bullet"/>
      <w:lvlText w:val=""/>
      <w:lvlJc w:val="start"/>
      <w:pPr>
        <w:tabs>
          <w:tab w:val="start" w:pos="144pt"/>
        </w:tabs>
        <w:ind w:start="144pt" w:hanging="18pt"/>
      </w:pPr>
      <w:rPr>
        <w:rFonts w:ascii="Wingdings" w:hAnsi="Wingdings" w:hint="default"/>
        <w:sz w:val="20"/>
      </w:rPr>
    </w:lvl>
    <w:lvl w:ilvl="4">
      <w:start w:val="1"/>
      <w:numFmt w:val="bullet"/>
      <w:lvlText w:val=""/>
      <w:lvlJc w:val="start"/>
      <w:pPr>
        <w:tabs>
          <w:tab w:val="start" w:pos="180pt"/>
        </w:tabs>
        <w:ind w:start="180pt" w:hanging="18pt"/>
      </w:pPr>
      <w:rPr>
        <w:rFonts w:ascii="Wingdings" w:hAnsi="Wingdings" w:hint="default"/>
        <w:sz w:val="20"/>
      </w:rPr>
    </w:lvl>
    <w:lvl w:ilvl="5">
      <w:start w:val="1"/>
      <w:numFmt w:val="bullet"/>
      <w:lvlText w:val=""/>
      <w:lvlJc w:val="start"/>
      <w:pPr>
        <w:tabs>
          <w:tab w:val="start" w:pos="216pt"/>
        </w:tabs>
        <w:ind w:start="216pt" w:hanging="18pt"/>
      </w:pPr>
      <w:rPr>
        <w:rFonts w:ascii="Wingdings" w:hAnsi="Wingdings" w:hint="default"/>
        <w:sz w:val="20"/>
      </w:rPr>
    </w:lvl>
    <w:lvl w:ilvl="6">
      <w:start w:val="1"/>
      <w:numFmt w:val="bullet"/>
      <w:lvlText w:val=""/>
      <w:lvlJc w:val="start"/>
      <w:pPr>
        <w:tabs>
          <w:tab w:val="start" w:pos="252pt"/>
        </w:tabs>
        <w:ind w:start="252pt" w:hanging="18pt"/>
      </w:pPr>
      <w:rPr>
        <w:rFonts w:ascii="Wingdings" w:hAnsi="Wingdings" w:hint="default"/>
        <w:sz w:val="20"/>
      </w:rPr>
    </w:lvl>
    <w:lvl w:ilvl="7">
      <w:start w:val="1"/>
      <w:numFmt w:val="bullet"/>
      <w:lvlText w:val=""/>
      <w:lvlJc w:val="start"/>
      <w:pPr>
        <w:tabs>
          <w:tab w:val="start" w:pos="288pt"/>
        </w:tabs>
        <w:ind w:start="288pt" w:hanging="18pt"/>
      </w:pPr>
      <w:rPr>
        <w:rFonts w:ascii="Wingdings" w:hAnsi="Wingdings" w:hint="default"/>
        <w:sz w:val="20"/>
      </w:rPr>
    </w:lvl>
    <w:lvl w:ilvl="8">
      <w:start w:val="1"/>
      <w:numFmt w:val="bullet"/>
      <w:lvlText w:val=""/>
      <w:lvlJc w:val="start"/>
      <w:pPr>
        <w:tabs>
          <w:tab w:val="start" w:pos="324pt"/>
        </w:tabs>
        <w:ind w:start="324pt" w:hanging="18pt"/>
      </w:pPr>
      <w:rPr>
        <w:rFonts w:ascii="Wingdings" w:hAnsi="Wingdings" w:hint="default"/>
        <w:sz w:val="20"/>
      </w:rPr>
    </w:lvl>
  </w:abstractNum>
  <w:abstractNum w:abstractNumId="1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3" w15:restartNumberingAfterBreak="0">
    <w:nsid w:val="6B52041C"/>
    <w:multiLevelType w:val="multilevel"/>
    <w:tmpl w:val="6B52041C"/>
    <w:lvl w:ilvl="0">
      <w:start w:val="1"/>
      <w:numFmt w:val="decimal"/>
      <w:lvlText w:val="%1."/>
      <w:lvlJc w:val="start"/>
      <w:pPr>
        <w:tabs>
          <w:tab w:val="start" w:pos="36pt"/>
        </w:tabs>
        <w:ind w:start="36pt" w:hanging="18pt"/>
      </w:pPr>
    </w:lvl>
    <w:lvl w:ilvl="1">
      <w:start w:val="1"/>
      <w:numFmt w:val="decimal"/>
      <w:lvlText w:val="%2."/>
      <w:lvlJc w:val="start"/>
      <w:pPr>
        <w:tabs>
          <w:tab w:val="start" w:pos="72pt"/>
        </w:tabs>
        <w:ind w:start="72pt" w:hanging="18pt"/>
      </w:pPr>
    </w:lvl>
    <w:lvl w:ilvl="2">
      <w:start w:val="1"/>
      <w:numFmt w:val="decimal"/>
      <w:lvlText w:val="%3."/>
      <w:lvlJc w:val="start"/>
      <w:pPr>
        <w:tabs>
          <w:tab w:val="start" w:pos="108pt"/>
        </w:tabs>
        <w:ind w:start="108pt" w:hanging="18pt"/>
      </w:pPr>
    </w:lvl>
    <w:lvl w:ilvl="3">
      <w:start w:val="1"/>
      <w:numFmt w:val="decimal"/>
      <w:lvlText w:val="%4."/>
      <w:lvlJc w:val="start"/>
      <w:pPr>
        <w:tabs>
          <w:tab w:val="start" w:pos="144pt"/>
        </w:tabs>
        <w:ind w:start="144pt" w:hanging="18pt"/>
      </w:pPr>
    </w:lvl>
    <w:lvl w:ilvl="4">
      <w:start w:val="1"/>
      <w:numFmt w:val="decimal"/>
      <w:lvlText w:val="%5."/>
      <w:lvlJc w:val="start"/>
      <w:pPr>
        <w:tabs>
          <w:tab w:val="start" w:pos="180pt"/>
        </w:tabs>
        <w:ind w:start="180pt" w:hanging="18pt"/>
      </w:pPr>
    </w:lvl>
    <w:lvl w:ilvl="5">
      <w:start w:val="1"/>
      <w:numFmt w:val="decimal"/>
      <w:lvlText w:val="%6."/>
      <w:lvlJc w:val="start"/>
      <w:pPr>
        <w:tabs>
          <w:tab w:val="start" w:pos="216pt"/>
        </w:tabs>
        <w:ind w:start="216pt" w:hanging="18pt"/>
      </w:pPr>
    </w:lvl>
    <w:lvl w:ilvl="6">
      <w:start w:val="1"/>
      <w:numFmt w:val="decimal"/>
      <w:lvlText w:val="%7."/>
      <w:lvlJc w:val="start"/>
      <w:pPr>
        <w:tabs>
          <w:tab w:val="start" w:pos="252pt"/>
        </w:tabs>
        <w:ind w:start="252pt" w:hanging="18pt"/>
      </w:pPr>
    </w:lvl>
    <w:lvl w:ilvl="7">
      <w:start w:val="1"/>
      <w:numFmt w:val="decimal"/>
      <w:lvlText w:val="%8."/>
      <w:lvlJc w:val="start"/>
      <w:pPr>
        <w:tabs>
          <w:tab w:val="start" w:pos="288pt"/>
        </w:tabs>
        <w:ind w:start="288pt" w:hanging="18pt"/>
      </w:pPr>
    </w:lvl>
    <w:lvl w:ilvl="8">
      <w:start w:val="1"/>
      <w:numFmt w:val="decimal"/>
      <w:lvlText w:val="%9."/>
      <w:lvlJc w:val="start"/>
      <w:pPr>
        <w:tabs>
          <w:tab w:val="start" w:pos="324pt"/>
        </w:tabs>
        <w:ind w:start="324pt" w:hanging="18pt"/>
      </w:pPr>
    </w:lvl>
  </w:abstractNum>
  <w:abstractNum w:abstractNumId="1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8"/>
  </w:num>
  <w:num w:numId="2" w16cid:durableId="1397439891">
    <w:abstractNumId w:val="14"/>
  </w:num>
  <w:num w:numId="3" w16cid:durableId="539585121">
    <w:abstractNumId w:val="6"/>
  </w:num>
  <w:num w:numId="4" w16cid:durableId="1505513160">
    <w:abstractNumId w:val="9"/>
  </w:num>
  <w:num w:numId="5" w16cid:durableId="143812469">
    <w:abstractNumId w:val="12"/>
  </w:num>
  <w:num w:numId="6" w16cid:durableId="1364867722">
    <w:abstractNumId w:val="15"/>
  </w:num>
  <w:num w:numId="7" w16cid:durableId="1366640472">
    <w:abstractNumId w:val="10"/>
  </w:num>
  <w:num w:numId="8" w16cid:durableId="617108290">
    <w:abstractNumId w:val="3"/>
  </w:num>
  <w:num w:numId="9" w16cid:durableId="1504780276">
    <w:abstractNumId w:val="13"/>
  </w:num>
  <w:num w:numId="10" w16cid:durableId="371542867">
    <w:abstractNumId w:val="1"/>
  </w:num>
  <w:num w:numId="11" w16cid:durableId="627081090">
    <w:abstractNumId w:val="2"/>
  </w:num>
  <w:num w:numId="12" w16cid:durableId="524560716">
    <w:abstractNumId w:val="4"/>
  </w:num>
  <w:num w:numId="13" w16cid:durableId="165441334">
    <w:abstractNumId w:val="0"/>
  </w:num>
  <w:num w:numId="14" w16cid:durableId="1198618440">
    <w:abstractNumId w:val="11"/>
  </w:num>
  <w:num w:numId="15" w16cid:durableId="1413965250">
    <w:abstractNumId w:val="7"/>
  </w:num>
  <w:num w:numId="16" w16cid:durableId="284429162">
    <w:abstractNumId w:val="5"/>
  </w:num>
  <w:numIdMacAtCleanup w:val="16"/>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7F58"/>
    <w:rsid w:val="0008758A"/>
    <w:rsid w:val="0009454A"/>
    <w:rsid w:val="000B2DEF"/>
    <w:rsid w:val="000C11D1"/>
    <w:rsid w:val="000C1E68"/>
    <w:rsid w:val="000E71F2"/>
    <w:rsid w:val="001135B5"/>
    <w:rsid w:val="0015079E"/>
    <w:rsid w:val="00156B74"/>
    <w:rsid w:val="001578E6"/>
    <w:rsid w:val="00175711"/>
    <w:rsid w:val="001902D7"/>
    <w:rsid w:val="001A2EFD"/>
    <w:rsid w:val="001A3B3D"/>
    <w:rsid w:val="001A42EA"/>
    <w:rsid w:val="001B67DC"/>
    <w:rsid w:val="001D7BCF"/>
    <w:rsid w:val="00202C4B"/>
    <w:rsid w:val="00224718"/>
    <w:rsid w:val="002254A9"/>
    <w:rsid w:val="00233D97"/>
    <w:rsid w:val="00252030"/>
    <w:rsid w:val="002850E3"/>
    <w:rsid w:val="002F793E"/>
    <w:rsid w:val="00354FCF"/>
    <w:rsid w:val="00365EB0"/>
    <w:rsid w:val="00370228"/>
    <w:rsid w:val="00385009"/>
    <w:rsid w:val="003A19E2"/>
    <w:rsid w:val="003C33BB"/>
    <w:rsid w:val="00421EC6"/>
    <w:rsid w:val="004325FB"/>
    <w:rsid w:val="004429D3"/>
    <w:rsid w:val="004432BA"/>
    <w:rsid w:val="0044407E"/>
    <w:rsid w:val="00485B77"/>
    <w:rsid w:val="004D72B5"/>
    <w:rsid w:val="004E7A3B"/>
    <w:rsid w:val="00547E73"/>
    <w:rsid w:val="00551B7F"/>
    <w:rsid w:val="005564C0"/>
    <w:rsid w:val="0056610F"/>
    <w:rsid w:val="00575BCA"/>
    <w:rsid w:val="005B0344"/>
    <w:rsid w:val="005B520E"/>
    <w:rsid w:val="005B61A2"/>
    <w:rsid w:val="005E2800"/>
    <w:rsid w:val="0060206A"/>
    <w:rsid w:val="0061649B"/>
    <w:rsid w:val="006347CF"/>
    <w:rsid w:val="00645D22"/>
    <w:rsid w:val="00651A08"/>
    <w:rsid w:val="00654204"/>
    <w:rsid w:val="00654C9F"/>
    <w:rsid w:val="00657647"/>
    <w:rsid w:val="00667BF9"/>
    <w:rsid w:val="00670434"/>
    <w:rsid w:val="00692D60"/>
    <w:rsid w:val="00696035"/>
    <w:rsid w:val="006B6B66"/>
    <w:rsid w:val="006C08D6"/>
    <w:rsid w:val="006F6D3D"/>
    <w:rsid w:val="00704134"/>
    <w:rsid w:val="00715BEA"/>
    <w:rsid w:val="007368F8"/>
    <w:rsid w:val="0073769F"/>
    <w:rsid w:val="00740EEA"/>
    <w:rsid w:val="007417B4"/>
    <w:rsid w:val="00794804"/>
    <w:rsid w:val="007B33F1"/>
    <w:rsid w:val="007C0308"/>
    <w:rsid w:val="007C2FF2"/>
    <w:rsid w:val="007D6232"/>
    <w:rsid w:val="007F1F99"/>
    <w:rsid w:val="007F768F"/>
    <w:rsid w:val="0080791D"/>
    <w:rsid w:val="00840C5F"/>
    <w:rsid w:val="00873603"/>
    <w:rsid w:val="008A2C7D"/>
    <w:rsid w:val="008B3B5E"/>
    <w:rsid w:val="008C4B23"/>
    <w:rsid w:val="008F6E2C"/>
    <w:rsid w:val="009303D9"/>
    <w:rsid w:val="00933C64"/>
    <w:rsid w:val="00950DC7"/>
    <w:rsid w:val="00957935"/>
    <w:rsid w:val="00962875"/>
    <w:rsid w:val="00972203"/>
    <w:rsid w:val="00974EBA"/>
    <w:rsid w:val="00A03854"/>
    <w:rsid w:val="00A059B3"/>
    <w:rsid w:val="00A22A51"/>
    <w:rsid w:val="00A432C3"/>
    <w:rsid w:val="00A71931"/>
    <w:rsid w:val="00A7491E"/>
    <w:rsid w:val="00A83751"/>
    <w:rsid w:val="00AD4141"/>
    <w:rsid w:val="00AE3409"/>
    <w:rsid w:val="00AF0FB7"/>
    <w:rsid w:val="00B11A60"/>
    <w:rsid w:val="00B22613"/>
    <w:rsid w:val="00B34BF8"/>
    <w:rsid w:val="00B70B21"/>
    <w:rsid w:val="00BA1025"/>
    <w:rsid w:val="00BB0B00"/>
    <w:rsid w:val="00BC3420"/>
    <w:rsid w:val="00BD0F12"/>
    <w:rsid w:val="00BD5855"/>
    <w:rsid w:val="00BE7D3C"/>
    <w:rsid w:val="00BF5FF6"/>
    <w:rsid w:val="00C0207F"/>
    <w:rsid w:val="00C16117"/>
    <w:rsid w:val="00C3075A"/>
    <w:rsid w:val="00C30786"/>
    <w:rsid w:val="00C76FFC"/>
    <w:rsid w:val="00C8770C"/>
    <w:rsid w:val="00C919A4"/>
    <w:rsid w:val="00CA4392"/>
    <w:rsid w:val="00CC393F"/>
    <w:rsid w:val="00CD6B94"/>
    <w:rsid w:val="00D05CAC"/>
    <w:rsid w:val="00D13749"/>
    <w:rsid w:val="00D21711"/>
    <w:rsid w:val="00D2176E"/>
    <w:rsid w:val="00D22164"/>
    <w:rsid w:val="00D31F4D"/>
    <w:rsid w:val="00D412D4"/>
    <w:rsid w:val="00D50538"/>
    <w:rsid w:val="00D632BE"/>
    <w:rsid w:val="00D72D06"/>
    <w:rsid w:val="00D7522C"/>
    <w:rsid w:val="00D7536F"/>
    <w:rsid w:val="00D76668"/>
    <w:rsid w:val="00DB3CD8"/>
    <w:rsid w:val="00DB480E"/>
    <w:rsid w:val="00DF7C91"/>
    <w:rsid w:val="00E60FF0"/>
    <w:rsid w:val="00E61E12"/>
    <w:rsid w:val="00E66931"/>
    <w:rsid w:val="00E7596C"/>
    <w:rsid w:val="00E878F2"/>
    <w:rsid w:val="00ED0149"/>
    <w:rsid w:val="00ED7B51"/>
    <w:rsid w:val="00EF7DE3"/>
    <w:rsid w:val="00F03103"/>
    <w:rsid w:val="00F12284"/>
    <w:rsid w:val="00F12430"/>
    <w:rsid w:val="00F271DE"/>
    <w:rsid w:val="00F627DA"/>
    <w:rsid w:val="00F7288F"/>
    <w:rsid w:val="00F74D39"/>
    <w:rsid w:val="00F847A6"/>
    <w:rsid w:val="00F9441B"/>
    <w:rsid w:val="00F96569"/>
    <w:rsid w:val="00FA4C32"/>
    <w:rsid w:val="00FC592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6F763766-4CC9-442D-B29B-6A256C77547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F74D39"/>
    <w:rPr>
      <w:sz w:val="24"/>
      <w:szCs w:val="24"/>
    </w:rPr>
  </w:style>
  <w:style w:type="character" w:customStyle="1" w:styleId="Heading1Char">
    <w:name w:val="Heading 1 Char"/>
    <w:basedOn w:val="DefaultParagraphFont"/>
    <w:link w:val="Heading1"/>
    <w:rsid w:val="004E7A3B"/>
    <w:rPr>
      <w:smallCaps/>
      <w:noProof/>
    </w:rPr>
  </w:style>
  <w:style w:type="paragraph" w:styleId="ListParagraph">
    <w:name w:val="List Paragraph"/>
    <w:basedOn w:val="Normal"/>
    <w:uiPriority w:val="34"/>
    <w:qFormat/>
    <w:rsid w:val="0009454A"/>
    <w:pPr>
      <w:ind w:start="36pt"/>
      <w:contextualSpacing/>
    </w:pPr>
  </w:style>
  <w:style w:type="character" w:styleId="Strong">
    <w:name w:val="Strong"/>
    <w:basedOn w:val="DefaultParagraphFont"/>
    <w:uiPriority w:val="22"/>
    <w:qFormat/>
    <w:rsid w:val="005B61A2"/>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2952">
      <w:bodyDiv w:val="1"/>
      <w:marLeft w:val="0pt"/>
      <w:marRight w:val="0pt"/>
      <w:marTop w:val="0pt"/>
      <w:marBottom w:val="0pt"/>
      <w:divBdr>
        <w:top w:val="none" w:sz="0" w:space="0" w:color="auto"/>
        <w:left w:val="none" w:sz="0" w:space="0" w:color="auto"/>
        <w:bottom w:val="none" w:sz="0" w:space="0" w:color="auto"/>
        <w:right w:val="none" w:sz="0" w:space="0" w:color="auto"/>
      </w:divBdr>
    </w:div>
    <w:div w:id="112790733">
      <w:bodyDiv w:val="1"/>
      <w:marLeft w:val="0pt"/>
      <w:marRight w:val="0pt"/>
      <w:marTop w:val="0pt"/>
      <w:marBottom w:val="0pt"/>
      <w:divBdr>
        <w:top w:val="none" w:sz="0" w:space="0" w:color="auto"/>
        <w:left w:val="none" w:sz="0" w:space="0" w:color="auto"/>
        <w:bottom w:val="none" w:sz="0" w:space="0" w:color="auto"/>
        <w:right w:val="none" w:sz="0" w:space="0" w:color="auto"/>
      </w:divBdr>
    </w:div>
    <w:div w:id="168299759">
      <w:bodyDiv w:val="1"/>
      <w:marLeft w:val="0pt"/>
      <w:marRight w:val="0pt"/>
      <w:marTop w:val="0pt"/>
      <w:marBottom w:val="0pt"/>
      <w:divBdr>
        <w:top w:val="none" w:sz="0" w:space="0" w:color="auto"/>
        <w:left w:val="none" w:sz="0" w:space="0" w:color="auto"/>
        <w:bottom w:val="none" w:sz="0" w:space="0" w:color="auto"/>
        <w:right w:val="none" w:sz="0" w:space="0" w:color="auto"/>
      </w:divBdr>
    </w:div>
    <w:div w:id="182869081">
      <w:bodyDiv w:val="1"/>
      <w:marLeft w:val="0pt"/>
      <w:marRight w:val="0pt"/>
      <w:marTop w:val="0pt"/>
      <w:marBottom w:val="0pt"/>
      <w:divBdr>
        <w:top w:val="none" w:sz="0" w:space="0" w:color="auto"/>
        <w:left w:val="none" w:sz="0" w:space="0" w:color="auto"/>
        <w:bottom w:val="none" w:sz="0" w:space="0" w:color="auto"/>
        <w:right w:val="none" w:sz="0" w:space="0" w:color="auto"/>
      </w:divBdr>
    </w:div>
    <w:div w:id="184292615">
      <w:bodyDiv w:val="1"/>
      <w:marLeft w:val="0pt"/>
      <w:marRight w:val="0pt"/>
      <w:marTop w:val="0pt"/>
      <w:marBottom w:val="0pt"/>
      <w:divBdr>
        <w:top w:val="none" w:sz="0" w:space="0" w:color="auto"/>
        <w:left w:val="none" w:sz="0" w:space="0" w:color="auto"/>
        <w:bottom w:val="none" w:sz="0" w:space="0" w:color="auto"/>
        <w:right w:val="none" w:sz="0" w:space="0" w:color="auto"/>
      </w:divBdr>
    </w:div>
    <w:div w:id="216474527">
      <w:bodyDiv w:val="1"/>
      <w:marLeft w:val="0pt"/>
      <w:marRight w:val="0pt"/>
      <w:marTop w:val="0pt"/>
      <w:marBottom w:val="0pt"/>
      <w:divBdr>
        <w:top w:val="none" w:sz="0" w:space="0" w:color="auto"/>
        <w:left w:val="none" w:sz="0" w:space="0" w:color="auto"/>
        <w:bottom w:val="none" w:sz="0" w:space="0" w:color="auto"/>
        <w:right w:val="none" w:sz="0" w:space="0" w:color="auto"/>
      </w:divBdr>
    </w:div>
    <w:div w:id="252904474">
      <w:bodyDiv w:val="1"/>
      <w:marLeft w:val="0pt"/>
      <w:marRight w:val="0pt"/>
      <w:marTop w:val="0pt"/>
      <w:marBottom w:val="0pt"/>
      <w:divBdr>
        <w:top w:val="none" w:sz="0" w:space="0" w:color="auto"/>
        <w:left w:val="none" w:sz="0" w:space="0" w:color="auto"/>
        <w:bottom w:val="none" w:sz="0" w:space="0" w:color="auto"/>
        <w:right w:val="none" w:sz="0" w:space="0" w:color="auto"/>
      </w:divBdr>
    </w:div>
    <w:div w:id="262568943">
      <w:bodyDiv w:val="1"/>
      <w:marLeft w:val="0pt"/>
      <w:marRight w:val="0pt"/>
      <w:marTop w:val="0pt"/>
      <w:marBottom w:val="0pt"/>
      <w:divBdr>
        <w:top w:val="none" w:sz="0" w:space="0" w:color="auto"/>
        <w:left w:val="none" w:sz="0" w:space="0" w:color="auto"/>
        <w:bottom w:val="none" w:sz="0" w:space="0" w:color="auto"/>
        <w:right w:val="none" w:sz="0" w:space="0" w:color="auto"/>
      </w:divBdr>
    </w:div>
    <w:div w:id="268976807">
      <w:bodyDiv w:val="1"/>
      <w:marLeft w:val="0pt"/>
      <w:marRight w:val="0pt"/>
      <w:marTop w:val="0pt"/>
      <w:marBottom w:val="0pt"/>
      <w:divBdr>
        <w:top w:val="none" w:sz="0" w:space="0" w:color="auto"/>
        <w:left w:val="none" w:sz="0" w:space="0" w:color="auto"/>
        <w:bottom w:val="none" w:sz="0" w:space="0" w:color="auto"/>
        <w:right w:val="none" w:sz="0" w:space="0" w:color="auto"/>
      </w:divBdr>
    </w:div>
    <w:div w:id="281573801">
      <w:bodyDiv w:val="1"/>
      <w:marLeft w:val="0pt"/>
      <w:marRight w:val="0pt"/>
      <w:marTop w:val="0pt"/>
      <w:marBottom w:val="0pt"/>
      <w:divBdr>
        <w:top w:val="none" w:sz="0" w:space="0" w:color="auto"/>
        <w:left w:val="none" w:sz="0" w:space="0" w:color="auto"/>
        <w:bottom w:val="none" w:sz="0" w:space="0" w:color="auto"/>
        <w:right w:val="none" w:sz="0" w:space="0" w:color="auto"/>
      </w:divBdr>
    </w:div>
    <w:div w:id="426849653">
      <w:bodyDiv w:val="1"/>
      <w:marLeft w:val="0pt"/>
      <w:marRight w:val="0pt"/>
      <w:marTop w:val="0pt"/>
      <w:marBottom w:val="0pt"/>
      <w:divBdr>
        <w:top w:val="none" w:sz="0" w:space="0" w:color="auto"/>
        <w:left w:val="none" w:sz="0" w:space="0" w:color="auto"/>
        <w:bottom w:val="none" w:sz="0" w:space="0" w:color="auto"/>
        <w:right w:val="none" w:sz="0" w:space="0" w:color="auto"/>
      </w:divBdr>
    </w:div>
    <w:div w:id="498153726">
      <w:bodyDiv w:val="1"/>
      <w:marLeft w:val="0pt"/>
      <w:marRight w:val="0pt"/>
      <w:marTop w:val="0pt"/>
      <w:marBottom w:val="0pt"/>
      <w:divBdr>
        <w:top w:val="none" w:sz="0" w:space="0" w:color="auto"/>
        <w:left w:val="none" w:sz="0" w:space="0" w:color="auto"/>
        <w:bottom w:val="none" w:sz="0" w:space="0" w:color="auto"/>
        <w:right w:val="none" w:sz="0" w:space="0" w:color="auto"/>
      </w:divBdr>
    </w:div>
    <w:div w:id="498689619">
      <w:bodyDiv w:val="1"/>
      <w:marLeft w:val="0pt"/>
      <w:marRight w:val="0pt"/>
      <w:marTop w:val="0pt"/>
      <w:marBottom w:val="0pt"/>
      <w:divBdr>
        <w:top w:val="none" w:sz="0" w:space="0" w:color="auto"/>
        <w:left w:val="none" w:sz="0" w:space="0" w:color="auto"/>
        <w:bottom w:val="none" w:sz="0" w:space="0" w:color="auto"/>
        <w:right w:val="none" w:sz="0" w:space="0" w:color="auto"/>
      </w:divBdr>
    </w:div>
    <w:div w:id="545488278">
      <w:bodyDiv w:val="1"/>
      <w:marLeft w:val="0pt"/>
      <w:marRight w:val="0pt"/>
      <w:marTop w:val="0pt"/>
      <w:marBottom w:val="0pt"/>
      <w:divBdr>
        <w:top w:val="none" w:sz="0" w:space="0" w:color="auto"/>
        <w:left w:val="none" w:sz="0" w:space="0" w:color="auto"/>
        <w:bottom w:val="none" w:sz="0" w:space="0" w:color="auto"/>
        <w:right w:val="none" w:sz="0" w:space="0" w:color="auto"/>
      </w:divBdr>
    </w:div>
    <w:div w:id="551427486">
      <w:bodyDiv w:val="1"/>
      <w:marLeft w:val="0pt"/>
      <w:marRight w:val="0pt"/>
      <w:marTop w:val="0pt"/>
      <w:marBottom w:val="0pt"/>
      <w:divBdr>
        <w:top w:val="none" w:sz="0" w:space="0" w:color="auto"/>
        <w:left w:val="none" w:sz="0" w:space="0" w:color="auto"/>
        <w:bottom w:val="none" w:sz="0" w:space="0" w:color="auto"/>
        <w:right w:val="none" w:sz="0" w:space="0" w:color="auto"/>
      </w:divBdr>
    </w:div>
    <w:div w:id="554893501">
      <w:bodyDiv w:val="1"/>
      <w:marLeft w:val="0pt"/>
      <w:marRight w:val="0pt"/>
      <w:marTop w:val="0pt"/>
      <w:marBottom w:val="0pt"/>
      <w:divBdr>
        <w:top w:val="none" w:sz="0" w:space="0" w:color="auto"/>
        <w:left w:val="none" w:sz="0" w:space="0" w:color="auto"/>
        <w:bottom w:val="none" w:sz="0" w:space="0" w:color="auto"/>
        <w:right w:val="none" w:sz="0" w:space="0" w:color="auto"/>
      </w:divBdr>
    </w:div>
    <w:div w:id="604001983">
      <w:bodyDiv w:val="1"/>
      <w:marLeft w:val="0pt"/>
      <w:marRight w:val="0pt"/>
      <w:marTop w:val="0pt"/>
      <w:marBottom w:val="0pt"/>
      <w:divBdr>
        <w:top w:val="none" w:sz="0" w:space="0" w:color="auto"/>
        <w:left w:val="none" w:sz="0" w:space="0" w:color="auto"/>
        <w:bottom w:val="none" w:sz="0" w:space="0" w:color="auto"/>
        <w:right w:val="none" w:sz="0" w:space="0" w:color="auto"/>
      </w:divBdr>
    </w:div>
    <w:div w:id="627979639">
      <w:bodyDiv w:val="1"/>
      <w:marLeft w:val="0pt"/>
      <w:marRight w:val="0pt"/>
      <w:marTop w:val="0pt"/>
      <w:marBottom w:val="0pt"/>
      <w:divBdr>
        <w:top w:val="none" w:sz="0" w:space="0" w:color="auto"/>
        <w:left w:val="none" w:sz="0" w:space="0" w:color="auto"/>
        <w:bottom w:val="none" w:sz="0" w:space="0" w:color="auto"/>
        <w:right w:val="none" w:sz="0" w:space="0" w:color="auto"/>
      </w:divBdr>
    </w:div>
    <w:div w:id="639843114">
      <w:bodyDiv w:val="1"/>
      <w:marLeft w:val="0pt"/>
      <w:marRight w:val="0pt"/>
      <w:marTop w:val="0pt"/>
      <w:marBottom w:val="0pt"/>
      <w:divBdr>
        <w:top w:val="none" w:sz="0" w:space="0" w:color="auto"/>
        <w:left w:val="none" w:sz="0" w:space="0" w:color="auto"/>
        <w:bottom w:val="none" w:sz="0" w:space="0" w:color="auto"/>
        <w:right w:val="none" w:sz="0" w:space="0" w:color="auto"/>
      </w:divBdr>
    </w:div>
    <w:div w:id="667834154">
      <w:bodyDiv w:val="1"/>
      <w:marLeft w:val="0pt"/>
      <w:marRight w:val="0pt"/>
      <w:marTop w:val="0pt"/>
      <w:marBottom w:val="0pt"/>
      <w:divBdr>
        <w:top w:val="none" w:sz="0" w:space="0" w:color="auto"/>
        <w:left w:val="none" w:sz="0" w:space="0" w:color="auto"/>
        <w:bottom w:val="none" w:sz="0" w:space="0" w:color="auto"/>
        <w:right w:val="none" w:sz="0" w:space="0" w:color="auto"/>
      </w:divBdr>
    </w:div>
    <w:div w:id="765346013">
      <w:bodyDiv w:val="1"/>
      <w:marLeft w:val="0pt"/>
      <w:marRight w:val="0pt"/>
      <w:marTop w:val="0pt"/>
      <w:marBottom w:val="0pt"/>
      <w:divBdr>
        <w:top w:val="none" w:sz="0" w:space="0" w:color="auto"/>
        <w:left w:val="none" w:sz="0" w:space="0" w:color="auto"/>
        <w:bottom w:val="none" w:sz="0" w:space="0" w:color="auto"/>
        <w:right w:val="none" w:sz="0" w:space="0" w:color="auto"/>
      </w:divBdr>
    </w:div>
    <w:div w:id="865753626">
      <w:bodyDiv w:val="1"/>
      <w:marLeft w:val="0pt"/>
      <w:marRight w:val="0pt"/>
      <w:marTop w:val="0pt"/>
      <w:marBottom w:val="0pt"/>
      <w:divBdr>
        <w:top w:val="none" w:sz="0" w:space="0" w:color="auto"/>
        <w:left w:val="none" w:sz="0" w:space="0" w:color="auto"/>
        <w:bottom w:val="none" w:sz="0" w:space="0" w:color="auto"/>
        <w:right w:val="none" w:sz="0" w:space="0" w:color="auto"/>
      </w:divBdr>
    </w:div>
    <w:div w:id="909003304">
      <w:bodyDiv w:val="1"/>
      <w:marLeft w:val="0pt"/>
      <w:marRight w:val="0pt"/>
      <w:marTop w:val="0pt"/>
      <w:marBottom w:val="0pt"/>
      <w:divBdr>
        <w:top w:val="none" w:sz="0" w:space="0" w:color="auto"/>
        <w:left w:val="none" w:sz="0" w:space="0" w:color="auto"/>
        <w:bottom w:val="none" w:sz="0" w:space="0" w:color="auto"/>
        <w:right w:val="none" w:sz="0" w:space="0" w:color="auto"/>
      </w:divBdr>
    </w:div>
    <w:div w:id="931355092">
      <w:bodyDiv w:val="1"/>
      <w:marLeft w:val="0pt"/>
      <w:marRight w:val="0pt"/>
      <w:marTop w:val="0pt"/>
      <w:marBottom w:val="0pt"/>
      <w:divBdr>
        <w:top w:val="none" w:sz="0" w:space="0" w:color="auto"/>
        <w:left w:val="none" w:sz="0" w:space="0" w:color="auto"/>
        <w:bottom w:val="none" w:sz="0" w:space="0" w:color="auto"/>
        <w:right w:val="none" w:sz="0" w:space="0" w:color="auto"/>
      </w:divBdr>
    </w:div>
    <w:div w:id="1016149200">
      <w:bodyDiv w:val="1"/>
      <w:marLeft w:val="0pt"/>
      <w:marRight w:val="0pt"/>
      <w:marTop w:val="0pt"/>
      <w:marBottom w:val="0pt"/>
      <w:divBdr>
        <w:top w:val="none" w:sz="0" w:space="0" w:color="auto"/>
        <w:left w:val="none" w:sz="0" w:space="0" w:color="auto"/>
        <w:bottom w:val="none" w:sz="0" w:space="0" w:color="auto"/>
        <w:right w:val="none" w:sz="0" w:space="0" w:color="auto"/>
      </w:divBdr>
    </w:div>
    <w:div w:id="1041980495">
      <w:bodyDiv w:val="1"/>
      <w:marLeft w:val="0pt"/>
      <w:marRight w:val="0pt"/>
      <w:marTop w:val="0pt"/>
      <w:marBottom w:val="0pt"/>
      <w:divBdr>
        <w:top w:val="none" w:sz="0" w:space="0" w:color="auto"/>
        <w:left w:val="none" w:sz="0" w:space="0" w:color="auto"/>
        <w:bottom w:val="none" w:sz="0" w:space="0" w:color="auto"/>
        <w:right w:val="none" w:sz="0" w:space="0" w:color="auto"/>
      </w:divBdr>
    </w:div>
    <w:div w:id="1043677579">
      <w:bodyDiv w:val="1"/>
      <w:marLeft w:val="0pt"/>
      <w:marRight w:val="0pt"/>
      <w:marTop w:val="0pt"/>
      <w:marBottom w:val="0pt"/>
      <w:divBdr>
        <w:top w:val="none" w:sz="0" w:space="0" w:color="auto"/>
        <w:left w:val="none" w:sz="0" w:space="0" w:color="auto"/>
        <w:bottom w:val="none" w:sz="0" w:space="0" w:color="auto"/>
        <w:right w:val="none" w:sz="0" w:space="0" w:color="auto"/>
      </w:divBdr>
    </w:div>
    <w:div w:id="1054545697">
      <w:bodyDiv w:val="1"/>
      <w:marLeft w:val="0pt"/>
      <w:marRight w:val="0pt"/>
      <w:marTop w:val="0pt"/>
      <w:marBottom w:val="0pt"/>
      <w:divBdr>
        <w:top w:val="none" w:sz="0" w:space="0" w:color="auto"/>
        <w:left w:val="none" w:sz="0" w:space="0" w:color="auto"/>
        <w:bottom w:val="none" w:sz="0" w:space="0" w:color="auto"/>
        <w:right w:val="none" w:sz="0" w:space="0" w:color="auto"/>
      </w:divBdr>
    </w:div>
    <w:div w:id="1073511005">
      <w:bodyDiv w:val="1"/>
      <w:marLeft w:val="0pt"/>
      <w:marRight w:val="0pt"/>
      <w:marTop w:val="0pt"/>
      <w:marBottom w:val="0pt"/>
      <w:divBdr>
        <w:top w:val="none" w:sz="0" w:space="0" w:color="auto"/>
        <w:left w:val="none" w:sz="0" w:space="0" w:color="auto"/>
        <w:bottom w:val="none" w:sz="0" w:space="0" w:color="auto"/>
        <w:right w:val="none" w:sz="0" w:space="0" w:color="auto"/>
      </w:divBdr>
    </w:div>
    <w:div w:id="1083604657">
      <w:bodyDiv w:val="1"/>
      <w:marLeft w:val="0pt"/>
      <w:marRight w:val="0pt"/>
      <w:marTop w:val="0pt"/>
      <w:marBottom w:val="0pt"/>
      <w:divBdr>
        <w:top w:val="none" w:sz="0" w:space="0" w:color="auto"/>
        <w:left w:val="none" w:sz="0" w:space="0" w:color="auto"/>
        <w:bottom w:val="none" w:sz="0" w:space="0" w:color="auto"/>
        <w:right w:val="none" w:sz="0" w:space="0" w:color="auto"/>
      </w:divBdr>
    </w:div>
    <w:div w:id="1133062552">
      <w:bodyDiv w:val="1"/>
      <w:marLeft w:val="0pt"/>
      <w:marRight w:val="0pt"/>
      <w:marTop w:val="0pt"/>
      <w:marBottom w:val="0pt"/>
      <w:divBdr>
        <w:top w:val="none" w:sz="0" w:space="0" w:color="auto"/>
        <w:left w:val="none" w:sz="0" w:space="0" w:color="auto"/>
        <w:bottom w:val="none" w:sz="0" w:space="0" w:color="auto"/>
        <w:right w:val="none" w:sz="0" w:space="0" w:color="auto"/>
      </w:divBdr>
    </w:div>
    <w:div w:id="1182821705">
      <w:bodyDiv w:val="1"/>
      <w:marLeft w:val="0pt"/>
      <w:marRight w:val="0pt"/>
      <w:marTop w:val="0pt"/>
      <w:marBottom w:val="0pt"/>
      <w:divBdr>
        <w:top w:val="none" w:sz="0" w:space="0" w:color="auto"/>
        <w:left w:val="none" w:sz="0" w:space="0" w:color="auto"/>
        <w:bottom w:val="none" w:sz="0" w:space="0" w:color="auto"/>
        <w:right w:val="none" w:sz="0" w:space="0" w:color="auto"/>
      </w:divBdr>
    </w:div>
    <w:div w:id="1186480228">
      <w:bodyDiv w:val="1"/>
      <w:marLeft w:val="0pt"/>
      <w:marRight w:val="0pt"/>
      <w:marTop w:val="0pt"/>
      <w:marBottom w:val="0pt"/>
      <w:divBdr>
        <w:top w:val="none" w:sz="0" w:space="0" w:color="auto"/>
        <w:left w:val="none" w:sz="0" w:space="0" w:color="auto"/>
        <w:bottom w:val="none" w:sz="0" w:space="0" w:color="auto"/>
        <w:right w:val="none" w:sz="0" w:space="0" w:color="auto"/>
      </w:divBdr>
    </w:div>
    <w:div w:id="1213497104">
      <w:bodyDiv w:val="1"/>
      <w:marLeft w:val="0pt"/>
      <w:marRight w:val="0pt"/>
      <w:marTop w:val="0pt"/>
      <w:marBottom w:val="0pt"/>
      <w:divBdr>
        <w:top w:val="none" w:sz="0" w:space="0" w:color="auto"/>
        <w:left w:val="none" w:sz="0" w:space="0" w:color="auto"/>
        <w:bottom w:val="none" w:sz="0" w:space="0" w:color="auto"/>
        <w:right w:val="none" w:sz="0" w:space="0" w:color="auto"/>
      </w:divBdr>
    </w:div>
    <w:div w:id="1225485244">
      <w:bodyDiv w:val="1"/>
      <w:marLeft w:val="0pt"/>
      <w:marRight w:val="0pt"/>
      <w:marTop w:val="0pt"/>
      <w:marBottom w:val="0pt"/>
      <w:divBdr>
        <w:top w:val="none" w:sz="0" w:space="0" w:color="auto"/>
        <w:left w:val="none" w:sz="0" w:space="0" w:color="auto"/>
        <w:bottom w:val="none" w:sz="0" w:space="0" w:color="auto"/>
        <w:right w:val="none" w:sz="0" w:space="0" w:color="auto"/>
      </w:divBdr>
    </w:div>
    <w:div w:id="1277710676">
      <w:bodyDiv w:val="1"/>
      <w:marLeft w:val="0pt"/>
      <w:marRight w:val="0pt"/>
      <w:marTop w:val="0pt"/>
      <w:marBottom w:val="0pt"/>
      <w:divBdr>
        <w:top w:val="none" w:sz="0" w:space="0" w:color="auto"/>
        <w:left w:val="none" w:sz="0" w:space="0" w:color="auto"/>
        <w:bottom w:val="none" w:sz="0" w:space="0" w:color="auto"/>
        <w:right w:val="none" w:sz="0" w:space="0" w:color="auto"/>
      </w:divBdr>
    </w:div>
    <w:div w:id="1304430138">
      <w:bodyDiv w:val="1"/>
      <w:marLeft w:val="0pt"/>
      <w:marRight w:val="0pt"/>
      <w:marTop w:val="0pt"/>
      <w:marBottom w:val="0pt"/>
      <w:divBdr>
        <w:top w:val="none" w:sz="0" w:space="0" w:color="auto"/>
        <w:left w:val="none" w:sz="0" w:space="0" w:color="auto"/>
        <w:bottom w:val="none" w:sz="0" w:space="0" w:color="auto"/>
        <w:right w:val="none" w:sz="0" w:space="0" w:color="auto"/>
      </w:divBdr>
    </w:div>
    <w:div w:id="1427842009">
      <w:bodyDiv w:val="1"/>
      <w:marLeft w:val="0pt"/>
      <w:marRight w:val="0pt"/>
      <w:marTop w:val="0pt"/>
      <w:marBottom w:val="0pt"/>
      <w:divBdr>
        <w:top w:val="none" w:sz="0" w:space="0" w:color="auto"/>
        <w:left w:val="none" w:sz="0" w:space="0" w:color="auto"/>
        <w:bottom w:val="none" w:sz="0" w:space="0" w:color="auto"/>
        <w:right w:val="none" w:sz="0" w:space="0" w:color="auto"/>
      </w:divBdr>
    </w:div>
    <w:div w:id="1504009492">
      <w:bodyDiv w:val="1"/>
      <w:marLeft w:val="0pt"/>
      <w:marRight w:val="0pt"/>
      <w:marTop w:val="0pt"/>
      <w:marBottom w:val="0pt"/>
      <w:divBdr>
        <w:top w:val="none" w:sz="0" w:space="0" w:color="auto"/>
        <w:left w:val="none" w:sz="0" w:space="0" w:color="auto"/>
        <w:bottom w:val="none" w:sz="0" w:space="0" w:color="auto"/>
        <w:right w:val="none" w:sz="0" w:space="0" w:color="auto"/>
      </w:divBdr>
    </w:div>
    <w:div w:id="1570388338">
      <w:bodyDiv w:val="1"/>
      <w:marLeft w:val="0pt"/>
      <w:marRight w:val="0pt"/>
      <w:marTop w:val="0pt"/>
      <w:marBottom w:val="0pt"/>
      <w:divBdr>
        <w:top w:val="none" w:sz="0" w:space="0" w:color="auto"/>
        <w:left w:val="none" w:sz="0" w:space="0" w:color="auto"/>
        <w:bottom w:val="none" w:sz="0" w:space="0" w:color="auto"/>
        <w:right w:val="none" w:sz="0" w:space="0" w:color="auto"/>
      </w:divBdr>
    </w:div>
    <w:div w:id="1587878931">
      <w:bodyDiv w:val="1"/>
      <w:marLeft w:val="0pt"/>
      <w:marRight w:val="0pt"/>
      <w:marTop w:val="0pt"/>
      <w:marBottom w:val="0pt"/>
      <w:divBdr>
        <w:top w:val="none" w:sz="0" w:space="0" w:color="auto"/>
        <w:left w:val="none" w:sz="0" w:space="0" w:color="auto"/>
        <w:bottom w:val="none" w:sz="0" w:space="0" w:color="auto"/>
        <w:right w:val="none" w:sz="0" w:space="0" w:color="auto"/>
      </w:divBdr>
    </w:div>
    <w:div w:id="1606228554">
      <w:bodyDiv w:val="1"/>
      <w:marLeft w:val="0pt"/>
      <w:marRight w:val="0pt"/>
      <w:marTop w:val="0pt"/>
      <w:marBottom w:val="0pt"/>
      <w:divBdr>
        <w:top w:val="none" w:sz="0" w:space="0" w:color="auto"/>
        <w:left w:val="none" w:sz="0" w:space="0" w:color="auto"/>
        <w:bottom w:val="none" w:sz="0" w:space="0" w:color="auto"/>
        <w:right w:val="none" w:sz="0" w:space="0" w:color="auto"/>
      </w:divBdr>
    </w:div>
    <w:div w:id="1695032419">
      <w:bodyDiv w:val="1"/>
      <w:marLeft w:val="0pt"/>
      <w:marRight w:val="0pt"/>
      <w:marTop w:val="0pt"/>
      <w:marBottom w:val="0pt"/>
      <w:divBdr>
        <w:top w:val="none" w:sz="0" w:space="0" w:color="auto"/>
        <w:left w:val="none" w:sz="0" w:space="0" w:color="auto"/>
        <w:bottom w:val="none" w:sz="0" w:space="0" w:color="auto"/>
        <w:right w:val="none" w:sz="0" w:space="0" w:color="auto"/>
      </w:divBdr>
    </w:div>
    <w:div w:id="1703044739">
      <w:bodyDiv w:val="1"/>
      <w:marLeft w:val="0pt"/>
      <w:marRight w:val="0pt"/>
      <w:marTop w:val="0pt"/>
      <w:marBottom w:val="0pt"/>
      <w:divBdr>
        <w:top w:val="none" w:sz="0" w:space="0" w:color="auto"/>
        <w:left w:val="none" w:sz="0" w:space="0" w:color="auto"/>
        <w:bottom w:val="none" w:sz="0" w:space="0" w:color="auto"/>
        <w:right w:val="none" w:sz="0" w:space="0" w:color="auto"/>
      </w:divBdr>
    </w:div>
    <w:div w:id="1766457573">
      <w:bodyDiv w:val="1"/>
      <w:marLeft w:val="0pt"/>
      <w:marRight w:val="0pt"/>
      <w:marTop w:val="0pt"/>
      <w:marBottom w:val="0pt"/>
      <w:divBdr>
        <w:top w:val="none" w:sz="0" w:space="0" w:color="auto"/>
        <w:left w:val="none" w:sz="0" w:space="0" w:color="auto"/>
        <w:bottom w:val="none" w:sz="0" w:space="0" w:color="auto"/>
        <w:right w:val="none" w:sz="0" w:space="0" w:color="auto"/>
      </w:divBdr>
    </w:div>
    <w:div w:id="1777024367">
      <w:bodyDiv w:val="1"/>
      <w:marLeft w:val="0pt"/>
      <w:marRight w:val="0pt"/>
      <w:marTop w:val="0pt"/>
      <w:marBottom w:val="0pt"/>
      <w:divBdr>
        <w:top w:val="none" w:sz="0" w:space="0" w:color="auto"/>
        <w:left w:val="none" w:sz="0" w:space="0" w:color="auto"/>
        <w:bottom w:val="none" w:sz="0" w:space="0" w:color="auto"/>
        <w:right w:val="none" w:sz="0" w:space="0" w:color="auto"/>
      </w:divBdr>
    </w:div>
    <w:div w:id="1778326679">
      <w:bodyDiv w:val="1"/>
      <w:marLeft w:val="0pt"/>
      <w:marRight w:val="0pt"/>
      <w:marTop w:val="0pt"/>
      <w:marBottom w:val="0pt"/>
      <w:divBdr>
        <w:top w:val="none" w:sz="0" w:space="0" w:color="auto"/>
        <w:left w:val="none" w:sz="0" w:space="0" w:color="auto"/>
        <w:bottom w:val="none" w:sz="0" w:space="0" w:color="auto"/>
        <w:right w:val="none" w:sz="0" w:space="0" w:color="auto"/>
      </w:divBdr>
    </w:div>
    <w:div w:id="1791897647">
      <w:bodyDiv w:val="1"/>
      <w:marLeft w:val="0pt"/>
      <w:marRight w:val="0pt"/>
      <w:marTop w:val="0pt"/>
      <w:marBottom w:val="0pt"/>
      <w:divBdr>
        <w:top w:val="none" w:sz="0" w:space="0" w:color="auto"/>
        <w:left w:val="none" w:sz="0" w:space="0" w:color="auto"/>
        <w:bottom w:val="none" w:sz="0" w:space="0" w:color="auto"/>
        <w:right w:val="none" w:sz="0" w:space="0" w:color="auto"/>
      </w:divBdr>
    </w:div>
    <w:div w:id="1835140705">
      <w:bodyDiv w:val="1"/>
      <w:marLeft w:val="0pt"/>
      <w:marRight w:val="0pt"/>
      <w:marTop w:val="0pt"/>
      <w:marBottom w:val="0pt"/>
      <w:divBdr>
        <w:top w:val="none" w:sz="0" w:space="0" w:color="auto"/>
        <w:left w:val="none" w:sz="0" w:space="0" w:color="auto"/>
        <w:bottom w:val="none" w:sz="0" w:space="0" w:color="auto"/>
        <w:right w:val="none" w:sz="0" w:space="0" w:color="auto"/>
      </w:divBdr>
    </w:div>
    <w:div w:id="1842889618">
      <w:bodyDiv w:val="1"/>
      <w:marLeft w:val="0pt"/>
      <w:marRight w:val="0pt"/>
      <w:marTop w:val="0pt"/>
      <w:marBottom w:val="0pt"/>
      <w:divBdr>
        <w:top w:val="none" w:sz="0" w:space="0" w:color="auto"/>
        <w:left w:val="none" w:sz="0" w:space="0" w:color="auto"/>
        <w:bottom w:val="none" w:sz="0" w:space="0" w:color="auto"/>
        <w:right w:val="none" w:sz="0" w:space="0" w:color="auto"/>
      </w:divBdr>
    </w:div>
    <w:div w:id="1855997898">
      <w:bodyDiv w:val="1"/>
      <w:marLeft w:val="0pt"/>
      <w:marRight w:val="0pt"/>
      <w:marTop w:val="0pt"/>
      <w:marBottom w:val="0pt"/>
      <w:divBdr>
        <w:top w:val="none" w:sz="0" w:space="0" w:color="auto"/>
        <w:left w:val="none" w:sz="0" w:space="0" w:color="auto"/>
        <w:bottom w:val="none" w:sz="0" w:space="0" w:color="auto"/>
        <w:right w:val="none" w:sz="0" w:space="0" w:color="auto"/>
      </w:divBdr>
    </w:div>
    <w:div w:id="1861043608">
      <w:bodyDiv w:val="1"/>
      <w:marLeft w:val="0pt"/>
      <w:marRight w:val="0pt"/>
      <w:marTop w:val="0pt"/>
      <w:marBottom w:val="0pt"/>
      <w:divBdr>
        <w:top w:val="none" w:sz="0" w:space="0" w:color="auto"/>
        <w:left w:val="none" w:sz="0" w:space="0" w:color="auto"/>
        <w:bottom w:val="none" w:sz="0" w:space="0" w:color="auto"/>
        <w:right w:val="none" w:sz="0" w:space="0" w:color="auto"/>
      </w:divBdr>
    </w:div>
    <w:div w:id="1917670761">
      <w:bodyDiv w:val="1"/>
      <w:marLeft w:val="0pt"/>
      <w:marRight w:val="0pt"/>
      <w:marTop w:val="0pt"/>
      <w:marBottom w:val="0pt"/>
      <w:divBdr>
        <w:top w:val="none" w:sz="0" w:space="0" w:color="auto"/>
        <w:left w:val="none" w:sz="0" w:space="0" w:color="auto"/>
        <w:bottom w:val="none" w:sz="0" w:space="0" w:color="auto"/>
        <w:right w:val="none" w:sz="0" w:space="0" w:color="auto"/>
      </w:divBdr>
    </w:div>
    <w:div w:id="1946225266">
      <w:bodyDiv w:val="1"/>
      <w:marLeft w:val="0pt"/>
      <w:marRight w:val="0pt"/>
      <w:marTop w:val="0pt"/>
      <w:marBottom w:val="0pt"/>
      <w:divBdr>
        <w:top w:val="none" w:sz="0" w:space="0" w:color="auto"/>
        <w:left w:val="none" w:sz="0" w:space="0" w:color="auto"/>
        <w:bottom w:val="none" w:sz="0" w:space="0" w:color="auto"/>
        <w:right w:val="none" w:sz="0" w:space="0" w:color="auto"/>
      </w:divBdr>
    </w:div>
    <w:div w:id="1969309967">
      <w:bodyDiv w:val="1"/>
      <w:marLeft w:val="0pt"/>
      <w:marRight w:val="0pt"/>
      <w:marTop w:val="0pt"/>
      <w:marBottom w:val="0pt"/>
      <w:divBdr>
        <w:top w:val="none" w:sz="0" w:space="0" w:color="auto"/>
        <w:left w:val="none" w:sz="0" w:space="0" w:color="auto"/>
        <w:bottom w:val="none" w:sz="0" w:space="0" w:color="auto"/>
        <w:right w:val="none" w:sz="0" w:space="0" w:color="auto"/>
      </w:divBdr>
    </w:div>
    <w:div w:id="203858356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chart" Target="charts/chart1.xml"/></Relationships>
</file>

<file path=word/charts/_rels/chart1.xml.rels><?xml version="1.0" encoding="UTF-8" standalone="yes"?>
<Relationships xmlns="http://schemas.openxmlformats.org/package/2006/relationships"><Relationship Id="rId3" Type="http://purl.oclc.org/ooxml/officeDocument/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
                  <a:lumOff val="35%"/>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explosion val="1"/>
          <c:dPt>
            <c:idx val="0"/>
            <c:bubble3D val="0"/>
            <c:spPr>
              <a:solidFill>
                <a:schemeClr val="accent1"/>
              </a:solidFill>
              <a:ln>
                <a:noFill/>
              </a:ln>
              <a:effectLst>
                <a:outerShdw blurRad="317500" algn="ctr" rotWithShape="0">
                  <a:prstClr val="black">
                    <a:alpha val="25%"/>
                  </a:prstClr>
                </a:outerShdw>
              </a:effectLst>
            </c:spPr>
            <c:extLst>
              <c:ext xmlns:c16="http://schemas.microsoft.com/office/drawing/2014/chart" uri="{C3380CC4-5D6E-409C-BE32-E72D297353CC}">
                <c16:uniqueId val="{00000001-0674-4194-AA6F-4C006A67AE0A}"/>
              </c:ext>
            </c:extLst>
          </c:dPt>
          <c:dPt>
            <c:idx val="1"/>
            <c:bubble3D val="0"/>
            <c:explosion val="0"/>
            <c:spPr>
              <a:solidFill>
                <a:schemeClr val="accent2"/>
              </a:solidFill>
              <a:ln>
                <a:noFill/>
              </a:ln>
              <a:effectLst>
                <a:outerShdw blurRad="317500" algn="ctr" rotWithShape="0">
                  <a:prstClr val="black">
                    <a:alpha val="25%"/>
                  </a:prstClr>
                </a:outerShdw>
              </a:effectLst>
            </c:spPr>
            <c:extLst>
              <c:ext xmlns:c16="http://schemas.microsoft.com/office/drawing/2014/chart" uri="{C3380CC4-5D6E-409C-BE32-E72D297353CC}">
                <c16:uniqueId val="{00000003-0674-4194-AA6F-4C006A67AE0A}"/>
              </c:ext>
            </c:extLst>
          </c:dPt>
          <c:dPt>
            <c:idx val="2"/>
            <c:bubble3D val="0"/>
            <c:spPr>
              <a:solidFill>
                <a:schemeClr val="accent3"/>
              </a:solidFill>
              <a:ln>
                <a:noFill/>
              </a:ln>
              <a:effectLst>
                <a:outerShdw blurRad="317500" algn="ctr" rotWithShape="0">
                  <a:prstClr val="black">
                    <a:alpha val="25%"/>
                  </a:prstClr>
                </a:outerShdw>
              </a:effectLst>
            </c:spPr>
            <c:extLst>
              <c:ext xmlns:c16="http://schemas.microsoft.com/office/drawing/2014/chart" uri="{C3380CC4-5D6E-409C-BE32-E72D297353CC}">
                <c16:uniqueId val="{00000005-0674-4194-AA6F-4C006A67AE0A}"/>
              </c:ext>
            </c:extLst>
          </c:dPt>
          <c:dPt>
            <c:idx val="3"/>
            <c:bubble3D val="0"/>
            <c:spPr>
              <a:solidFill>
                <a:schemeClr val="accent4"/>
              </a:solidFill>
              <a:ln>
                <a:noFill/>
              </a:ln>
              <a:effectLst>
                <a:outerShdw blurRad="317500" algn="ctr" rotWithShape="0">
                  <a:prstClr val="black">
                    <a:alpha val="25%"/>
                  </a:prstClr>
                </a:outerShdw>
              </a:effectLst>
            </c:spPr>
            <c:extLst>
              <c:ext xmlns:c16="http://schemas.microsoft.com/office/drawing/2014/chart" uri="{C3380CC4-5D6E-409C-BE32-E72D297353CC}">
                <c16:uniqueId val="{00000007-0674-4194-AA6F-4C006A67AE0A}"/>
              </c:ext>
            </c:extLst>
          </c:dPt>
          <c:dLbls>
            <c:dLbl>
              <c:idx val="0"/>
              <c:tx>
                <c:rich>
                  <a:bodyPr/>
                  <a:lstStyle/>
                  <a:p>
                    <a:r>
                      <a:rPr lang="en-US"/>
                      <a:t>25%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0674-4194-AA6F-4C006A67AE0A}"/>
                </c:ext>
              </c:extLst>
            </c:dLbl>
            <c:dLbl>
              <c:idx val="1"/>
              <c:tx>
                <c:rich>
                  <a:bodyPr/>
                  <a:lstStyle/>
                  <a:p>
                    <a:r>
                      <a:rPr lang="en-US"/>
                      <a:t>15%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0674-4194-AA6F-4C006A67AE0A}"/>
                </c:ext>
              </c:extLst>
            </c:dLbl>
            <c:dLbl>
              <c:idx val="2"/>
              <c:tx>
                <c:rich>
                  <a:bodyPr/>
                  <a:lstStyle/>
                  <a:p>
                    <a:r>
                      <a:rPr lang="en-US"/>
                      <a:t>45%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0674-4194-AA6F-4C006A67AE0A}"/>
                </c:ext>
              </c:extLst>
            </c:dLbl>
            <c:dLbl>
              <c:idx val="3"/>
              <c:tx>
                <c:rich>
                  <a:bodyPr/>
                  <a:lstStyle/>
                  <a:p>
                    <a:r>
                      <a:rPr lang="en-US"/>
                      <a:t>15%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0674-4194-AA6F-4C006A67AE0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
                      <a:lumOff val="65%"/>
                    </a:schemeClr>
                  </a:solidFill>
                  <a:round/>
                </a:ln>
                <a:effectLst/>
              </c:spPr>
            </c:leaderLines>
            <c:extLst>
              <c:ext xmlns:c15="http://schemas.microsoft.com/office/drawing/2012/chart" uri="{CE6537A1-D6FC-4f65-9D91-7224C49458BB}"/>
            </c:extLst>
          </c:dLbls>
          <c:cat>
            <c:strRef>
              <c:f>Sheet1!$A$2:$A$5</c:f>
              <c:strCache>
                <c:ptCount val="4"/>
                <c:pt idx="0">
                  <c:v>Handmade Products</c:v>
                </c:pt>
                <c:pt idx="1">
                  <c:v>Custom Options</c:v>
                </c:pt>
                <c:pt idx="2">
                  <c:v>Eco-Friendly Materials</c:v>
                </c:pt>
                <c:pt idx="3">
                  <c:v>Unique Designs</c:v>
                </c:pt>
              </c:strCache>
            </c:strRef>
          </c:cat>
          <c:val>
            <c:numRef>
              <c:f>Sheet1!$B$2:$B$5</c:f>
              <c:numCache>
                <c:formatCode>0.00%</c:formatCode>
                <c:ptCount val="4"/>
                <c:pt idx="0">
                  <c:v>0.45</c:v>
                </c:pt>
                <c:pt idx="1">
                  <c:v>0.15</c:v>
                </c:pt>
                <c:pt idx="2" formatCode="General">
                  <c:v>1.4</c:v>
                </c:pt>
                <c:pt idx="3">
                  <c:v>0.25</c:v>
                </c:pt>
              </c:numCache>
            </c:numRef>
          </c:val>
          <c:extLst>
            <c:ext xmlns:c16="http://schemas.microsoft.com/office/drawing/2014/chart" uri="{C3380CC4-5D6E-409C-BE32-E72D297353CC}">
              <c16:uniqueId val="{00000008-0674-4194-AA6F-4C006A67AE0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
          </a:schemeClr>
        </a:solidFill>
        <a:ln>
          <a:noFill/>
        </a:ln>
        <a:effectLst/>
      </c:spPr>
      <c:txPr>
        <a:bodyPr rot="0" spcFirstLastPara="1" vertOverflow="ellipsis" vert="horz" wrap="square" anchor="ctr" anchorCtr="1"/>
        <a:lstStyle/>
        <a:p>
          <a:pPr>
            <a:defRPr sz="900" b="0" i="0" u="none" strike="noStrike" kern="1200" baseline="0%">
              <a:solidFill>
                <a:schemeClr val="dk1">
                  <a:lumMod val="65%"/>
                  <a:lumOff val="35%"/>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
        </a:schemeClr>
      </a:fgClr>
      <a:bgClr>
        <a:schemeClr val="lt1"/>
      </a:bgClr>
    </a:pattFill>
    <a:ln w="9525" cap="flat" cmpd="sng" algn="ctr">
      <a:solidFill>
        <a:schemeClr val="dk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61">
  <cs:axisTitle>
    <cs:lnRef idx="0"/>
    <cs:fillRef idx="0"/>
    <cs:effectRef idx="0"/>
    <cs:fontRef idx="minor">
      <a:schemeClr val="dk1">
        <a:lumMod val="65%"/>
        <a:lumOff val="35%"/>
      </a:schemeClr>
    </cs:fontRef>
    <cs:defRPr sz="900" kern="1200"/>
  </cs:axisTitle>
  <cs:categoryAxis>
    <cs:lnRef idx="0"/>
    <cs:fillRef idx="0"/>
    <cs:effectRef idx="0"/>
    <cs:fontRef idx="minor">
      <a:schemeClr val="dk1">
        <a:lumMod val="65%"/>
        <a:lumOff val="35%"/>
      </a:schemeClr>
    </cs:fontRef>
    <cs:defRPr sz="900" kern="1200"/>
  </cs:categoryAxis>
  <cs:chartArea>
    <cs:lnRef idx="0"/>
    <cs:fillRef idx="0"/>
    <cs:effectRef idx="0"/>
    <cs:fontRef idx="minor">
      <a:schemeClr val="dk1"/>
    </cs:fontRef>
    <cs:spPr>
      <a:pattFill prst="dkDnDiag">
        <a:fgClr>
          <a:schemeClr val="lt1">
            <a:lumMod val="95%"/>
          </a:schemeClr>
        </a:fgClr>
        <a:bgClr>
          <a:schemeClr val="lt1"/>
        </a:bgClr>
      </a:pattFill>
      <a:ln w="9525" cap="flat" cmpd="sng" algn="ctr">
        <a:solidFill>
          <a:schemeClr val="dk1">
            <a:lumMod val="15%"/>
            <a:lumOff val="85%"/>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
        <a:lumOff val="35%"/>
      </a:schemeClr>
    </cs:fontRef>
    <cs:spPr>
      <a:solidFill>
        <a:schemeClr val="lt1">
          <a:alpha val="75%"/>
        </a:schemeClr>
      </a:solidFill>
      <a:ln w="9525">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
          </a:prstClr>
        </a:outerShdw>
      </a:effectLst>
    </cs:spPr>
  </cs:dataPoint>
  <cs:dataPoint3D>
    <cs:lnRef idx="0"/>
    <cs:fillRef idx="0">
      <cs:styleClr val="auto"/>
    </cs:fillRef>
    <cs:effectRef idx="0"/>
    <cs:fontRef idx="minor">
      <a:schemeClr val="dk1"/>
    </cs:fontRef>
    <cs:spPr>
      <a:solidFill>
        <a:schemeClr val="phClr"/>
      </a:solidFill>
      <a:effectLst>
        <a:outerShdw blurRad="88900" sx="102%" sy="102%" algn="ctr" rotWithShape="0">
          <a:prstClr val="black">
            <a:alpha val="2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
        <a:lumOff val="35%"/>
      </a:schemeClr>
    </cs:fontRef>
    <cs:spPr>
      <a:noFill/>
      <a:ln w="9525" cap="flat" cmpd="sng" algn="ctr">
        <a:solidFill>
          <a:schemeClr val="dk1">
            <a:lumMod val="15%"/>
            <a:lumOff val="85%"/>
          </a:schemeClr>
        </a:solidFill>
        <a:round/>
      </a:ln>
    </cs:spPr>
    <cs:defRPr sz="900" kern="1200"/>
  </cs:dataTable>
  <cs:downBar>
    <cs:lnRef idx="0"/>
    <cs:fillRef idx="0"/>
    <cs:effectRef idx="0"/>
    <cs:fontRef idx="minor">
      <a:schemeClr val="dk1"/>
    </cs:fontRef>
    <cs:spPr>
      <a:solidFill>
        <a:schemeClr val="dk1">
          <a:lumMod val="75%"/>
          <a:lumOff val="25%"/>
        </a:schemeClr>
      </a:solidFill>
      <a:ln w="9525" cap="flat" cmpd="sng" algn="ctr">
        <a:solidFill>
          <a:schemeClr val="dk1">
            <a:lumMod val="65%"/>
            <a:lumOff val="35%"/>
          </a:schemeClr>
        </a:solidFill>
        <a:round/>
      </a:ln>
    </cs:spPr>
  </cs:downBar>
  <cs:dropLine>
    <cs:lnRef idx="0"/>
    <cs:fillRef idx="0"/>
    <cs:effectRef idx="0"/>
    <cs:fontRef idx="minor">
      <a:schemeClr val="dk1"/>
    </cs:fontRef>
    <cs:spPr>
      <a:ln w="9525" cap="flat" cmpd="sng" algn="ctr">
        <a:solidFill>
          <a:schemeClr val="dk1">
            <a:lumMod val="35%"/>
            <a:lumOff val="65%"/>
          </a:schemeClr>
        </a:solidFill>
        <a:round/>
      </a:ln>
    </cs:spPr>
  </cs:dropLine>
  <cs:errorBar>
    <cs:lnRef idx="0"/>
    <cs:fillRef idx="0"/>
    <cs:effectRef idx="0"/>
    <cs:fontRef idx="minor">
      <a:schemeClr val="dk1"/>
    </cs:fontRef>
    <cs:spPr>
      <a:ln w="9525" cap="flat" cmpd="sng" algn="ctr">
        <a:solidFill>
          <a:schemeClr val="dk1">
            <a:lumMod val="65%"/>
            <a:lumOff val="35%"/>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
            <a:lumOff val="85%"/>
          </a:schemeClr>
        </a:solidFill>
        <a:round/>
      </a:ln>
    </cs:spPr>
  </cs:gridlineMajor>
  <cs:gridlineMinor>
    <cs:lnRef idx="0"/>
    <cs:fillRef idx="0"/>
    <cs:effectRef idx="0"/>
    <cs:fontRef idx="minor">
      <a:schemeClr val="dk1"/>
    </cs:fontRef>
    <cs:spPr>
      <a:ln w="9525" cap="flat" cmpd="sng" algn="ctr">
        <a:solidFill>
          <a:schemeClr val="dk1">
            <a:lumMod val="5%"/>
            <a:lumOff val="95%"/>
          </a:schemeClr>
        </a:solidFill>
        <a:round/>
      </a:ln>
    </cs:spPr>
  </cs:gridlineMinor>
  <cs:hiLoLine>
    <cs:lnRef idx="0"/>
    <cs:fillRef idx="0"/>
    <cs:effectRef idx="0"/>
    <cs:fontRef idx="minor">
      <a:schemeClr val="dk1"/>
    </cs:fontRef>
    <cs:spPr>
      <a:ln w="9525" cap="flat" cmpd="sng" algn="ctr">
        <a:solidFill>
          <a:schemeClr val="dk1">
            <a:lumMod val="50%"/>
            <a:lumOff val="50%"/>
          </a:schemeClr>
        </a:solidFill>
        <a:round/>
      </a:ln>
    </cs:spPr>
  </cs:hiLoLine>
  <cs:leaderLine>
    <cs:lnRef idx="0"/>
    <cs:fillRef idx="0"/>
    <cs:effectRef idx="0"/>
    <cs:fontRef idx="minor">
      <a:schemeClr val="dk1"/>
    </cs:fontRef>
    <cs:spPr>
      <a:ln w="9525" cap="flat" cmpd="sng" algn="ctr">
        <a:solidFill>
          <a:schemeClr val="dk1">
            <a:lumMod val="35%"/>
            <a:lumOff val="65%"/>
          </a:schemeClr>
        </a:solidFill>
        <a:round/>
      </a:ln>
    </cs:spPr>
  </cs:leaderLine>
  <cs:legend>
    <cs:lnRef idx="0"/>
    <cs:fillRef idx="0"/>
    <cs:effectRef idx="0"/>
    <cs:fontRef idx="minor">
      <a:schemeClr val="dk1">
        <a:lumMod val="65%"/>
        <a:lumOff val="35%"/>
      </a:schemeClr>
    </cs:fontRef>
    <cs:spPr>
      <a:solidFill>
        <a:schemeClr val="lt1">
          <a:alpha val="78%"/>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
        <a:lumOff val="35%"/>
      </a:schemeClr>
    </cs:fontRef>
    <cs:defRPr sz="900" kern="1200"/>
  </cs:seriesAxis>
  <cs:seriesLine>
    <cs:lnRef idx="0"/>
    <cs:fillRef idx="0"/>
    <cs:effectRef idx="0"/>
    <cs:fontRef idx="minor">
      <a:schemeClr val="dk1"/>
    </cs:fontRef>
    <cs:spPr>
      <a:ln w="9525" cap="flat" cmpd="sng" algn="ctr">
        <a:solidFill>
          <a:schemeClr val="dk1">
            <a:lumMod val="35%"/>
            <a:lumOff val="65%"/>
          </a:schemeClr>
        </a:solidFill>
        <a:round/>
      </a:ln>
    </cs:spPr>
  </cs:seriesLine>
  <cs:title>
    <cs:lnRef idx="0"/>
    <cs:fillRef idx="0"/>
    <cs:effectRef idx="0"/>
    <cs:fontRef idx="minor">
      <a:schemeClr val="dk1">
        <a:lumMod val="65%"/>
        <a:lumOff val="35%"/>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
        <a:lumOff val="35%"/>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
            <a:lumOff val="35%"/>
          </a:schemeClr>
        </a:solidFill>
        <a:round/>
      </a:ln>
    </cs:spPr>
  </cs:upBar>
  <cs:valueAxis>
    <cs:lnRef idx="0"/>
    <cs:fillRef idx="0"/>
    <cs:effectRef idx="0"/>
    <cs:fontRef idx="minor">
      <a:schemeClr val="dk1">
        <a:lumMod val="65%"/>
        <a:lumOff val="35%"/>
      </a:schemeClr>
    </cs:fontRef>
    <cs:defRPr sz="900" kern="1200"/>
  </cs:valueAxis>
  <cs:wall>
    <cs:lnRef idx="0"/>
    <cs:fillRef idx="0"/>
    <cs:effectRef idx="0"/>
    <cs:fontRef idx="minor">
      <a:schemeClr val="dk1"/>
    </cs:fontRef>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4</Pages>
  <Words>2510</Words>
  <Characters>16172</Characters>
  <Application>Microsoft Office Word</Application>
  <DocSecurity>0</DocSecurity>
  <Lines>467</Lines>
  <Paragraphs>130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nikhil garg</cp:lastModifiedBy>
  <cp:revision>2</cp:revision>
  <dcterms:created xsi:type="dcterms:W3CDTF">2025-02-17T13:11:00Z</dcterms:created>
  <dcterms:modified xsi:type="dcterms:W3CDTF">2025-02-17T13:11:00Z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d5a82cd4cb9e5f4f27c7cd90261dc08e268e543f264ccde344f1c040d4b18d7a</vt:lpwstr>
  </property>
</Properties>
</file>