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EF8729" w14:textId="51B7A3E1" w:rsidR="00A413BC" w:rsidRPr="00A413BC" w:rsidRDefault="00A413BC" w:rsidP="00A413BC">
      <w:pPr>
        <w:pStyle w:val="NoSpacing"/>
        <w:numPr>
          <w:ilvl w:val="0"/>
          <w:numId w:val="16"/>
        </w:numPr>
        <w:rPr>
          <w:b/>
          <w:bCs/>
          <w:color w:val="auto"/>
          <w:lang w:eastAsia="en-US" w:bidi="ar-SA"/>
        </w:rPr>
      </w:pPr>
      <w:r w:rsidRPr="00A413BC">
        <w:rPr>
          <w:b/>
          <w:bCs/>
          <w:color w:val="auto"/>
          <w:lang w:eastAsia="en-US" w:bidi="ar-SA"/>
        </w:rPr>
        <w:t>Assignment Overview</w:t>
      </w:r>
    </w:p>
    <w:p w14:paraId="22CCAAFA" w14:textId="77777777" w:rsidR="00A413BC" w:rsidRDefault="00A413BC" w:rsidP="00A413BC">
      <w:pPr>
        <w:pStyle w:val="NoSpacing"/>
        <w:rPr>
          <w:color w:val="auto"/>
          <w:lang w:eastAsia="en-US" w:bidi="ar-SA"/>
        </w:rPr>
      </w:pPr>
      <w:r w:rsidRPr="00A413BC">
        <w:rPr>
          <w:color w:val="auto"/>
          <w:lang w:eastAsia="en-US" w:bidi="ar-SA"/>
        </w:rPr>
        <w:t>This document outlines the complete design rationale, data model, DAX measure catalogue, and dashboard layout for the Analytics Platform Admin Dashboard. The dashboard was built in Power BI Desktop and is divided into four main report pages: Executive Overview, User Engagement, Feature Adoption, and Retention &amp; Churn. Each page is specifically designed to answer distinct business questions regarding the overall health and adoption of the platform.</w:t>
      </w:r>
    </w:p>
    <w:p w14:paraId="4093E498" w14:textId="77777777" w:rsidR="00A413BC" w:rsidRDefault="00A413BC" w:rsidP="00A413BC">
      <w:pPr>
        <w:pStyle w:val="NoSpacing"/>
        <w:rPr>
          <w:color w:val="auto"/>
          <w:lang w:eastAsia="en-US" w:bidi="ar-SA"/>
        </w:rPr>
      </w:pPr>
    </w:p>
    <w:p w14:paraId="79BB5DD1" w14:textId="77777777" w:rsidR="00A413BC" w:rsidRPr="00A413BC" w:rsidRDefault="00A413BC" w:rsidP="00A413BC">
      <w:pPr>
        <w:pStyle w:val="NoSpacing"/>
        <w:rPr>
          <w:color w:val="auto"/>
          <w:lang w:eastAsia="en-US" w:bidi="ar-SA"/>
        </w:rPr>
      </w:pPr>
    </w:p>
    <w:p w14:paraId="20C80E64" w14:textId="77777777" w:rsidR="00A413BC" w:rsidRPr="00A413BC" w:rsidRDefault="00A413BC" w:rsidP="00A413BC">
      <w:pPr>
        <w:pStyle w:val="NoSpacing"/>
        <w:rPr>
          <w:b/>
          <w:bCs/>
          <w:color w:val="auto"/>
          <w:lang w:eastAsia="en-US" w:bidi="ar-SA"/>
        </w:rPr>
      </w:pPr>
      <w:r w:rsidRPr="00A413BC">
        <w:rPr>
          <w:b/>
          <w:bCs/>
          <w:color w:val="auto"/>
          <w:lang w:eastAsia="en-US" w:bidi="ar-SA"/>
        </w:rPr>
        <w:t>2. Sample Data Creation</w:t>
      </w:r>
    </w:p>
    <w:p w14:paraId="35DCD670" w14:textId="77777777" w:rsidR="00A413BC" w:rsidRPr="00A413BC" w:rsidRDefault="00A413BC" w:rsidP="00A413BC">
      <w:pPr>
        <w:pStyle w:val="NoSpacing"/>
        <w:rPr>
          <w:color w:val="auto"/>
          <w:lang w:eastAsia="en-US" w:bidi="ar-SA"/>
        </w:rPr>
      </w:pPr>
      <w:r w:rsidRPr="00A413BC">
        <w:rPr>
          <w:color w:val="auto"/>
          <w:lang w:eastAsia="en-US" w:bidi="ar-SA"/>
        </w:rPr>
        <w:t>To ensure the dashboard reflects realistic business scenarios, the dataset was generated entirely using a custom Python script. This script produced five CSV files that were loaded directly into Power BI.</w:t>
      </w:r>
    </w:p>
    <w:p w14:paraId="741B64CB" w14:textId="77777777" w:rsidR="00A413BC" w:rsidRPr="00A413BC" w:rsidRDefault="00A413BC" w:rsidP="00A413BC">
      <w:pPr>
        <w:pStyle w:val="NoSpacing"/>
        <w:rPr>
          <w:color w:val="auto"/>
          <w:lang w:eastAsia="en-US" w:bidi="ar-SA"/>
        </w:rPr>
      </w:pPr>
      <w:r w:rsidRPr="00A413BC">
        <w:rPr>
          <w:b/>
          <w:bCs/>
          <w:color w:val="auto"/>
          <w:lang w:eastAsia="en-US" w:bidi="ar-SA"/>
        </w:rPr>
        <w:t>Tools Used:</w:t>
      </w:r>
    </w:p>
    <w:p w14:paraId="59F6C558" w14:textId="77777777" w:rsidR="00A413BC" w:rsidRPr="00A413BC" w:rsidRDefault="00A413BC" w:rsidP="00A413BC">
      <w:pPr>
        <w:pStyle w:val="NoSpacing"/>
        <w:numPr>
          <w:ilvl w:val="0"/>
          <w:numId w:val="2"/>
        </w:numPr>
        <w:rPr>
          <w:color w:val="auto"/>
          <w:lang w:eastAsia="en-US" w:bidi="ar-SA"/>
        </w:rPr>
      </w:pPr>
      <w:r w:rsidRPr="00A413BC">
        <w:rPr>
          <w:b/>
          <w:bCs/>
          <w:color w:val="auto"/>
          <w:lang w:eastAsia="en-US" w:bidi="ar-SA"/>
        </w:rPr>
        <w:t>Faker Library:</w:t>
      </w:r>
      <w:r w:rsidRPr="00A413BC">
        <w:rPr>
          <w:color w:val="auto"/>
          <w:lang w:eastAsia="en-US" w:bidi="ar-SA"/>
        </w:rPr>
        <w:t xml:space="preserve"> Used to generate realistic first names, last names, and email addresses for the user base.</w:t>
      </w:r>
    </w:p>
    <w:p w14:paraId="6AFD95B6" w14:textId="77777777" w:rsidR="00A413BC" w:rsidRPr="00A413BC" w:rsidRDefault="00A413BC" w:rsidP="00A413BC">
      <w:pPr>
        <w:pStyle w:val="NoSpacing"/>
        <w:numPr>
          <w:ilvl w:val="0"/>
          <w:numId w:val="2"/>
        </w:numPr>
        <w:rPr>
          <w:color w:val="auto"/>
          <w:lang w:eastAsia="en-US" w:bidi="ar-SA"/>
        </w:rPr>
      </w:pPr>
      <w:r w:rsidRPr="00A413BC">
        <w:rPr>
          <w:b/>
          <w:bCs/>
          <w:color w:val="auto"/>
          <w:lang w:eastAsia="en-US" w:bidi="ar-SA"/>
        </w:rPr>
        <w:t>CSV &amp; Datetime:</w:t>
      </w:r>
      <w:r w:rsidRPr="00A413BC">
        <w:rPr>
          <w:color w:val="auto"/>
          <w:lang w:eastAsia="en-US" w:bidi="ar-SA"/>
        </w:rPr>
        <w:t xml:space="preserve"> Built-in Python libraries used to write the data files and handle date arithmetic (like signup dates and session windows).</w:t>
      </w:r>
    </w:p>
    <w:p w14:paraId="1D6551AB" w14:textId="77777777" w:rsidR="00A413BC" w:rsidRPr="00A413BC" w:rsidRDefault="00A413BC" w:rsidP="00A413BC">
      <w:pPr>
        <w:pStyle w:val="NoSpacing"/>
        <w:numPr>
          <w:ilvl w:val="0"/>
          <w:numId w:val="2"/>
        </w:numPr>
        <w:rPr>
          <w:color w:val="auto"/>
          <w:lang w:eastAsia="en-US" w:bidi="ar-SA"/>
        </w:rPr>
      </w:pPr>
      <w:r w:rsidRPr="00A413BC">
        <w:rPr>
          <w:b/>
          <w:bCs/>
          <w:color w:val="auto"/>
          <w:lang w:eastAsia="en-US" w:bidi="ar-SA"/>
        </w:rPr>
        <w:t>Random &amp; Math:</w:t>
      </w:r>
      <w:r w:rsidRPr="00A413BC">
        <w:rPr>
          <w:color w:val="auto"/>
          <w:lang w:eastAsia="en-US" w:bidi="ar-SA"/>
        </w:rPr>
        <w:t xml:space="preserve"> Built-in libraries used to control the randomness and ensure realistic data distributions.</w:t>
      </w:r>
    </w:p>
    <w:p w14:paraId="52FACBFC" w14:textId="77777777" w:rsidR="00A413BC" w:rsidRPr="00A413BC" w:rsidRDefault="00A413BC" w:rsidP="00A413BC">
      <w:pPr>
        <w:pStyle w:val="NoSpacing"/>
        <w:rPr>
          <w:color w:val="auto"/>
          <w:lang w:eastAsia="en-US" w:bidi="ar-SA"/>
        </w:rPr>
      </w:pPr>
      <w:r w:rsidRPr="00A413BC">
        <w:rPr>
          <w:b/>
          <w:bCs/>
          <w:color w:val="auto"/>
          <w:lang w:eastAsia="en-US" w:bidi="ar-SA"/>
        </w:rPr>
        <w:t>Key Design Decisions in the Data:</w:t>
      </w:r>
    </w:p>
    <w:p w14:paraId="7A706B98" w14:textId="77777777" w:rsidR="00A413BC" w:rsidRPr="00A413BC" w:rsidRDefault="00A413BC" w:rsidP="00A413BC">
      <w:pPr>
        <w:pStyle w:val="NoSpacing"/>
        <w:numPr>
          <w:ilvl w:val="0"/>
          <w:numId w:val="3"/>
        </w:numPr>
        <w:rPr>
          <w:color w:val="auto"/>
          <w:lang w:eastAsia="en-US" w:bidi="ar-SA"/>
        </w:rPr>
      </w:pPr>
      <w:r w:rsidRPr="00A413BC">
        <w:rPr>
          <w:b/>
          <w:bCs/>
          <w:color w:val="auto"/>
          <w:lang w:eastAsia="en-US" w:bidi="ar-SA"/>
        </w:rPr>
        <w:t>Feature Popularity Weights:</w:t>
      </w:r>
      <w:r w:rsidRPr="00A413BC">
        <w:rPr>
          <w:color w:val="auto"/>
          <w:lang w:eastAsia="en-US" w:bidi="ar-SA"/>
        </w:rPr>
        <w:t xml:space="preserve"> Instead of every feature being used equally, features were assigned individual probability weights (e.g., "Data Export" has a high weight, while "Model Registry" has a low weight). This creates a realistic "long-tail" distribution in the feature adoption charts.</w:t>
      </w:r>
    </w:p>
    <w:p w14:paraId="45DC9962" w14:textId="77777777" w:rsidR="00A413BC" w:rsidRPr="00A413BC" w:rsidRDefault="00A413BC" w:rsidP="00A413BC">
      <w:pPr>
        <w:pStyle w:val="NoSpacing"/>
        <w:numPr>
          <w:ilvl w:val="0"/>
          <w:numId w:val="3"/>
        </w:numPr>
        <w:rPr>
          <w:color w:val="auto"/>
          <w:lang w:eastAsia="en-US" w:bidi="ar-SA"/>
        </w:rPr>
      </w:pPr>
      <w:r w:rsidRPr="00A413BC">
        <w:rPr>
          <w:b/>
          <w:bCs/>
          <w:color w:val="auto"/>
          <w:lang w:eastAsia="en-US" w:bidi="ar-SA"/>
        </w:rPr>
        <w:t>User Personas:</w:t>
      </w:r>
      <w:r w:rsidRPr="00A413BC">
        <w:rPr>
          <w:color w:val="auto"/>
          <w:lang w:eastAsia="en-US" w:bidi="ar-SA"/>
        </w:rPr>
        <w:t xml:space="preserve"> Each user was assigned a persona (Inactive, Casual, Standard, or Power). Power users log sessions 25 times more often than Casual users, creating natural variation in engagement metrics.</w:t>
      </w:r>
    </w:p>
    <w:p w14:paraId="3AF5257C" w14:textId="77777777" w:rsidR="00A413BC" w:rsidRPr="00A413BC" w:rsidRDefault="00A413BC" w:rsidP="00A413BC">
      <w:pPr>
        <w:pStyle w:val="NoSpacing"/>
        <w:numPr>
          <w:ilvl w:val="0"/>
          <w:numId w:val="3"/>
        </w:numPr>
        <w:rPr>
          <w:color w:val="auto"/>
          <w:lang w:eastAsia="en-US" w:bidi="ar-SA"/>
        </w:rPr>
      </w:pPr>
      <w:r w:rsidRPr="00A413BC">
        <w:rPr>
          <w:b/>
          <w:bCs/>
          <w:color w:val="auto"/>
          <w:lang w:eastAsia="en-US" w:bidi="ar-SA"/>
        </w:rPr>
        <w:t>Signup Date Skew:</w:t>
      </w:r>
      <w:r w:rsidRPr="00A413BC">
        <w:rPr>
          <w:color w:val="auto"/>
          <w:lang w:eastAsia="en-US" w:bidi="ar-SA"/>
        </w:rPr>
        <w:t xml:space="preserve"> A triangular distribution was used to skew signup dates toward the end of the year, accurately reflecting a growing platform with a rising month-over-month trend.</w:t>
      </w:r>
    </w:p>
    <w:p w14:paraId="69ABDA90" w14:textId="77777777" w:rsidR="00A413BC" w:rsidRDefault="00A413BC" w:rsidP="00A413BC">
      <w:pPr>
        <w:pStyle w:val="NoSpacing"/>
        <w:numPr>
          <w:ilvl w:val="0"/>
          <w:numId w:val="3"/>
        </w:numPr>
        <w:rPr>
          <w:color w:val="auto"/>
          <w:lang w:eastAsia="en-US" w:bidi="ar-SA"/>
        </w:rPr>
      </w:pPr>
      <w:r w:rsidRPr="00A413BC">
        <w:rPr>
          <w:b/>
          <w:bCs/>
          <w:color w:val="auto"/>
          <w:lang w:eastAsia="en-US" w:bidi="ar-SA"/>
        </w:rPr>
        <w:t>Persona-Based Access:</w:t>
      </w:r>
      <w:r w:rsidRPr="00A413BC">
        <w:rPr>
          <w:color w:val="auto"/>
          <w:lang w:eastAsia="en-US" w:bidi="ar-SA"/>
        </w:rPr>
        <w:t xml:space="preserve"> To simulate a realistic user funnel, Casual users only trigger Reporting features, while Power users explore EDA and Machine Learning tools.</w:t>
      </w:r>
    </w:p>
    <w:p w14:paraId="3FDFD78E" w14:textId="77777777" w:rsidR="00A413BC" w:rsidRDefault="00A413BC" w:rsidP="00A413BC">
      <w:pPr>
        <w:pStyle w:val="NoSpacing"/>
        <w:rPr>
          <w:color w:val="auto"/>
          <w:lang w:eastAsia="en-US" w:bidi="ar-SA"/>
        </w:rPr>
      </w:pPr>
    </w:p>
    <w:p w14:paraId="56041460" w14:textId="77777777" w:rsidR="00A413BC" w:rsidRPr="00A413BC" w:rsidRDefault="00A413BC" w:rsidP="00A413BC">
      <w:pPr>
        <w:pStyle w:val="NoSpacing"/>
        <w:rPr>
          <w:color w:val="auto"/>
          <w:lang w:eastAsia="en-US" w:bidi="ar-SA"/>
        </w:rPr>
      </w:pPr>
    </w:p>
    <w:p w14:paraId="00ECC253" w14:textId="77777777" w:rsidR="00A413BC" w:rsidRPr="00A413BC" w:rsidRDefault="00A413BC" w:rsidP="00A413BC">
      <w:pPr>
        <w:pStyle w:val="NoSpacing"/>
        <w:rPr>
          <w:b/>
          <w:bCs/>
          <w:color w:val="auto"/>
          <w:lang w:eastAsia="en-US" w:bidi="ar-SA"/>
        </w:rPr>
      </w:pPr>
      <w:r w:rsidRPr="00A413BC">
        <w:rPr>
          <w:b/>
          <w:bCs/>
          <w:color w:val="auto"/>
          <w:lang w:eastAsia="en-US" w:bidi="ar-SA"/>
        </w:rPr>
        <w:t>3. Data Model (Star Schema)</w:t>
      </w:r>
    </w:p>
    <w:p w14:paraId="15E78EDF" w14:textId="77777777" w:rsidR="00A413BC" w:rsidRPr="00A413BC" w:rsidRDefault="00A413BC" w:rsidP="00A413BC">
      <w:pPr>
        <w:pStyle w:val="NoSpacing"/>
        <w:rPr>
          <w:color w:val="auto"/>
          <w:lang w:eastAsia="en-US" w:bidi="ar-SA"/>
        </w:rPr>
      </w:pPr>
      <w:r w:rsidRPr="00A413BC">
        <w:rPr>
          <w:color w:val="auto"/>
          <w:lang w:eastAsia="en-US" w:bidi="ar-SA"/>
        </w:rPr>
        <w:t>The Power BI data model was built using a standard Star Schema to ensure efficient processing and straightforward DAX calculations. It consists of Dimension tables (descriptive attributes) and Fact tables (measurable events).</w:t>
      </w:r>
    </w:p>
    <w:p w14:paraId="6F60B4A3" w14:textId="77777777" w:rsidR="00A413BC" w:rsidRPr="00A413BC" w:rsidRDefault="00A413BC" w:rsidP="00A413BC">
      <w:pPr>
        <w:pStyle w:val="NoSpacing"/>
        <w:rPr>
          <w:color w:val="auto"/>
          <w:lang w:eastAsia="en-US" w:bidi="ar-SA"/>
        </w:rPr>
      </w:pPr>
      <w:r w:rsidRPr="00A413BC">
        <w:rPr>
          <w:b/>
          <w:bCs/>
          <w:color w:val="auto"/>
          <w:lang w:eastAsia="en-US" w:bidi="ar-SA"/>
        </w:rPr>
        <w:t>Dimension Tables:</w:t>
      </w:r>
    </w:p>
    <w:p w14:paraId="6BFEBC53" w14:textId="77777777" w:rsidR="00A413BC" w:rsidRPr="00A413BC" w:rsidRDefault="00A413BC" w:rsidP="00A413BC">
      <w:pPr>
        <w:pStyle w:val="NoSpacing"/>
        <w:numPr>
          <w:ilvl w:val="0"/>
          <w:numId w:val="4"/>
        </w:numPr>
        <w:rPr>
          <w:color w:val="auto"/>
          <w:lang w:eastAsia="en-US" w:bidi="ar-SA"/>
        </w:rPr>
      </w:pPr>
      <w:proofErr w:type="spellStart"/>
      <w:r w:rsidRPr="00A413BC">
        <w:rPr>
          <w:b/>
          <w:bCs/>
          <w:color w:val="auto"/>
          <w:lang w:eastAsia="en-US" w:bidi="ar-SA"/>
        </w:rPr>
        <w:t>dim_date</w:t>
      </w:r>
      <w:proofErr w:type="spellEnd"/>
      <w:r w:rsidRPr="00A413BC">
        <w:rPr>
          <w:b/>
          <w:bCs/>
          <w:color w:val="auto"/>
          <w:lang w:eastAsia="en-US" w:bidi="ar-SA"/>
        </w:rPr>
        <w:t>:</w:t>
      </w:r>
      <w:r w:rsidRPr="00A413BC">
        <w:rPr>
          <w:color w:val="auto"/>
          <w:lang w:eastAsia="en-US" w:bidi="ar-SA"/>
        </w:rPr>
        <w:t xml:space="preserve"> A standard calendar table for time-intelligence filtering.</w:t>
      </w:r>
    </w:p>
    <w:p w14:paraId="268B9BFD" w14:textId="77777777" w:rsidR="00A413BC" w:rsidRPr="00A413BC" w:rsidRDefault="00A413BC" w:rsidP="00A413BC">
      <w:pPr>
        <w:pStyle w:val="NoSpacing"/>
        <w:numPr>
          <w:ilvl w:val="0"/>
          <w:numId w:val="4"/>
        </w:numPr>
        <w:rPr>
          <w:color w:val="auto"/>
          <w:lang w:eastAsia="en-US" w:bidi="ar-SA"/>
        </w:rPr>
      </w:pPr>
      <w:proofErr w:type="spellStart"/>
      <w:r w:rsidRPr="00A413BC">
        <w:rPr>
          <w:b/>
          <w:bCs/>
          <w:color w:val="auto"/>
          <w:lang w:eastAsia="en-US" w:bidi="ar-SA"/>
        </w:rPr>
        <w:t>dim_user</w:t>
      </w:r>
      <w:proofErr w:type="spellEnd"/>
      <w:r w:rsidRPr="00A413BC">
        <w:rPr>
          <w:b/>
          <w:bCs/>
          <w:color w:val="auto"/>
          <w:lang w:eastAsia="en-US" w:bidi="ar-SA"/>
        </w:rPr>
        <w:t>:</w:t>
      </w:r>
      <w:r w:rsidRPr="00A413BC">
        <w:rPr>
          <w:color w:val="auto"/>
          <w:lang w:eastAsia="en-US" w:bidi="ar-SA"/>
        </w:rPr>
        <w:t xml:space="preserve"> Contains user attributes like Department, Role, Plan tier, and Signup Date.</w:t>
      </w:r>
    </w:p>
    <w:p w14:paraId="54EBF8AC" w14:textId="77777777" w:rsidR="00A413BC" w:rsidRPr="00A413BC" w:rsidRDefault="00A413BC" w:rsidP="00A413BC">
      <w:pPr>
        <w:pStyle w:val="NoSpacing"/>
        <w:numPr>
          <w:ilvl w:val="0"/>
          <w:numId w:val="4"/>
        </w:numPr>
        <w:rPr>
          <w:color w:val="auto"/>
          <w:lang w:eastAsia="en-US" w:bidi="ar-SA"/>
        </w:rPr>
      </w:pPr>
      <w:proofErr w:type="spellStart"/>
      <w:r w:rsidRPr="00A413BC">
        <w:rPr>
          <w:b/>
          <w:bCs/>
          <w:color w:val="auto"/>
          <w:lang w:eastAsia="en-US" w:bidi="ar-SA"/>
        </w:rPr>
        <w:t>dim_feature</w:t>
      </w:r>
      <w:proofErr w:type="spellEnd"/>
      <w:r w:rsidRPr="00A413BC">
        <w:rPr>
          <w:b/>
          <w:bCs/>
          <w:color w:val="auto"/>
          <w:lang w:eastAsia="en-US" w:bidi="ar-SA"/>
        </w:rPr>
        <w:t>:</w:t>
      </w:r>
      <w:r w:rsidRPr="00A413BC">
        <w:rPr>
          <w:color w:val="auto"/>
          <w:lang w:eastAsia="en-US" w:bidi="ar-SA"/>
        </w:rPr>
        <w:t xml:space="preserve"> Contains details about the platform's tools, including Feature Name and Category (EDA, ML, Reporting).</w:t>
      </w:r>
    </w:p>
    <w:p w14:paraId="7BAFCE6D" w14:textId="77777777" w:rsidR="00A413BC" w:rsidRPr="00A413BC" w:rsidRDefault="00A413BC" w:rsidP="00A413BC">
      <w:pPr>
        <w:pStyle w:val="NoSpacing"/>
        <w:rPr>
          <w:color w:val="auto"/>
          <w:lang w:eastAsia="en-US" w:bidi="ar-SA"/>
        </w:rPr>
      </w:pPr>
      <w:r w:rsidRPr="00A413BC">
        <w:rPr>
          <w:b/>
          <w:bCs/>
          <w:color w:val="auto"/>
          <w:lang w:eastAsia="en-US" w:bidi="ar-SA"/>
        </w:rPr>
        <w:t>Fact Tables:</w:t>
      </w:r>
    </w:p>
    <w:p w14:paraId="228F13AD" w14:textId="77777777" w:rsidR="00A413BC" w:rsidRPr="00A413BC" w:rsidRDefault="00A413BC" w:rsidP="00A413BC">
      <w:pPr>
        <w:pStyle w:val="NoSpacing"/>
        <w:numPr>
          <w:ilvl w:val="0"/>
          <w:numId w:val="5"/>
        </w:numPr>
        <w:rPr>
          <w:color w:val="auto"/>
          <w:lang w:eastAsia="en-US" w:bidi="ar-SA"/>
        </w:rPr>
      </w:pPr>
      <w:proofErr w:type="spellStart"/>
      <w:r w:rsidRPr="00A413BC">
        <w:rPr>
          <w:b/>
          <w:bCs/>
          <w:color w:val="auto"/>
          <w:lang w:eastAsia="en-US" w:bidi="ar-SA"/>
        </w:rPr>
        <w:t>fact_sessions</w:t>
      </w:r>
      <w:proofErr w:type="spellEnd"/>
      <w:r w:rsidRPr="00A413BC">
        <w:rPr>
          <w:b/>
          <w:bCs/>
          <w:color w:val="auto"/>
          <w:lang w:eastAsia="en-US" w:bidi="ar-SA"/>
        </w:rPr>
        <w:t>:</w:t>
      </w:r>
      <w:r w:rsidRPr="00A413BC">
        <w:rPr>
          <w:color w:val="auto"/>
          <w:lang w:eastAsia="en-US" w:bidi="ar-SA"/>
        </w:rPr>
        <w:t xml:space="preserve"> Records every time a user logs into the platform, noting the date, duration, and pages viewed.</w:t>
      </w:r>
    </w:p>
    <w:p w14:paraId="65F292DC" w14:textId="77777777" w:rsidR="00A413BC" w:rsidRPr="00A413BC" w:rsidRDefault="00A413BC" w:rsidP="00A413BC">
      <w:pPr>
        <w:pStyle w:val="NoSpacing"/>
        <w:numPr>
          <w:ilvl w:val="0"/>
          <w:numId w:val="5"/>
        </w:numPr>
        <w:rPr>
          <w:color w:val="auto"/>
          <w:lang w:eastAsia="en-US" w:bidi="ar-SA"/>
        </w:rPr>
      </w:pPr>
      <w:proofErr w:type="spellStart"/>
      <w:r w:rsidRPr="00A413BC">
        <w:rPr>
          <w:b/>
          <w:bCs/>
          <w:color w:val="auto"/>
          <w:lang w:eastAsia="en-US" w:bidi="ar-SA"/>
        </w:rPr>
        <w:t>fact_feature_usage</w:t>
      </w:r>
      <w:proofErr w:type="spellEnd"/>
      <w:r w:rsidRPr="00A413BC">
        <w:rPr>
          <w:b/>
          <w:bCs/>
          <w:color w:val="auto"/>
          <w:lang w:eastAsia="en-US" w:bidi="ar-SA"/>
        </w:rPr>
        <w:t>:</w:t>
      </w:r>
      <w:r w:rsidRPr="00A413BC">
        <w:rPr>
          <w:color w:val="auto"/>
          <w:lang w:eastAsia="en-US" w:bidi="ar-SA"/>
        </w:rPr>
        <w:t xml:space="preserve"> Records every individual tool a user interacts with during a session.</w:t>
      </w:r>
    </w:p>
    <w:p w14:paraId="25F8F8E9" w14:textId="77777777" w:rsidR="00A413BC" w:rsidRDefault="00A413BC" w:rsidP="00A413BC">
      <w:pPr>
        <w:pStyle w:val="NoSpacing"/>
        <w:numPr>
          <w:ilvl w:val="0"/>
          <w:numId w:val="5"/>
        </w:numPr>
        <w:rPr>
          <w:color w:val="auto"/>
          <w:lang w:eastAsia="en-US" w:bidi="ar-SA"/>
        </w:rPr>
      </w:pPr>
      <w:proofErr w:type="spellStart"/>
      <w:r w:rsidRPr="00A413BC">
        <w:rPr>
          <w:b/>
          <w:bCs/>
          <w:color w:val="auto"/>
          <w:lang w:eastAsia="en-US" w:bidi="ar-SA"/>
        </w:rPr>
        <w:t>fact_retention</w:t>
      </w:r>
      <w:proofErr w:type="spellEnd"/>
      <w:r w:rsidRPr="00A413BC">
        <w:rPr>
          <w:b/>
          <w:bCs/>
          <w:color w:val="auto"/>
          <w:lang w:eastAsia="en-US" w:bidi="ar-SA"/>
        </w:rPr>
        <w:t>:</w:t>
      </w:r>
      <w:r w:rsidRPr="00A413BC">
        <w:rPr>
          <w:color w:val="auto"/>
          <w:lang w:eastAsia="en-US" w:bidi="ar-SA"/>
        </w:rPr>
        <w:t xml:space="preserve"> A pre-calculated table tracking whether a user was active in weeks 1 through 12 following their signup date.</w:t>
      </w:r>
    </w:p>
    <w:p w14:paraId="15E41FFD" w14:textId="77777777" w:rsidR="00A413BC" w:rsidRDefault="00A413BC" w:rsidP="00A413BC">
      <w:pPr>
        <w:pStyle w:val="NoSpacing"/>
        <w:rPr>
          <w:color w:val="auto"/>
          <w:lang w:eastAsia="en-US" w:bidi="ar-SA"/>
        </w:rPr>
      </w:pPr>
    </w:p>
    <w:p w14:paraId="3B19E6A9" w14:textId="77777777" w:rsidR="00A413BC" w:rsidRPr="00A413BC" w:rsidRDefault="00A413BC" w:rsidP="00A413BC">
      <w:pPr>
        <w:pStyle w:val="NoSpacing"/>
        <w:rPr>
          <w:color w:val="auto"/>
          <w:lang w:eastAsia="en-US" w:bidi="ar-SA"/>
        </w:rPr>
      </w:pPr>
    </w:p>
    <w:p w14:paraId="5B71C734" w14:textId="77777777" w:rsidR="00A413BC" w:rsidRPr="00A413BC" w:rsidRDefault="00A413BC" w:rsidP="00A413BC">
      <w:pPr>
        <w:pStyle w:val="NoSpacing"/>
        <w:rPr>
          <w:b/>
          <w:bCs/>
          <w:color w:val="auto"/>
          <w:lang w:eastAsia="en-US" w:bidi="ar-SA"/>
        </w:rPr>
      </w:pPr>
      <w:r w:rsidRPr="00A413BC">
        <w:rPr>
          <w:b/>
          <w:bCs/>
          <w:color w:val="auto"/>
          <w:lang w:eastAsia="en-US" w:bidi="ar-SA"/>
        </w:rPr>
        <w:t>4. Relationships</w:t>
      </w:r>
    </w:p>
    <w:p w14:paraId="36F3F773" w14:textId="77777777" w:rsidR="00A413BC" w:rsidRPr="00A413BC" w:rsidRDefault="00A413BC" w:rsidP="00A413BC">
      <w:pPr>
        <w:pStyle w:val="NoSpacing"/>
        <w:rPr>
          <w:color w:val="auto"/>
          <w:lang w:eastAsia="en-US" w:bidi="ar-SA"/>
        </w:rPr>
      </w:pPr>
      <w:r w:rsidRPr="00A413BC">
        <w:rPr>
          <w:color w:val="auto"/>
          <w:lang w:eastAsia="en-US" w:bidi="ar-SA"/>
        </w:rPr>
        <w:t xml:space="preserve">The Star Schema relies on </w:t>
      </w:r>
      <w:proofErr w:type="gramStart"/>
      <w:r w:rsidRPr="00A413BC">
        <w:rPr>
          <w:color w:val="auto"/>
          <w:lang w:eastAsia="en-US" w:bidi="ar-SA"/>
        </w:rPr>
        <w:t>single-direction</w:t>
      </w:r>
      <w:proofErr w:type="gramEnd"/>
      <w:r w:rsidRPr="00A413BC">
        <w:rPr>
          <w:color w:val="auto"/>
          <w:lang w:eastAsia="en-US" w:bidi="ar-SA"/>
        </w:rPr>
        <w:t>, one-to-many (1:M) relationships flowing from the Dimension tables down to the Fact tables.</w:t>
      </w:r>
    </w:p>
    <w:p w14:paraId="4868BD49" w14:textId="77777777" w:rsidR="00A413BC" w:rsidRPr="00A413BC" w:rsidRDefault="00A413BC" w:rsidP="00A413BC">
      <w:pPr>
        <w:pStyle w:val="NoSpacing"/>
        <w:numPr>
          <w:ilvl w:val="0"/>
          <w:numId w:val="6"/>
        </w:numPr>
        <w:rPr>
          <w:color w:val="auto"/>
          <w:lang w:eastAsia="en-US" w:bidi="ar-SA"/>
        </w:rPr>
      </w:pPr>
      <w:proofErr w:type="spellStart"/>
      <w:r w:rsidRPr="00A413BC">
        <w:rPr>
          <w:b/>
          <w:bCs/>
          <w:color w:val="auto"/>
          <w:lang w:eastAsia="en-US" w:bidi="ar-SA"/>
        </w:rPr>
        <w:t>dim_date</w:t>
      </w:r>
      <w:proofErr w:type="spellEnd"/>
      <w:r w:rsidRPr="00A413BC">
        <w:rPr>
          <w:color w:val="auto"/>
          <w:lang w:eastAsia="en-US" w:bidi="ar-SA"/>
        </w:rPr>
        <w:t xml:space="preserve"> filters </w:t>
      </w:r>
      <w:proofErr w:type="spellStart"/>
      <w:r w:rsidRPr="00A413BC">
        <w:rPr>
          <w:color w:val="auto"/>
          <w:lang w:eastAsia="en-US" w:bidi="ar-SA"/>
        </w:rPr>
        <w:t>fact_sessions</w:t>
      </w:r>
      <w:proofErr w:type="spellEnd"/>
      <w:r w:rsidRPr="00A413BC">
        <w:rPr>
          <w:color w:val="auto"/>
          <w:lang w:eastAsia="en-US" w:bidi="ar-SA"/>
        </w:rPr>
        <w:t xml:space="preserve"> and </w:t>
      </w:r>
      <w:proofErr w:type="spellStart"/>
      <w:r w:rsidRPr="00A413BC">
        <w:rPr>
          <w:color w:val="auto"/>
          <w:lang w:eastAsia="en-US" w:bidi="ar-SA"/>
        </w:rPr>
        <w:t>fact_feature_usage</w:t>
      </w:r>
      <w:proofErr w:type="spellEnd"/>
      <w:r w:rsidRPr="00A413BC">
        <w:rPr>
          <w:color w:val="auto"/>
          <w:lang w:eastAsia="en-US" w:bidi="ar-SA"/>
        </w:rPr>
        <w:t xml:space="preserve"> via the Date keys.</w:t>
      </w:r>
    </w:p>
    <w:p w14:paraId="7532706F" w14:textId="77777777" w:rsidR="00A413BC" w:rsidRPr="00A413BC" w:rsidRDefault="00A413BC" w:rsidP="00A413BC">
      <w:pPr>
        <w:pStyle w:val="NoSpacing"/>
        <w:numPr>
          <w:ilvl w:val="0"/>
          <w:numId w:val="6"/>
        </w:numPr>
        <w:rPr>
          <w:color w:val="auto"/>
          <w:lang w:eastAsia="en-US" w:bidi="ar-SA"/>
        </w:rPr>
      </w:pPr>
      <w:proofErr w:type="spellStart"/>
      <w:r w:rsidRPr="00A413BC">
        <w:rPr>
          <w:b/>
          <w:bCs/>
          <w:color w:val="auto"/>
          <w:lang w:eastAsia="en-US" w:bidi="ar-SA"/>
        </w:rPr>
        <w:t>dim_user</w:t>
      </w:r>
      <w:proofErr w:type="spellEnd"/>
      <w:r w:rsidRPr="00A413BC">
        <w:rPr>
          <w:color w:val="auto"/>
          <w:lang w:eastAsia="en-US" w:bidi="ar-SA"/>
        </w:rPr>
        <w:t xml:space="preserve"> filters </w:t>
      </w:r>
      <w:proofErr w:type="spellStart"/>
      <w:r w:rsidRPr="00A413BC">
        <w:rPr>
          <w:color w:val="auto"/>
          <w:lang w:eastAsia="en-US" w:bidi="ar-SA"/>
        </w:rPr>
        <w:t>fact_sessions</w:t>
      </w:r>
      <w:proofErr w:type="spellEnd"/>
      <w:r w:rsidRPr="00A413BC">
        <w:rPr>
          <w:color w:val="auto"/>
          <w:lang w:eastAsia="en-US" w:bidi="ar-SA"/>
        </w:rPr>
        <w:t xml:space="preserve">, </w:t>
      </w:r>
      <w:proofErr w:type="spellStart"/>
      <w:r w:rsidRPr="00A413BC">
        <w:rPr>
          <w:color w:val="auto"/>
          <w:lang w:eastAsia="en-US" w:bidi="ar-SA"/>
        </w:rPr>
        <w:t>fact_feature_usage</w:t>
      </w:r>
      <w:proofErr w:type="spellEnd"/>
      <w:r w:rsidRPr="00A413BC">
        <w:rPr>
          <w:color w:val="auto"/>
          <w:lang w:eastAsia="en-US" w:bidi="ar-SA"/>
        </w:rPr>
        <w:t xml:space="preserve">, and </w:t>
      </w:r>
      <w:proofErr w:type="spellStart"/>
      <w:r w:rsidRPr="00A413BC">
        <w:rPr>
          <w:color w:val="auto"/>
          <w:lang w:eastAsia="en-US" w:bidi="ar-SA"/>
        </w:rPr>
        <w:t>fact_retention</w:t>
      </w:r>
      <w:proofErr w:type="spellEnd"/>
      <w:r w:rsidRPr="00A413BC">
        <w:rPr>
          <w:color w:val="auto"/>
          <w:lang w:eastAsia="en-US" w:bidi="ar-SA"/>
        </w:rPr>
        <w:t xml:space="preserve"> via the </w:t>
      </w:r>
      <w:proofErr w:type="spellStart"/>
      <w:r w:rsidRPr="00A413BC">
        <w:rPr>
          <w:color w:val="auto"/>
          <w:lang w:eastAsia="en-US" w:bidi="ar-SA"/>
        </w:rPr>
        <w:t>UserID</w:t>
      </w:r>
      <w:proofErr w:type="spellEnd"/>
      <w:r w:rsidRPr="00A413BC">
        <w:rPr>
          <w:color w:val="auto"/>
          <w:lang w:eastAsia="en-US" w:bidi="ar-SA"/>
        </w:rPr>
        <w:t>.</w:t>
      </w:r>
    </w:p>
    <w:p w14:paraId="2B104724" w14:textId="77777777" w:rsidR="00A413BC" w:rsidRPr="00A413BC" w:rsidRDefault="00A413BC" w:rsidP="00A413BC">
      <w:pPr>
        <w:pStyle w:val="NoSpacing"/>
        <w:numPr>
          <w:ilvl w:val="0"/>
          <w:numId w:val="6"/>
        </w:numPr>
        <w:rPr>
          <w:color w:val="auto"/>
          <w:lang w:eastAsia="en-US" w:bidi="ar-SA"/>
        </w:rPr>
      </w:pPr>
      <w:proofErr w:type="spellStart"/>
      <w:r w:rsidRPr="00A413BC">
        <w:rPr>
          <w:b/>
          <w:bCs/>
          <w:color w:val="auto"/>
          <w:lang w:eastAsia="en-US" w:bidi="ar-SA"/>
        </w:rPr>
        <w:t>dim_feature</w:t>
      </w:r>
      <w:proofErr w:type="spellEnd"/>
      <w:r w:rsidRPr="00A413BC">
        <w:rPr>
          <w:color w:val="auto"/>
          <w:lang w:eastAsia="en-US" w:bidi="ar-SA"/>
        </w:rPr>
        <w:t xml:space="preserve"> filters </w:t>
      </w:r>
      <w:proofErr w:type="spellStart"/>
      <w:r w:rsidRPr="00A413BC">
        <w:rPr>
          <w:color w:val="auto"/>
          <w:lang w:eastAsia="en-US" w:bidi="ar-SA"/>
        </w:rPr>
        <w:t>fact_feature_usage</w:t>
      </w:r>
      <w:proofErr w:type="spellEnd"/>
      <w:r w:rsidRPr="00A413BC">
        <w:rPr>
          <w:color w:val="auto"/>
          <w:lang w:eastAsia="en-US" w:bidi="ar-SA"/>
        </w:rPr>
        <w:t xml:space="preserve"> via the </w:t>
      </w:r>
      <w:proofErr w:type="spellStart"/>
      <w:r w:rsidRPr="00A413BC">
        <w:rPr>
          <w:color w:val="auto"/>
          <w:lang w:eastAsia="en-US" w:bidi="ar-SA"/>
        </w:rPr>
        <w:t>FeatureID</w:t>
      </w:r>
      <w:proofErr w:type="spellEnd"/>
      <w:r w:rsidRPr="00A413BC">
        <w:rPr>
          <w:color w:val="auto"/>
          <w:lang w:eastAsia="en-US" w:bidi="ar-SA"/>
        </w:rPr>
        <w:t>.</w:t>
      </w:r>
    </w:p>
    <w:p w14:paraId="2A85EA73" w14:textId="77777777" w:rsidR="00A413BC" w:rsidRDefault="00A413BC" w:rsidP="00A413BC">
      <w:pPr>
        <w:pStyle w:val="NoSpacing"/>
        <w:rPr>
          <w:i/>
          <w:iCs/>
          <w:color w:val="auto"/>
          <w:lang w:eastAsia="en-US" w:bidi="ar-SA"/>
        </w:rPr>
      </w:pPr>
      <w:r w:rsidRPr="00A413BC">
        <w:rPr>
          <w:i/>
          <w:iCs/>
          <w:color w:val="auto"/>
          <w:lang w:eastAsia="en-US" w:bidi="ar-SA"/>
        </w:rPr>
        <w:t xml:space="preserve">Note: The relationship between </w:t>
      </w:r>
      <w:proofErr w:type="spellStart"/>
      <w:r w:rsidRPr="00A413BC">
        <w:rPr>
          <w:i/>
          <w:iCs/>
          <w:color w:val="auto"/>
          <w:lang w:eastAsia="en-US" w:bidi="ar-SA"/>
        </w:rPr>
        <w:t>fact_sessions</w:t>
      </w:r>
      <w:proofErr w:type="spellEnd"/>
      <w:r w:rsidRPr="00A413BC">
        <w:rPr>
          <w:i/>
          <w:iCs/>
          <w:color w:val="auto"/>
          <w:lang w:eastAsia="en-US" w:bidi="ar-SA"/>
        </w:rPr>
        <w:t xml:space="preserve"> and </w:t>
      </w:r>
      <w:proofErr w:type="spellStart"/>
      <w:r w:rsidRPr="00A413BC">
        <w:rPr>
          <w:i/>
          <w:iCs/>
          <w:color w:val="auto"/>
          <w:lang w:eastAsia="en-US" w:bidi="ar-SA"/>
        </w:rPr>
        <w:t>fact_feature_usage</w:t>
      </w:r>
      <w:proofErr w:type="spellEnd"/>
      <w:r w:rsidRPr="00A413BC">
        <w:rPr>
          <w:i/>
          <w:iCs/>
          <w:color w:val="auto"/>
          <w:lang w:eastAsia="en-US" w:bidi="ar-SA"/>
        </w:rPr>
        <w:t xml:space="preserve"> (via </w:t>
      </w:r>
      <w:proofErr w:type="spellStart"/>
      <w:r w:rsidRPr="00A413BC">
        <w:rPr>
          <w:i/>
          <w:iCs/>
          <w:color w:val="auto"/>
          <w:lang w:eastAsia="en-US" w:bidi="ar-SA"/>
        </w:rPr>
        <w:t>SessionID</w:t>
      </w:r>
      <w:proofErr w:type="spellEnd"/>
      <w:r w:rsidRPr="00A413BC">
        <w:rPr>
          <w:i/>
          <w:iCs/>
          <w:color w:val="auto"/>
          <w:lang w:eastAsia="en-US" w:bidi="ar-SA"/>
        </w:rPr>
        <w:t>) is kept inactive and is only used as a bridge when specific cross-filtering is required via DAX.</w:t>
      </w:r>
    </w:p>
    <w:p w14:paraId="3F676544" w14:textId="77777777" w:rsidR="00A413BC" w:rsidRDefault="00A413BC" w:rsidP="00A413BC">
      <w:pPr>
        <w:pStyle w:val="NoSpacing"/>
        <w:rPr>
          <w:i/>
          <w:iCs/>
          <w:color w:val="auto"/>
          <w:lang w:eastAsia="en-US" w:bidi="ar-SA"/>
        </w:rPr>
      </w:pPr>
    </w:p>
    <w:p w14:paraId="57FD86AF" w14:textId="77777777" w:rsidR="00A413BC" w:rsidRDefault="00A413BC" w:rsidP="00A413BC">
      <w:pPr>
        <w:pStyle w:val="NoSpacing"/>
        <w:rPr>
          <w:i/>
          <w:iCs/>
          <w:color w:val="auto"/>
          <w:lang w:eastAsia="en-US" w:bidi="ar-SA"/>
        </w:rPr>
      </w:pPr>
    </w:p>
    <w:p w14:paraId="00E353C5" w14:textId="77777777" w:rsidR="00A413BC" w:rsidRPr="00A413BC" w:rsidRDefault="00A413BC" w:rsidP="00A413BC">
      <w:pPr>
        <w:pStyle w:val="NoSpacing"/>
        <w:rPr>
          <w:color w:val="auto"/>
          <w:lang w:eastAsia="en-US" w:bidi="ar-SA"/>
        </w:rPr>
      </w:pPr>
    </w:p>
    <w:p w14:paraId="6E80045B" w14:textId="0452F725" w:rsidR="00A413BC" w:rsidRPr="00A413BC" w:rsidRDefault="00A413BC" w:rsidP="00A413BC">
      <w:pPr>
        <w:pStyle w:val="NoSpacing"/>
        <w:rPr>
          <w:b/>
          <w:bCs/>
          <w:color w:val="auto"/>
          <w:lang w:eastAsia="en-US" w:bidi="ar-SA"/>
        </w:rPr>
      </w:pPr>
      <w:r w:rsidRPr="00A413BC">
        <w:rPr>
          <w:b/>
          <w:bCs/>
          <w:color w:val="auto"/>
          <w:lang w:eastAsia="en-US" w:bidi="ar-SA"/>
        </w:rPr>
        <w:t>5. DAX Measures</w:t>
      </w:r>
    </w:p>
    <w:p w14:paraId="40341B4F" w14:textId="77777777" w:rsidR="00A413BC" w:rsidRDefault="00A413BC" w:rsidP="00A413BC">
      <w:pPr>
        <w:pStyle w:val="NoSpacing"/>
        <w:rPr>
          <w:color w:val="auto"/>
          <w:lang w:eastAsia="en-US" w:bidi="ar-SA"/>
        </w:rPr>
      </w:pPr>
      <w:r w:rsidRPr="00A413BC">
        <w:rPr>
          <w:color w:val="auto"/>
          <w:lang w:eastAsia="en-US" w:bidi="ar-SA"/>
        </w:rPr>
        <w:t>All DAX measures are organized in a dedicated Measures table to keep the model clean.</w:t>
      </w:r>
    </w:p>
    <w:p w14:paraId="5B34DE28" w14:textId="77777777" w:rsidR="00A413BC" w:rsidRPr="00A413BC" w:rsidRDefault="00A413BC" w:rsidP="00A413BC">
      <w:pPr>
        <w:pStyle w:val="NoSpacing"/>
        <w:rPr>
          <w:color w:val="auto"/>
          <w:lang w:eastAsia="en-US" w:bidi="ar-SA"/>
        </w:rPr>
      </w:pPr>
    </w:p>
    <w:p w14:paraId="2A08701B" w14:textId="77777777" w:rsidR="00A413BC" w:rsidRPr="00A413BC" w:rsidRDefault="00A413BC" w:rsidP="00A413BC">
      <w:pPr>
        <w:pStyle w:val="NoSpacing"/>
        <w:rPr>
          <w:color w:val="auto"/>
          <w:lang w:eastAsia="en-US" w:bidi="ar-SA"/>
        </w:rPr>
      </w:pPr>
      <w:r w:rsidRPr="00A413BC">
        <w:rPr>
          <w:b/>
          <w:bCs/>
          <w:color w:val="auto"/>
          <w:lang w:eastAsia="en-US" w:bidi="ar-SA"/>
        </w:rPr>
        <w:t>Adoption Metrics:</w:t>
      </w:r>
    </w:p>
    <w:p w14:paraId="20C17D73" w14:textId="77777777" w:rsidR="00A413BC" w:rsidRPr="00A413BC" w:rsidRDefault="00A413BC" w:rsidP="00A413BC">
      <w:pPr>
        <w:pStyle w:val="NoSpacing"/>
        <w:numPr>
          <w:ilvl w:val="0"/>
          <w:numId w:val="7"/>
        </w:numPr>
        <w:rPr>
          <w:color w:val="auto"/>
          <w:lang w:eastAsia="en-US" w:bidi="ar-SA"/>
        </w:rPr>
      </w:pPr>
      <w:r w:rsidRPr="00A413BC">
        <w:rPr>
          <w:b/>
          <w:bCs/>
          <w:color w:val="auto"/>
          <w:lang w:eastAsia="en-US" w:bidi="ar-SA"/>
        </w:rPr>
        <w:t>DAU (Daily Active Users):</w:t>
      </w:r>
      <w:r w:rsidRPr="00A413BC">
        <w:rPr>
          <w:color w:val="auto"/>
          <w:lang w:eastAsia="en-US" w:bidi="ar-SA"/>
        </w:rPr>
        <w:t xml:space="preserve"> The count of distinct users with a session on a given day.</w:t>
      </w:r>
    </w:p>
    <w:p w14:paraId="39F65CC0" w14:textId="77777777" w:rsidR="00A413BC" w:rsidRPr="00A413BC" w:rsidRDefault="00A413BC" w:rsidP="00A413BC">
      <w:pPr>
        <w:pStyle w:val="NoSpacing"/>
        <w:numPr>
          <w:ilvl w:val="0"/>
          <w:numId w:val="7"/>
        </w:numPr>
        <w:rPr>
          <w:color w:val="auto"/>
          <w:lang w:eastAsia="en-US" w:bidi="ar-SA"/>
        </w:rPr>
      </w:pPr>
      <w:r w:rsidRPr="00A413BC">
        <w:rPr>
          <w:b/>
          <w:bCs/>
          <w:color w:val="auto"/>
          <w:lang w:eastAsia="en-US" w:bidi="ar-SA"/>
        </w:rPr>
        <w:t>WAU &amp; MAU:</w:t>
      </w:r>
      <w:r w:rsidRPr="00A413BC">
        <w:rPr>
          <w:color w:val="auto"/>
          <w:lang w:eastAsia="en-US" w:bidi="ar-SA"/>
        </w:rPr>
        <w:t xml:space="preserve"> Rolling 7-day and 30-day distinct active users. MAU serves as the denominator for most adoption rates.</w:t>
      </w:r>
    </w:p>
    <w:p w14:paraId="3B50FF87" w14:textId="77777777" w:rsidR="00A413BC" w:rsidRPr="00A413BC" w:rsidRDefault="00A413BC" w:rsidP="00A413BC">
      <w:pPr>
        <w:pStyle w:val="NoSpacing"/>
        <w:numPr>
          <w:ilvl w:val="0"/>
          <w:numId w:val="7"/>
        </w:numPr>
        <w:rPr>
          <w:color w:val="auto"/>
          <w:lang w:eastAsia="en-US" w:bidi="ar-SA"/>
        </w:rPr>
      </w:pPr>
      <w:r w:rsidRPr="00A413BC">
        <w:rPr>
          <w:b/>
          <w:bCs/>
          <w:color w:val="auto"/>
          <w:lang w:eastAsia="en-US" w:bidi="ar-SA"/>
        </w:rPr>
        <w:t>DAU/MAU Ratio:</w:t>
      </w:r>
      <w:r w:rsidRPr="00A413BC">
        <w:rPr>
          <w:color w:val="auto"/>
          <w:lang w:eastAsia="en-US" w:bidi="ar-SA"/>
        </w:rPr>
        <w:t xml:space="preserve"> A proxy for user stickiness. A higher percentage indicates a more habit-forming product.</w:t>
      </w:r>
    </w:p>
    <w:p w14:paraId="2D67A65A" w14:textId="77777777" w:rsidR="00A413BC" w:rsidRDefault="00A413BC" w:rsidP="00A413BC">
      <w:pPr>
        <w:pStyle w:val="NoSpacing"/>
        <w:numPr>
          <w:ilvl w:val="0"/>
          <w:numId w:val="7"/>
        </w:numPr>
        <w:rPr>
          <w:color w:val="auto"/>
          <w:lang w:eastAsia="en-US" w:bidi="ar-SA"/>
        </w:rPr>
      </w:pPr>
      <w:r w:rsidRPr="00A413BC">
        <w:rPr>
          <w:b/>
          <w:bCs/>
          <w:color w:val="auto"/>
          <w:lang w:eastAsia="en-US" w:bidi="ar-SA"/>
        </w:rPr>
        <w:t>New Signups:</w:t>
      </w:r>
      <w:r w:rsidRPr="00A413BC">
        <w:rPr>
          <w:color w:val="auto"/>
          <w:lang w:eastAsia="en-US" w:bidi="ar-SA"/>
        </w:rPr>
        <w:t xml:space="preserve"> The count of users whose signup date falls within the selected </w:t>
      </w:r>
      <w:proofErr w:type="gramStart"/>
      <w:r w:rsidRPr="00A413BC">
        <w:rPr>
          <w:color w:val="auto"/>
          <w:lang w:eastAsia="en-US" w:bidi="ar-SA"/>
        </w:rPr>
        <w:t>time period</w:t>
      </w:r>
      <w:proofErr w:type="gramEnd"/>
      <w:r w:rsidRPr="00A413BC">
        <w:rPr>
          <w:color w:val="auto"/>
          <w:lang w:eastAsia="en-US" w:bidi="ar-SA"/>
        </w:rPr>
        <w:t>.</w:t>
      </w:r>
    </w:p>
    <w:p w14:paraId="32678E9E" w14:textId="77777777" w:rsidR="00A413BC" w:rsidRPr="00A413BC" w:rsidRDefault="00A413BC" w:rsidP="00A413BC">
      <w:pPr>
        <w:pStyle w:val="NoSpacing"/>
        <w:rPr>
          <w:color w:val="auto"/>
          <w:lang w:eastAsia="en-US" w:bidi="ar-SA"/>
        </w:rPr>
      </w:pPr>
    </w:p>
    <w:p w14:paraId="7C658908" w14:textId="77777777" w:rsidR="00A413BC" w:rsidRPr="00A413BC" w:rsidRDefault="00A413BC" w:rsidP="00A413BC">
      <w:pPr>
        <w:pStyle w:val="NoSpacing"/>
        <w:rPr>
          <w:color w:val="auto"/>
          <w:lang w:eastAsia="en-US" w:bidi="ar-SA"/>
        </w:rPr>
      </w:pPr>
      <w:r w:rsidRPr="00A413BC">
        <w:rPr>
          <w:b/>
          <w:bCs/>
          <w:color w:val="auto"/>
          <w:lang w:eastAsia="en-US" w:bidi="ar-SA"/>
        </w:rPr>
        <w:t>Engagement Metrics:</w:t>
      </w:r>
    </w:p>
    <w:p w14:paraId="5E46FCE7" w14:textId="77777777" w:rsidR="00A413BC" w:rsidRPr="00A413BC" w:rsidRDefault="00A413BC" w:rsidP="00A413BC">
      <w:pPr>
        <w:pStyle w:val="NoSpacing"/>
        <w:numPr>
          <w:ilvl w:val="0"/>
          <w:numId w:val="8"/>
        </w:numPr>
        <w:rPr>
          <w:color w:val="auto"/>
          <w:lang w:eastAsia="en-US" w:bidi="ar-SA"/>
        </w:rPr>
      </w:pPr>
      <w:proofErr w:type="spellStart"/>
      <w:r w:rsidRPr="00A413BC">
        <w:rPr>
          <w:b/>
          <w:bCs/>
          <w:color w:val="auto"/>
          <w:lang w:eastAsia="en-US" w:bidi="ar-SA"/>
        </w:rPr>
        <w:t>Avg</w:t>
      </w:r>
      <w:proofErr w:type="spellEnd"/>
      <w:r w:rsidRPr="00A413BC">
        <w:rPr>
          <w:b/>
          <w:bCs/>
          <w:color w:val="auto"/>
          <w:lang w:eastAsia="en-US" w:bidi="ar-SA"/>
        </w:rPr>
        <w:t xml:space="preserve"> Session Duration:</w:t>
      </w:r>
      <w:r w:rsidRPr="00A413BC">
        <w:rPr>
          <w:color w:val="auto"/>
          <w:lang w:eastAsia="en-US" w:bidi="ar-SA"/>
        </w:rPr>
        <w:t xml:space="preserve"> The mean number of minutes spent per session.</w:t>
      </w:r>
    </w:p>
    <w:p w14:paraId="646113A4" w14:textId="77777777" w:rsidR="00A413BC" w:rsidRPr="00A413BC" w:rsidRDefault="00A413BC" w:rsidP="00A413BC">
      <w:pPr>
        <w:pStyle w:val="NoSpacing"/>
        <w:numPr>
          <w:ilvl w:val="0"/>
          <w:numId w:val="8"/>
        </w:numPr>
        <w:rPr>
          <w:color w:val="auto"/>
          <w:lang w:eastAsia="en-US" w:bidi="ar-SA"/>
        </w:rPr>
      </w:pPr>
      <w:proofErr w:type="spellStart"/>
      <w:r w:rsidRPr="00A413BC">
        <w:rPr>
          <w:b/>
          <w:bCs/>
          <w:color w:val="auto"/>
          <w:lang w:eastAsia="en-US" w:bidi="ar-SA"/>
        </w:rPr>
        <w:t>Avg</w:t>
      </w:r>
      <w:proofErr w:type="spellEnd"/>
      <w:r w:rsidRPr="00A413BC">
        <w:rPr>
          <w:b/>
          <w:bCs/>
          <w:color w:val="auto"/>
          <w:lang w:eastAsia="en-US" w:bidi="ar-SA"/>
        </w:rPr>
        <w:t xml:space="preserve"> Pages Per Session:</w:t>
      </w:r>
      <w:r w:rsidRPr="00A413BC">
        <w:rPr>
          <w:color w:val="auto"/>
          <w:lang w:eastAsia="en-US" w:bidi="ar-SA"/>
        </w:rPr>
        <w:t xml:space="preserve"> The breadth of navigation across the platform during a single login.</w:t>
      </w:r>
    </w:p>
    <w:p w14:paraId="7B3B5FBA" w14:textId="77777777" w:rsidR="00A413BC" w:rsidRPr="00A413BC" w:rsidRDefault="00A413BC" w:rsidP="00A413BC">
      <w:pPr>
        <w:pStyle w:val="NoSpacing"/>
        <w:numPr>
          <w:ilvl w:val="0"/>
          <w:numId w:val="8"/>
        </w:numPr>
        <w:rPr>
          <w:color w:val="auto"/>
          <w:lang w:eastAsia="en-US" w:bidi="ar-SA"/>
        </w:rPr>
      </w:pPr>
      <w:r w:rsidRPr="00A413BC">
        <w:rPr>
          <w:b/>
          <w:bCs/>
          <w:color w:val="auto"/>
          <w:lang w:eastAsia="en-US" w:bidi="ar-SA"/>
        </w:rPr>
        <w:t>Sessions Per User:</w:t>
      </w:r>
      <w:r w:rsidRPr="00A413BC">
        <w:rPr>
          <w:color w:val="auto"/>
          <w:lang w:eastAsia="en-US" w:bidi="ar-SA"/>
        </w:rPr>
        <w:t xml:space="preserve"> The average return frequency per active user.</w:t>
      </w:r>
    </w:p>
    <w:p w14:paraId="2FD46B04" w14:textId="77777777" w:rsidR="00A413BC" w:rsidRDefault="00A413BC" w:rsidP="00A413BC">
      <w:pPr>
        <w:pStyle w:val="NoSpacing"/>
        <w:numPr>
          <w:ilvl w:val="0"/>
          <w:numId w:val="8"/>
        </w:numPr>
        <w:rPr>
          <w:color w:val="auto"/>
          <w:lang w:eastAsia="en-US" w:bidi="ar-SA"/>
        </w:rPr>
      </w:pPr>
      <w:proofErr w:type="spellStart"/>
      <w:r w:rsidRPr="00A413BC">
        <w:rPr>
          <w:b/>
          <w:bCs/>
          <w:color w:val="auto"/>
          <w:lang w:eastAsia="en-US" w:bidi="ar-SA"/>
        </w:rPr>
        <w:t>Avg</w:t>
      </w:r>
      <w:proofErr w:type="spellEnd"/>
      <w:r w:rsidRPr="00A413BC">
        <w:rPr>
          <w:b/>
          <w:bCs/>
          <w:color w:val="auto"/>
          <w:lang w:eastAsia="en-US" w:bidi="ar-SA"/>
        </w:rPr>
        <w:t xml:space="preserve"> Features Used Per Session:</w:t>
      </w:r>
      <w:r w:rsidRPr="00A413BC">
        <w:rPr>
          <w:color w:val="auto"/>
          <w:lang w:eastAsia="en-US" w:bidi="ar-SA"/>
        </w:rPr>
        <w:t xml:space="preserve"> Measures whether users are exploring multiple tools or just using one and leaving.</w:t>
      </w:r>
    </w:p>
    <w:p w14:paraId="04AAE5D5" w14:textId="77777777" w:rsidR="00A413BC" w:rsidRPr="00A413BC" w:rsidRDefault="00A413BC" w:rsidP="00A413BC">
      <w:pPr>
        <w:pStyle w:val="NoSpacing"/>
        <w:rPr>
          <w:color w:val="auto"/>
          <w:lang w:eastAsia="en-US" w:bidi="ar-SA"/>
        </w:rPr>
      </w:pPr>
    </w:p>
    <w:p w14:paraId="031A4974" w14:textId="77777777" w:rsidR="00A413BC" w:rsidRPr="00A413BC" w:rsidRDefault="00A413BC" w:rsidP="00A413BC">
      <w:pPr>
        <w:pStyle w:val="NoSpacing"/>
        <w:rPr>
          <w:color w:val="auto"/>
          <w:lang w:eastAsia="en-US" w:bidi="ar-SA"/>
        </w:rPr>
      </w:pPr>
      <w:r w:rsidRPr="00A413BC">
        <w:rPr>
          <w:b/>
          <w:bCs/>
          <w:color w:val="auto"/>
          <w:lang w:eastAsia="en-US" w:bidi="ar-SA"/>
        </w:rPr>
        <w:t>Feature Adoption Metrics:</w:t>
      </w:r>
    </w:p>
    <w:p w14:paraId="2280A82E" w14:textId="77777777" w:rsidR="00A413BC" w:rsidRPr="00A413BC" w:rsidRDefault="00A413BC" w:rsidP="00A413BC">
      <w:pPr>
        <w:pStyle w:val="NoSpacing"/>
        <w:numPr>
          <w:ilvl w:val="0"/>
          <w:numId w:val="9"/>
        </w:numPr>
        <w:rPr>
          <w:color w:val="auto"/>
          <w:lang w:eastAsia="en-US" w:bidi="ar-SA"/>
        </w:rPr>
      </w:pPr>
      <w:r w:rsidRPr="00A413BC">
        <w:rPr>
          <w:b/>
          <w:bCs/>
          <w:color w:val="auto"/>
          <w:lang w:eastAsia="en-US" w:bidi="ar-SA"/>
        </w:rPr>
        <w:t>Feature Adoption Rate:</w:t>
      </w:r>
      <w:r w:rsidRPr="00A413BC">
        <w:rPr>
          <w:color w:val="auto"/>
          <w:lang w:eastAsia="en-US" w:bidi="ar-SA"/>
        </w:rPr>
        <w:t xml:space="preserve"> The percentage of Monthly Active Users (MAU) who used a specific feature.</w:t>
      </w:r>
    </w:p>
    <w:p w14:paraId="3CC0B9AA" w14:textId="77777777" w:rsidR="00A413BC" w:rsidRPr="00A413BC" w:rsidRDefault="00A413BC" w:rsidP="00A413BC">
      <w:pPr>
        <w:pStyle w:val="NoSpacing"/>
        <w:numPr>
          <w:ilvl w:val="0"/>
          <w:numId w:val="9"/>
        </w:numPr>
        <w:rPr>
          <w:color w:val="auto"/>
          <w:lang w:eastAsia="en-US" w:bidi="ar-SA"/>
        </w:rPr>
      </w:pPr>
      <w:r w:rsidRPr="00A413BC">
        <w:rPr>
          <w:b/>
          <w:bCs/>
          <w:color w:val="auto"/>
          <w:lang w:eastAsia="en-US" w:bidi="ar-SA"/>
        </w:rPr>
        <w:t>Feature Success Rate:</w:t>
      </w:r>
      <w:r w:rsidRPr="00A413BC">
        <w:rPr>
          <w:color w:val="auto"/>
          <w:lang w:eastAsia="en-US" w:bidi="ar-SA"/>
        </w:rPr>
        <w:t xml:space="preserve"> The percentage of feature usage attempts that were completed successfully without errors.</w:t>
      </w:r>
    </w:p>
    <w:p w14:paraId="489F8E24" w14:textId="77777777" w:rsidR="00A413BC" w:rsidRDefault="00A413BC" w:rsidP="00A413BC">
      <w:pPr>
        <w:pStyle w:val="NoSpacing"/>
        <w:numPr>
          <w:ilvl w:val="0"/>
          <w:numId w:val="9"/>
        </w:numPr>
        <w:rPr>
          <w:color w:val="auto"/>
          <w:lang w:eastAsia="en-US" w:bidi="ar-SA"/>
        </w:rPr>
      </w:pPr>
      <w:r w:rsidRPr="00A413BC">
        <w:rPr>
          <w:b/>
          <w:bCs/>
          <w:color w:val="auto"/>
          <w:lang w:eastAsia="en-US" w:bidi="ar-SA"/>
        </w:rPr>
        <w:t>Used EDA / Used ML:</w:t>
      </w:r>
      <w:r w:rsidRPr="00A413BC">
        <w:rPr>
          <w:color w:val="auto"/>
          <w:lang w:eastAsia="en-US" w:bidi="ar-SA"/>
        </w:rPr>
        <w:t xml:space="preserve"> The count of users who engaged with these specific categories, used to track drop-offs in the activation funnel.</w:t>
      </w:r>
    </w:p>
    <w:p w14:paraId="4A74B1F6" w14:textId="77777777" w:rsidR="00A413BC" w:rsidRPr="00A413BC" w:rsidRDefault="00A413BC" w:rsidP="00A413BC">
      <w:pPr>
        <w:pStyle w:val="NoSpacing"/>
        <w:rPr>
          <w:color w:val="auto"/>
          <w:lang w:eastAsia="en-US" w:bidi="ar-SA"/>
        </w:rPr>
      </w:pPr>
    </w:p>
    <w:p w14:paraId="2C1CDDAF" w14:textId="77777777" w:rsidR="00A413BC" w:rsidRPr="00A413BC" w:rsidRDefault="00A413BC" w:rsidP="00A413BC">
      <w:pPr>
        <w:pStyle w:val="NoSpacing"/>
        <w:rPr>
          <w:color w:val="auto"/>
          <w:lang w:eastAsia="en-US" w:bidi="ar-SA"/>
        </w:rPr>
      </w:pPr>
      <w:r w:rsidRPr="00A413BC">
        <w:rPr>
          <w:b/>
          <w:bCs/>
          <w:color w:val="auto"/>
          <w:lang w:eastAsia="en-US" w:bidi="ar-SA"/>
        </w:rPr>
        <w:t>Retention &amp; Churn Metrics:</w:t>
      </w:r>
    </w:p>
    <w:p w14:paraId="6A715DE9" w14:textId="77777777" w:rsidR="00A413BC" w:rsidRPr="00A413BC" w:rsidRDefault="00A413BC" w:rsidP="00A413BC">
      <w:pPr>
        <w:pStyle w:val="NoSpacing"/>
        <w:numPr>
          <w:ilvl w:val="0"/>
          <w:numId w:val="10"/>
        </w:numPr>
        <w:rPr>
          <w:color w:val="auto"/>
          <w:lang w:eastAsia="en-US" w:bidi="ar-SA"/>
        </w:rPr>
      </w:pPr>
      <w:r w:rsidRPr="00A413BC">
        <w:rPr>
          <w:b/>
          <w:bCs/>
          <w:color w:val="auto"/>
          <w:lang w:eastAsia="en-US" w:bidi="ar-SA"/>
        </w:rPr>
        <w:t>Retention Rate:</w:t>
      </w:r>
      <w:r w:rsidRPr="00A413BC">
        <w:rPr>
          <w:color w:val="auto"/>
          <w:lang w:eastAsia="en-US" w:bidi="ar-SA"/>
        </w:rPr>
        <w:t xml:space="preserve"> Core cohort retention logic calculating the percentage of a starting group that returns in a subsequent week.</w:t>
      </w:r>
    </w:p>
    <w:p w14:paraId="1A2C9D99" w14:textId="77777777" w:rsidR="00A413BC" w:rsidRPr="00A413BC" w:rsidRDefault="00A413BC" w:rsidP="00A413BC">
      <w:pPr>
        <w:pStyle w:val="NoSpacing"/>
        <w:numPr>
          <w:ilvl w:val="0"/>
          <w:numId w:val="10"/>
        </w:numPr>
        <w:rPr>
          <w:color w:val="auto"/>
          <w:lang w:eastAsia="en-US" w:bidi="ar-SA"/>
        </w:rPr>
      </w:pPr>
      <w:proofErr w:type="spellStart"/>
      <w:r w:rsidRPr="00A413BC">
        <w:rPr>
          <w:b/>
          <w:bCs/>
          <w:color w:val="auto"/>
          <w:lang w:eastAsia="en-US" w:bidi="ar-SA"/>
        </w:rPr>
        <w:t>Avg</w:t>
      </w:r>
      <w:proofErr w:type="spellEnd"/>
      <w:r w:rsidRPr="00A413BC">
        <w:rPr>
          <w:b/>
          <w:bCs/>
          <w:color w:val="auto"/>
          <w:lang w:eastAsia="en-US" w:bidi="ar-SA"/>
        </w:rPr>
        <w:t xml:space="preserve"> Week-1, Week-4, Week-8 Retention:</w:t>
      </w:r>
      <w:r w:rsidRPr="00A413BC">
        <w:rPr>
          <w:color w:val="auto"/>
          <w:lang w:eastAsia="en-US" w:bidi="ar-SA"/>
        </w:rPr>
        <w:t xml:space="preserve"> Specific milestone checks tracking how many users are still active at 1, 4, and 8 weeks post-signup.</w:t>
      </w:r>
    </w:p>
    <w:p w14:paraId="3CA6A3EA" w14:textId="77777777" w:rsidR="00A413BC" w:rsidRPr="00A413BC" w:rsidRDefault="00A413BC" w:rsidP="00A413BC">
      <w:pPr>
        <w:pStyle w:val="NoSpacing"/>
        <w:numPr>
          <w:ilvl w:val="0"/>
          <w:numId w:val="10"/>
        </w:numPr>
        <w:rPr>
          <w:color w:val="auto"/>
          <w:lang w:eastAsia="en-US" w:bidi="ar-SA"/>
        </w:rPr>
      </w:pPr>
      <w:r w:rsidRPr="00A413BC">
        <w:rPr>
          <w:b/>
          <w:bCs/>
          <w:color w:val="auto"/>
          <w:lang w:eastAsia="en-US" w:bidi="ar-SA"/>
        </w:rPr>
        <w:t>Churn Rate (30d):</w:t>
      </w:r>
      <w:r w:rsidRPr="00A413BC">
        <w:rPr>
          <w:color w:val="auto"/>
          <w:lang w:eastAsia="en-US" w:bidi="ar-SA"/>
        </w:rPr>
        <w:t xml:space="preserve"> The percentage of users who were active in the prior month (days 31-60) but failed to return in the current month (days 1-30).</w:t>
      </w:r>
    </w:p>
    <w:p w14:paraId="5FEB1DB9" w14:textId="77777777" w:rsidR="00A413BC" w:rsidRDefault="00A413BC" w:rsidP="00A413BC">
      <w:pPr>
        <w:pStyle w:val="NoSpacing"/>
        <w:numPr>
          <w:ilvl w:val="0"/>
          <w:numId w:val="10"/>
        </w:numPr>
        <w:rPr>
          <w:color w:val="auto"/>
          <w:lang w:eastAsia="en-US" w:bidi="ar-SA"/>
        </w:rPr>
      </w:pPr>
      <w:r w:rsidRPr="00A413BC">
        <w:rPr>
          <w:b/>
          <w:bCs/>
          <w:color w:val="auto"/>
          <w:lang w:eastAsia="en-US" w:bidi="ar-SA"/>
        </w:rPr>
        <w:t>At Risk Users:</w:t>
      </w:r>
      <w:r w:rsidRPr="00A413BC">
        <w:rPr>
          <w:color w:val="auto"/>
          <w:lang w:eastAsia="en-US" w:bidi="ar-SA"/>
        </w:rPr>
        <w:t xml:space="preserve"> The total number of users who have been active previously but have not logged a session in the last 14 days.</w:t>
      </w:r>
    </w:p>
    <w:p w14:paraId="0B26B993" w14:textId="77777777" w:rsidR="00A413BC" w:rsidRDefault="00A413BC" w:rsidP="00A413BC">
      <w:pPr>
        <w:pStyle w:val="NoSpacing"/>
        <w:rPr>
          <w:color w:val="auto"/>
          <w:lang w:eastAsia="en-US" w:bidi="ar-SA"/>
        </w:rPr>
      </w:pPr>
    </w:p>
    <w:p w14:paraId="7B1FB688" w14:textId="77777777" w:rsidR="00A413BC" w:rsidRPr="00A413BC" w:rsidRDefault="00A413BC" w:rsidP="00A413BC">
      <w:pPr>
        <w:pStyle w:val="NoSpacing"/>
        <w:rPr>
          <w:color w:val="auto"/>
          <w:lang w:eastAsia="en-US" w:bidi="ar-SA"/>
        </w:rPr>
      </w:pPr>
    </w:p>
    <w:p w14:paraId="59E03A9E" w14:textId="77777777" w:rsidR="00A413BC" w:rsidRDefault="00A413BC" w:rsidP="00A413BC">
      <w:pPr>
        <w:pStyle w:val="NoSpacing"/>
        <w:rPr>
          <w:b/>
          <w:bCs/>
          <w:color w:val="auto"/>
          <w:lang w:eastAsia="en-US" w:bidi="ar-SA"/>
        </w:rPr>
      </w:pPr>
      <w:r w:rsidRPr="00A413BC">
        <w:rPr>
          <w:b/>
          <w:bCs/>
          <w:color w:val="auto"/>
          <w:lang w:eastAsia="en-US" w:bidi="ar-SA"/>
        </w:rPr>
        <w:t>6. Dashboard Page References &amp; Insights</w:t>
      </w:r>
    </w:p>
    <w:p w14:paraId="48226A1C" w14:textId="77777777" w:rsidR="00A413BC" w:rsidRPr="00A413BC" w:rsidRDefault="00A413BC" w:rsidP="00A413BC">
      <w:pPr>
        <w:pStyle w:val="NoSpacing"/>
        <w:rPr>
          <w:b/>
          <w:bCs/>
          <w:color w:val="auto"/>
          <w:lang w:eastAsia="en-US" w:bidi="ar-SA"/>
        </w:rPr>
      </w:pPr>
    </w:p>
    <w:p w14:paraId="0A359545" w14:textId="77777777" w:rsidR="00A413BC" w:rsidRPr="00A413BC" w:rsidRDefault="00A413BC" w:rsidP="00A413BC">
      <w:pPr>
        <w:pStyle w:val="NoSpacing"/>
        <w:rPr>
          <w:color w:val="auto"/>
          <w:lang w:eastAsia="en-US" w:bidi="ar-SA"/>
        </w:rPr>
      </w:pPr>
      <w:r w:rsidRPr="00A413BC">
        <w:rPr>
          <w:b/>
          <w:bCs/>
          <w:color w:val="auto"/>
          <w:lang w:eastAsia="en-US" w:bidi="ar-SA"/>
        </w:rPr>
        <w:t>Page 1: Executive Overview</w:t>
      </w:r>
    </w:p>
    <w:p w14:paraId="44AC31B0" w14:textId="77777777" w:rsidR="00A413BC" w:rsidRPr="00A413BC" w:rsidRDefault="00A413BC" w:rsidP="00A413BC">
      <w:pPr>
        <w:pStyle w:val="NoSpacing"/>
        <w:numPr>
          <w:ilvl w:val="0"/>
          <w:numId w:val="11"/>
        </w:numPr>
        <w:rPr>
          <w:color w:val="auto"/>
          <w:lang w:eastAsia="en-US" w:bidi="ar-SA"/>
        </w:rPr>
      </w:pPr>
      <w:r w:rsidRPr="00A413BC">
        <w:rPr>
          <w:b/>
          <w:bCs/>
          <w:color w:val="auto"/>
          <w:lang w:eastAsia="en-US" w:bidi="ar-SA"/>
        </w:rPr>
        <w:t>Focus:</w:t>
      </w:r>
      <w:r w:rsidRPr="00A413BC">
        <w:rPr>
          <w:color w:val="auto"/>
          <w:lang w:eastAsia="en-US" w:bidi="ar-SA"/>
        </w:rPr>
        <w:t xml:space="preserve"> Is the platform growing and what is the demographic breakdown?</w:t>
      </w:r>
    </w:p>
    <w:p w14:paraId="1CFAFA91" w14:textId="77777777" w:rsidR="00A413BC" w:rsidRPr="00A413BC" w:rsidRDefault="00A413BC" w:rsidP="00A413BC">
      <w:pPr>
        <w:pStyle w:val="NoSpacing"/>
        <w:numPr>
          <w:ilvl w:val="0"/>
          <w:numId w:val="11"/>
        </w:numPr>
        <w:rPr>
          <w:color w:val="auto"/>
          <w:lang w:eastAsia="en-US" w:bidi="ar-SA"/>
        </w:rPr>
      </w:pPr>
      <w:r w:rsidRPr="00A413BC">
        <w:rPr>
          <w:b/>
          <w:bCs/>
          <w:color w:val="auto"/>
          <w:lang w:eastAsia="en-US" w:bidi="ar-SA"/>
        </w:rPr>
        <w:t>Visuals:</w:t>
      </w:r>
      <w:r w:rsidRPr="00A413BC">
        <w:rPr>
          <w:color w:val="auto"/>
          <w:lang w:eastAsia="en-US" w:bidi="ar-SA"/>
        </w:rPr>
        <w:t xml:space="preserve"> Includes KPI cards for DAU, MAU, and Stickiness. Features a rising Area Chart for the DAU trend, a Bar Chart showing peak signups in Q4, and a Donut Chart showing the distribution of Free, Pro, and Enterprise users.</w:t>
      </w:r>
    </w:p>
    <w:p w14:paraId="636B470B" w14:textId="77777777" w:rsidR="00A413BC" w:rsidRDefault="00A413BC" w:rsidP="00A413BC">
      <w:pPr>
        <w:pStyle w:val="NoSpacing"/>
        <w:numPr>
          <w:ilvl w:val="0"/>
          <w:numId w:val="11"/>
        </w:numPr>
        <w:rPr>
          <w:color w:val="auto"/>
          <w:lang w:eastAsia="en-US" w:bidi="ar-SA"/>
        </w:rPr>
      </w:pPr>
      <w:r w:rsidRPr="00A413BC">
        <w:rPr>
          <w:b/>
          <w:bCs/>
          <w:color w:val="auto"/>
          <w:lang w:eastAsia="en-US" w:bidi="ar-SA"/>
        </w:rPr>
        <w:t>Insight:</w:t>
      </w:r>
      <w:r w:rsidRPr="00A413BC">
        <w:rPr>
          <w:color w:val="auto"/>
          <w:lang w:eastAsia="en-US" w:bidi="ar-SA"/>
        </w:rPr>
        <w:t xml:space="preserve"> The DAU/MAU ratio sits at 0.063, which is below the standard healthy threshold, </w:t>
      </w:r>
      <w:proofErr w:type="spellStart"/>
      <w:r w:rsidRPr="00A413BC">
        <w:rPr>
          <w:color w:val="auto"/>
          <w:lang w:eastAsia="en-US" w:bidi="ar-SA"/>
        </w:rPr>
        <w:t>signaling</w:t>
      </w:r>
      <w:proofErr w:type="spellEnd"/>
      <w:r w:rsidRPr="00A413BC">
        <w:rPr>
          <w:color w:val="auto"/>
          <w:lang w:eastAsia="en-US" w:bidi="ar-SA"/>
        </w:rPr>
        <w:t xml:space="preserve"> that the tool is used intermittently rather than daily.</w:t>
      </w:r>
    </w:p>
    <w:p w14:paraId="1B5BE319" w14:textId="77777777" w:rsidR="00A413BC" w:rsidRPr="00A413BC" w:rsidRDefault="00A413BC" w:rsidP="00A413BC">
      <w:pPr>
        <w:pStyle w:val="NoSpacing"/>
        <w:rPr>
          <w:color w:val="auto"/>
          <w:lang w:eastAsia="en-US" w:bidi="ar-SA"/>
        </w:rPr>
      </w:pPr>
    </w:p>
    <w:p w14:paraId="25915DF2" w14:textId="77777777" w:rsidR="00A413BC" w:rsidRPr="00A413BC" w:rsidRDefault="00A413BC" w:rsidP="00A413BC">
      <w:pPr>
        <w:pStyle w:val="NoSpacing"/>
        <w:rPr>
          <w:color w:val="auto"/>
          <w:lang w:eastAsia="en-US" w:bidi="ar-SA"/>
        </w:rPr>
      </w:pPr>
      <w:r w:rsidRPr="00A413BC">
        <w:rPr>
          <w:b/>
          <w:bCs/>
          <w:color w:val="auto"/>
          <w:lang w:eastAsia="en-US" w:bidi="ar-SA"/>
        </w:rPr>
        <w:t>Page 2: User Engagement</w:t>
      </w:r>
    </w:p>
    <w:p w14:paraId="54CDC46F" w14:textId="77777777" w:rsidR="00A413BC" w:rsidRPr="00A413BC" w:rsidRDefault="00A413BC" w:rsidP="00A413BC">
      <w:pPr>
        <w:pStyle w:val="NoSpacing"/>
        <w:numPr>
          <w:ilvl w:val="0"/>
          <w:numId w:val="12"/>
        </w:numPr>
        <w:rPr>
          <w:color w:val="auto"/>
          <w:lang w:eastAsia="en-US" w:bidi="ar-SA"/>
        </w:rPr>
      </w:pPr>
      <w:r w:rsidRPr="00A413BC">
        <w:rPr>
          <w:b/>
          <w:bCs/>
          <w:color w:val="auto"/>
          <w:lang w:eastAsia="en-US" w:bidi="ar-SA"/>
        </w:rPr>
        <w:t>Focus:</w:t>
      </w:r>
      <w:r w:rsidRPr="00A413BC">
        <w:rPr>
          <w:color w:val="auto"/>
          <w:lang w:eastAsia="en-US" w:bidi="ar-SA"/>
        </w:rPr>
        <w:t xml:space="preserve"> How deeply are users engaging and where do they drop off?</w:t>
      </w:r>
    </w:p>
    <w:p w14:paraId="74F5C703" w14:textId="77777777" w:rsidR="00A413BC" w:rsidRPr="00A413BC" w:rsidRDefault="00A413BC" w:rsidP="00A413BC">
      <w:pPr>
        <w:pStyle w:val="NoSpacing"/>
        <w:numPr>
          <w:ilvl w:val="0"/>
          <w:numId w:val="12"/>
        </w:numPr>
        <w:rPr>
          <w:color w:val="auto"/>
          <w:lang w:eastAsia="en-US" w:bidi="ar-SA"/>
        </w:rPr>
      </w:pPr>
      <w:r w:rsidRPr="00A413BC">
        <w:rPr>
          <w:b/>
          <w:bCs/>
          <w:color w:val="auto"/>
          <w:lang w:eastAsia="en-US" w:bidi="ar-SA"/>
        </w:rPr>
        <w:t>Visuals:</w:t>
      </w:r>
      <w:r w:rsidRPr="00A413BC">
        <w:rPr>
          <w:color w:val="auto"/>
          <w:lang w:eastAsia="en-US" w:bidi="ar-SA"/>
        </w:rPr>
        <w:t xml:space="preserve"> Features a Funnel Chart tracking activation, an Area Chart comparing WAU vs MAU, a Scatter Plot </w:t>
      </w:r>
      <w:proofErr w:type="spellStart"/>
      <w:r w:rsidRPr="00A413BC">
        <w:rPr>
          <w:color w:val="auto"/>
          <w:lang w:eastAsia="en-US" w:bidi="ar-SA"/>
        </w:rPr>
        <w:t>analyzing</w:t>
      </w:r>
      <w:proofErr w:type="spellEnd"/>
      <w:r w:rsidRPr="00A413BC">
        <w:rPr>
          <w:color w:val="auto"/>
          <w:lang w:eastAsia="en-US" w:bidi="ar-SA"/>
        </w:rPr>
        <w:t xml:space="preserve"> Session Duration vs Pages Viewed, and a Top 10 Active Users table.</w:t>
      </w:r>
    </w:p>
    <w:p w14:paraId="13E0C57D" w14:textId="77777777" w:rsidR="00A413BC" w:rsidRDefault="00A413BC" w:rsidP="00A413BC">
      <w:pPr>
        <w:pStyle w:val="NoSpacing"/>
        <w:numPr>
          <w:ilvl w:val="0"/>
          <w:numId w:val="12"/>
        </w:numPr>
        <w:rPr>
          <w:color w:val="auto"/>
          <w:lang w:eastAsia="en-US" w:bidi="ar-SA"/>
        </w:rPr>
      </w:pPr>
      <w:r w:rsidRPr="00A413BC">
        <w:rPr>
          <w:b/>
          <w:bCs/>
          <w:color w:val="auto"/>
          <w:lang w:eastAsia="en-US" w:bidi="ar-SA"/>
        </w:rPr>
        <w:t>Insight:</w:t>
      </w:r>
      <w:r w:rsidRPr="00A413BC">
        <w:rPr>
          <w:color w:val="auto"/>
          <w:lang w:eastAsia="en-US" w:bidi="ar-SA"/>
        </w:rPr>
        <w:t xml:space="preserve"> The Funnel Chart reveals that ML features suffer the largest drop-off, with only about 25% of users reaching this stage, highlighting a major product growth opportunity.</w:t>
      </w:r>
    </w:p>
    <w:p w14:paraId="11AC8EA4" w14:textId="77777777" w:rsidR="00A413BC" w:rsidRPr="00A413BC" w:rsidRDefault="00A413BC" w:rsidP="00A413BC">
      <w:pPr>
        <w:pStyle w:val="NoSpacing"/>
        <w:rPr>
          <w:color w:val="auto"/>
          <w:lang w:eastAsia="en-US" w:bidi="ar-SA"/>
        </w:rPr>
      </w:pPr>
    </w:p>
    <w:p w14:paraId="31050894" w14:textId="77777777" w:rsidR="00A413BC" w:rsidRPr="00A413BC" w:rsidRDefault="00A413BC" w:rsidP="00A413BC">
      <w:pPr>
        <w:pStyle w:val="NoSpacing"/>
        <w:rPr>
          <w:color w:val="auto"/>
          <w:lang w:eastAsia="en-US" w:bidi="ar-SA"/>
        </w:rPr>
      </w:pPr>
      <w:r w:rsidRPr="00A413BC">
        <w:rPr>
          <w:b/>
          <w:bCs/>
          <w:color w:val="auto"/>
          <w:lang w:eastAsia="en-US" w:bidi="ar-SA"/>
        </w:rPr>
        <w:t>Page 3: Feature Adoption</w:t>
      </w:r>
    </w:p>
    <w:p w14:paraId="2926EA23" w14:textId="77777777" w:rsidR="00A413BC" w:rsidRPr="00A413BC" w:rsidRDefault="00A413BC" w:rsidP="00A413BC">
      <w:pPr>
        <w:pStyle w:val="NoSpacing"/>
        <w:numPr>
          <w:ilvl w:val="0"/>
          <w:numId w:val="13"/>
        </w:numPr>
        <w:rPr>
          <w:color w:val="auto"/>
          <w:lang w:eastAsia="en-US" w:bidi="ar-SA"/>
        </w:rPr>
      </w:pPr>
      <w:r w:rsidRPr="00A413BC">
        <w:rPr>
          <w:b/>
          <w:bCs/>
          <w:color w:val="auto"/>
          <w:lang w:eastAsia="en-US" w:bidi="ar-SA"/>
        </w:rPr>
        <w:t>Focus:</w:t>
      </w:r>
      <w:r w:rsidRPr="00A413BC">
        <w:rPr>
          <w:color w:val="auto"/>
          <w:lang w:eastAsia="en-US" w:bidi="ar-SA"/>
        </w:rPr>
        <w:t xml:space="preserve"> Which tools drive value and which are ignored?</w:t>
      </w:r>
    </w:p>
    <w:p w14:paraId="54F1086C" w14:textId="77777777" w:rsidR="00A413BC" w:rsidRPr="00A413BC" w:rsidRDefault="00A413BC" w:rsidP="00A413BC">
      <w:pPr>
        <w:pStyle w:val="NoSpacing"/>
        <w:numPr>
          <w:ilvl w:val="0"/>
          <w:numId w:val="13"/>
        </w:numPr>
        <w:rPr>
          <w:color w:val="auto"/>
          <w:lang w:eastAsia="en-US" w:bidi="ar-SA"/>
        </w:rPr>
      </w:pPr>
      <w:r w:rsidRPr="00A413BC">
        <w:rPr>
          <w:b/>
          <w:bCs/>
          <w:color w:val="auto"/>
          <w:lang w:eastAsia="en-US" w:bidi="ar-SA"/>
        </w:rPr>
        <w:lastRenderedPageBreak/>
        <w:t>Visuals:</w:t>
      </w:r>
      <w:r w:rsidRPr="00A413BC">
        <w:rPr>
          <w:color w:val="auto"/>
          <w:lang w:eastAsia="en-US" w:bidi="ar-SA"/>
        </w:rPr>
        <w:t xml:space="preserve"> Includes a Heatmap Matrix showing monthly usage intensity, Bar Charts ranking overall feature adoption and category usage by plan tier, and a Line Chart tracking feature success rates over time.</w:t>
      </w:r>
    </w:p>
    <w:p w14:paraId="3DDCEA8E" w14:textId="77777777" w:rsidR="00A413BC" w:rsidRDefault="00A413BC" w:rsidP="00A413BC">
      <w:pPr>
        <w:pStyle w:val="NoSpacing"/>
        <w:numPr>
          <w:ilvl w:val="0"/>
          <w:numId w:val="13"/>
        </w:numPr>
        <w:rPr>
          <w:color w:val="auto"/>
          <w:lang w:eastAsia="en-US" w:bidi="ar-SA"/>
        </w:rPr>
      </w:pPr>
      <w:r w:rsidRPr="00A413BC">
        <w:rPr>
          <w:b/>
          <w:bCs/>
          <w:color w:val="auto"/>
          <w:lang w:eastAsia="en-US" w:bidi="ar-SA"/>
        </w:rPr>
        <w:t>Insight:</w:t>
      </w:r>
      <w:r w:rsidRPr="00A413BC">
        <w:rPr>
          <w:color w:val="auto"/>
          <w:lang w:eastAsia="en-US" w:bidi="ar-SA"/>
        </w:rPr>
        <w:t xml:space="preserve"> "Data Export" is the dominant feature, showing a sharp seasonal spike in November and December. Meanwhile, Reporting features see the highest usage across all subscription tiers.</w:t>
      </w:r>
    </w:p>
    <w:p w14:paraId="35E2C5DD" w14:textId="77777777" w:rsidR="00A413BC" w:rsidRPr="00A413BC" w:rsidRDefault="00A413BC" w:rsidP="00A413BC">
      <w:pPr>
        <w:pStyle w:val="NoSpacing"/>
        <w:rPr>
          <w:color w:val="auto"/>
          <w:lang w:eastAsia="en-US" w:bidi="ar-SA"/>
        </w:rPr>
      </w:pPr>
    </w:p>
    <w:p w14:paraId="5F1F22D3" w14:textId="77777777" w:rsidR="00A413BC" w:rsidRPr="00A413BC" w:rsidRDefault="00A413BC" w:rsidP="00A413BC">
      <w:pPr>
        <w:pStyle w:val="NoSpacing"/>
        <w:rPr>
          <w:color w:val="auto"/>
          <w:lang w:eastAsia="en-US" w:bidi="ar-SA"/>
        </w:rPr>
      </w:pPr>
      <w:r w:rsidRPr="00A413BC">
        <w:rPr>
          <w:b/>
          <w:bCs/>
          <w:color w:val="auto"/>
          <w:lang w:eastAsia="en-US" w:bidi="ar-SA"/>
        </w:rPr>
        <w:t>Page 4: Retention &amp; Churn</w:t>
      </w:r>
    </w:p>
    <w:p w14:paraId="4887DF4E" w14:textId="77777777" w:rsidR="00A413BC" w:rsidRPr="00A413BC" w:rsidRDefault="00A413BC" w:rsidP="00A413BC">
      <w:pPr>
        <w:pStyle w:val="NoSpacing"/>
        <w:numPr>
          <w:ilvl w:val="0"/>
          <w:numId w:val="14"/>
        </w:numPr>
        <w:rPr>
          <w:color w:val="auto"/>
          <w:lang w:eastAsia="en-US" w:bidi="ar-SA"/>
        </w:rPr>
      </w:pPr>
      <w:r w:rsidRPr="00A413BC">
        <w:rPr>
          <w:b/>
          <w:bCs/>
          <w:color w:val="auto"/>
          <w:lang w:eastAsia="en-US" w:bidi="ar-SA"/>
        </w:rPr>
        <w:t>Focus:</w:t>
      </w:r>
      <w:r w:rsidRPr="00A413BC">
        <w:rPr>
          <w:color w:val="auto"/>
          <w:lang w:eastAsia="en-US" w:bidi="ar-SA"/>
        </w:rPr>
        <w:t xml:space="preserve"> Are users building a habit, and how quickly are they leaving?</w:t>
      </w:r>
    </w:p>
    <w:p w14:paraId="1F8E8755" w14:textId="77777777" w:rsidR="00A413BC" w:rsidRPr="00A413BC" w:rsidRDefault="00A413BC" w:rsidP="00A413BC">
      <w:pPr>
        <w:pStyle w:val="NoSpacing"/>
        <w:numPr>
          <w:ilvl w:val="0"/>
          <w:numId w:val="14"/>
        </w:numPr>
        <w:rPr>
          <w:color w:val="auto"/>
          <w:lang w:eastAsia="en-US" w:bidi="ar-SA"/>
        </w:rPr>
      </w:pPr>
      <w:r w:rsidRPr="00A413BC">
        <w:rPr>
          <w:b/>
          <w:bCs/>
          <w:color w:val="auto"/>
          <w:lang w:eastAsia="en-US" w:bidi="ar-SA"/>
        </w:rPr>
        <w:t>Visuals:</w:t>
      </w:r>
      <w:r w:rsidRPr="00A413BC">
        <w:rPr>
          <w:color w:val="auto"/>
          <w:lang w:eastAsia="en-US" w:bidi="ar-SA"/>
        </w:rPr>
        <w:t xml:space="preserve"> Contains KPI cards for Churn and At-Risk users. The core visual is a Cohort Matrix showing retention week-by-week, supported by a Line Chart tracking Week 1, 4, and 8 curves, and a Donut Chart showing overall active vs. churned status.</w:t>
      </w:r>
    </w:p>
    <w:p w14:paraId="39EA931C" w14:textId="77777777" w:rsidR="00A413BC" w:rsidRPr="00A413BC" w:rsidRDefault="00A413BC" w:rsidP="00A413BC">
      <w:pPr>
        <w:pStyle w:val="NoSpacing"/>
        <w:numPr>
          <w:ilvl w:val="0"/>
          <w:numId w:val="14"/>
        </w:numPr>
        <w:rPr>
          <w:color w:val="auto"/>
          <w:lang w:eastAsia="en-US" w:bidi="ar-SA"/>
        </w:rPr>
      </w:pPr>
      <w:r w:rsidRPr="00A413BC">
        <w:rPr>
          <w:b/>
          <w:bCs/>
          <w:color w:val="auto"/>
          <w:lang w:eastAsia="en-US" w:bidi="ar-SA"/>
        </w:rPr>
        <w:t>Insight:</w:t>
      </w:r>
      <w:r w:rsidRPr="00A413BC">
        <w:rPr>
          <w:color w:val="auto"/>
          <w:lang w:eastAsia="en-US" w:bidi="ar-SA"/>
        </w:rPr>
        <w:t xml:space="preserve"> The 30-day Churn Rate is high at 45.2%, correlating with over 11,000 at-risk users. However, the matrix shows that late-year cohorts (October/November) have stronger retention curves, likely driven by end-of-year reporting needs.</w:t>
      </w:r>
    </w:p>
    <w:p w14:paraId="2F18DA87" w14:textId="77777777" w:rsidR="00A413BC" w:rsidRPr="000B2086" w:rsidRDefault="00A413BC" w:rsidP="000B2086">
      <w:pPr>
        <w:pStyle w:val="NoSpacing"/>
        <w:rPr>
          <w:color w:val="auto"/>
          <w:lang w:eastAsia="en-US" w:bidi="ar-SA"/>
        </w:rPr>
      </w:pPr>
    </w:p>
    <w:sectPr w:rsidR="00A413BC" w:rsidRPr="000B20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027F4"/>
    <w:multiLevelType w:val="multilevel"/>
    <w:tmpl w:val="D51E7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081425"/>
    <w:multiLevelType w:val="multilevel"/>
    <w:tmpl w:val="2054A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4024D5"/>
    <w:multiLevelType w:val="multilevel"/>
    <w:tmpl w:val="6B7AA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D8445F"/>
    <w:multiLevelType w:val="multilevel"/>
    <w:tmpl w:val="41C48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6309C9"/>
    <w:multiLevelType w:val="multilevel"/>
    <w:tmpl w:val="2BE68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5A110C"/>
    <w:multiLevelType w:val="multilevel"/>
    <w:tmpl w:val="52248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2C2CA5"/>
    <w:multiLevelType w:val="hybridMultilevel"/>
    <w:tmpl w:val="217049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44B050EF"/>
    <w:multiLevelType w:val="multilevel"/>
    <w:tmpl w:val="5A527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22314F"/>
    <w:multiLevelType w:val="hybridMultilevel"/>
    <w:tmpl w:val="C41E3DA4"/>
    <w:lvl w:ilvl="0" w:tplc="0AA00364">
      <w:start w:val="1"/>
      <w:numFmt w:val="bullet"/>
      <w:lvlText w:val="•"/>
      <w:lvlJc w:val="left"/>
      <w:pPr>
        <w:ind w:left="720" w:hanging="360"/>
      </w:pPr>
    </w:lvl>
    <w:lvl w:ilvl="1" w:tplc="92C88754">
      <w:numFmt w:val="decimal"/>
      <w:lvlText w:val=""/>
      <w:lvlJc w:val="left"/>
    </w:lvl>
    <w:lvl w:ilvl="2" w:tplc="18DAB800">
      <w:numFmt w:val="decimal"/>
      <w:lvlText w:val=""/>
      <w:lvlJc w:val="left"/>
    </w:lvl>
    <w:lvl w:ilvl="3" w:tplc="89B444B8">
      <w:numFmt w:val="decimal"/>
      <w:lvlText w:val=""/>
      <w:lvlJc w:val="left"/>
    </w:lvl>
    <w:lvl w:ilvl="4" w:tplc="96BC2658">
      <w:numFmt w:val="decimal"/>
      <w:lvlText w:val=""/>
      <w:lvlJc w:val="left"/>
    </w:lvl>
    <w:lvl w:ilvl="5" w:tplc="6FD018FE">
      <w:numFmt w:val="decimal"/>
      <w:lvlText w:val=""/>
      <w:lvlJc w:val="left"/>
    </w:lvl>
    <w:lvl w:ilvl="6" w:tplc="31C00A14">
      <w:numFmt w:val="decimal"/>
      <w:lvlText w:val=""/>
      <w:lvlJc w:val="left"/>
    </w:lvl>
    <w:lvl w:ilvl="7" w:tplc="10EECC06">
      <w:numFmt w:val="decimal"/>
      <w:lvlText w:val=""/>
      <w:lvlJc w:val="left"/>
    </w:lvl>
    <w:lvl w:ilvl="8" w:tplc="A0BAA9DE">
      <w:numFmt w:val="decimal"/>
      <w:lvlText w:val=""/>
      <w:lvlJc w:val="left"/>
    </w:lvl>
  </w:abstractNum>
  <w:abstractNum w:abstractNumId="9" w15:restartNumberingAfterBreak="0">
    <w:nsid w:val="4C2E3FC1"/>
    <w:multiLevelType w:val="multilevel"/>
    <w:tmpl w:val="33408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D72F9E"/>
    <w:multiLevelType w:val="multilevel"/>
    <w:tmpl w:val="E0C22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934043"/>
    <w:multiLevelType w:val="multilevel"/>
    <w:tmpl w:val="3A808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1B0E30"/>
    <w:multiLevelType w:val="multilevel"/>
    <w:tmpl w:val="1982E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4487546"/>
    <w:multiLevelType w:val="multilevel"/>
    <w:tmpl w:val="B3A2E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666E08"/>
    <w:multiLevelType w:val="multilevel"/>
    <w:tmpl w:val="1494C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EB03D1"/>
    <w:multiLevelType w:val="hybridMultilevel"/>
    <w:tmpl w:val="94DC5BBA"/>
    <w:lvl w:ilvl="0" w:tplc="A628E478">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9724063">
    <w:abstractNumId w:val="8"/>
    <w:lvlOverride w:ilvl="0">
      <w:startOverride w:val="1"/>
    </w:lvlOverride>
  </w:num>
  <w:num w:numId="2" w16cid:durableId="651911659">
    <w:abstractNumId w:val="5"/>
  </w:num>
  <w:num w:numId="3" w16cid:durableId="2131433241">
    <w:abstractNumId w:val="9"/>
  </w:num>
  <w:num w:numId="4" w16cid:durableId="733236965">
    <w:abstractNumId w:val="11"/>
  </w:num>
  <w:num w:numId="5" w16cid:durableId="1695688114">
    <w:abstractNumId w:val="14"/>
  </w:num>
  <w:num w:numId="6" w16cid:durableId="30040468">
    <w:abstractNumId w:val="7"/>
  </w:num>
  <w:num w:numId="7" w16cid:durableId="1714572872">
    <w:abstractNumId w:val="4"/>
  </w:num>
  <w:num w:numId="8" w16cid:durableId="543062008">
    <w:abstractNumId w:val="12"/>
  </w:num>
  <w:num w:numId="9" w16cid:durableId="798768719">
    <w:abstractNumId w:val="3"/>
  </w:num>
  <w:num w:numId="10" w16cid:durableId="1344092847">
    <w:abstractNumId w:val="2"/>
  </w:num>
  <w:num w:numId="11" w16cid:durableId="1278635567">
    <w:abstractNumId w:val="0"/>
  </w:num>
  <w:num w:numId="12" w16cid:durableId="2063555218">
    <w:abstractNumId w:val="10"/>
  </w:num>
  <w:num w:numId="13" w16cid:durableId="721947297">
    <w:abstractNumId w:val="13"/>
  </w:num>
  <w:num w:numId="14" w16cid:durableId="505629613">
    <w:abstractNumId w:val="1"/>
  </w:num>
  <w:num w:numId="15" w16cid:durableId="182672306">
    <w:abstractNumId w:val="6"/>
  </w:num>
  <w:num w:numId="16" w16cid:durableId="129344243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416"/>
    <w:rsid w:val="000B2086"/>
    <w:rsid w:val="002D2AAB"/>
    <w:rsid w:val="002D4721"/>
    <w:rsid w:val="00411633"/>
    <w:rsid w:val="00A413BC"/>
    <w:rsid w:val="00B0748D"/>
    <w:rsid w:val="00D22416"/>
    <w:rsid w:val="00F11F4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8B2BFB"/>
  <w15:chartTrackingRefBased/>
  <w15:docId w15:val="{848E4EF1-19A1-4B57-BC86-65EB93EA1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2086"/>
    <w:pPr>
      <w:spacing w:after="0" w:line="240" w:lineRule="auto"/>
    </w:pPr>
    <w:rPr>
      <w:rFonts w:ascii="Arial" w:eastAsia="Arial" w:hAnsi="Arial" w:cs="Arial"/>
      <w:color w:val="0D2B1A"/>
      <w:kern w:val="0"/>
      <w:sz w:val="20"/>
      <w:szCs w:val="20"/>
      <w:lang w:eastAsia="en-IN" w:bidi="hi-IN"/>
      <w14:ligatures w14:val="none"/>
    </w:rPr>
  </w:style>
  <w:style w:type="paragraph" w:styleId="Heading1">
    <w:name w:val="heading 1"/>
    <w:basedOn w:val="Normal"/>
    <w:next w:val="Normal"/>
    <w:link w:val="Heading1Char"/>
    <w:uiPriority w:val="9"/>
    <w:qFormat/>
    <w:rsid w:val="00D2241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2241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2241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241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241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241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241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241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241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241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2241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241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241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241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24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24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24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2416"/>
    <w:rPr>
      <w:rFonts w:eastAsiaTheme="majorEastAsia" w:cstheme="majorBidi"/>
      <w:color w:val="272727" w:themeColor="text1" w:themeTint="D8"/>
    </w:rPr>
  </w:style>
  <w:style w:type="paragraph" w:styleId="Title">
    <w:name w:val="Title"/>
    <w:basedOn w:val="Normal"/>
    <w:next w:val="Normal"/>
    <w:link w:val="TitleChar"/>
    <w:uiPriority w:val="10"/>
    <w:qFormat/>
    <w:rsid w:val="00D2241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24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24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24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2416"/>
    <w:pPr>
      <w:spacing w:before="160"/>
      <w:jc w:val="center"/>
    </w:pPr>
    <w:rPr>
      <w:i/>
      <w:iCs/>
      <w:color w:val="404040" w:themeColor="text1" w:themeTint="BF"/>
    </w:rPr>
  </w:style>
  <w:style w:type="character" w:customStyle="1" w:styleId="QuoteChar">
    <w:name w:val="Quote Char"/>
    <w:basedOn w:val="DefaultParagraphFont"/>
    <w:link w:val="Quote"/>
    <w:uiPriority w:val="29"/>
    <w:rsid w:val="00D22416"/>
    <w:rPr>
      <w:i/>
      <w:iCs/>
      <w:color w:val="404040" w:themeColor="text1" w:themeTint="BF"/>
    </w:rPr>
  </w:style>
  <w:style w:type="paragraph" w:styleId="ListParagraph">
    <w:name w:val="List Paragraph"/>
    <w:basedOn w:val="Normal"/>
    <w:qFormat/>
    <w:rsid w:val="00D22416"/>
    <w:pPr>
      <w:ind w:left="720"/>
      <w:contextualSpacing/>
    </w:pPr>
  </w:style>
  <w:style w:type="character" w:styleId="IntenseEmphasis">
    <w:name w:val="Intense Emphasis"/>
    <w:basedOn w:val="DefaultParagraphFont"/>
    <w:uiPriority w:val="21"/>
    <w:qFormat/>
    <w:rsid w:val="00D22416"/>
    <w:rPr>
      <w:i/>
      <w:iCs/>
      <w:color w:val="2F5496" w:themeColor="accent1" w:themeShade="BF"/>
    </w:rPr>
  </w:style>
  <w:style w:type="paragraph" w:styleId="IntenseQuote">
    <w:name w:val="Intense Quote"/>
    <w:basedOn w:val="Normal"/>
    <w:next w:val="Normal"/>
    <w:link w:val="IntenseQuoteChar"/>
    <w:uiPriority w:val="30"/>
    <w:qFormat/>
    <w:rsid w:val="00D224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2416"/>
    <w:rPr>
      <w:i/>
      <w:iCs/>
      <w:color w:val="2F5496" w:themeColor="accent1" w:themeShade="BF"/>
    </w:rPr>
  </w:style>
  <w:style w:type="character" w:styleId="IntenseReference">
    <w:name w:val="Intense Reference"/>
    <w:basedOn w:val="DefaultParagraphFont"/>
    <w:uiPriority w:val="32"/>
    <w:qFormat/>
    <w:rsid w:val="00D22416"/>
    <w:rPr>
      <w:b/>
      <w:bCs/>
      <w:smallCaps/>
      <w:color w:val="2F5496" w:themeColor="accent1" w:themeShade="BF"/>
      <w:spacing w:val="5"/>
    </w:rPr>
  </w:style>
  <w:style w:type="paragraph" w:styleId="NoSpacing">
    <w:name w:val="No Spacing"/>
    <w:uiPriority w:val="1"/>
    <w:qFormat/>
    <w:rsid w:val="000B2086"/>
    <w:pPr>
      <w:spacing w:after="0" w:line="240" w:lineRule="auto"/>
    </w:pPr>
    <w:rPr>
      <w:rFonts w:ascii="Arial" w:eastAsia="Arial" w:hAnsi="Arial" w:cs="Mangal"/>
      <w:color w:val="0D2B1A"/>
      <w:kern w:val="0"/>
      <w:sz w:val="20"/>
      <w:szCs w:val="18"/>
      <w:lang w:eastAsia="en-IN" w:bidi="hi-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950</Words>
  <Characters>6254</Characters>
  <Application>Microsoft Office Word</Application>
  <DocSecurity>0</DocSecurity>
  <Lines>160</Lines>
  <Paragraphs>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 Gupta</dc:creator>
  <cp:keywords/>
  <dc:description/>
  <cp:lastModifiedBy>Nikhil Gupta</cp:lastModifiedBy>
  <cp:revision>3</cp:revision>
  <dcterms:created xsi:type="dcterms:W3CDTF">2026-03-31T13:25:00Z</dcterms:created>
  <dcterms:modified xsi:type="dcterms:W3CDTF">2026-03-31T13:48:00Z</dcterms:modified>
</cp:coreProperties>
</file>