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53EB" w14:textId="77777777" w:rsidR="00E815D8" w:rsidRDefault="00000000">
      <w:pPr>
        <w:spacing w:after="200"/>
        <w:jc w:val="center"/>
      </w:pPr>
      <w:r>
        <w:rPr>
          <w:sz w:val="44"/>
          <w:szCs w:val="44"/>
        </w:rPr>
        <w:t>AgroNex-Pi: Design and Implementation of an Autonomous Smart Agricultural Robot with Edge-AI Plant Disease Detection, GPS Navigation, and Cloud Telemetry</w:t>
      </w:r>
    </w:p>
    <w:p w14:paraId="500953EC" w14:textId="7E077BB1" w:rsidR="00E815D8" w:rsidRDefault="00000000">
      <w:pPr>
        <w:spacing w:after="60"/>
        <w:jc w:val="center"/>
        <w:rPr>
          <w:sz w:val="22"/>
          <w:szCs w:val="22"/>
        </w:rPr>
      </w:pPr>
      <w:r>
        <w:rPr>
          <w:sz w:val="22"/>
          <w:szCs w:val="22"/>
        </w:rPr>
        <w:t xml:space="preserve">Nikhil </w:t>
      </w:r>
      <w:r w:rsidR="00262C50">
        <w:rPr>
          <w:sz w:val="22"/>
          <w:szCs w:val="22"/>
        </w:rPr>
        <w:t>H Gurav</w:t>
      </w:r>
      <w:r>
        <w:rPr>
          <w:sz w:val="22"/>
          <w:szCs w:val="22"/>
        </w:rPr>
        <w:t xml:space="preserve">, </w:t>
      </w:r>
      <w:r w:rsidR="00262C50">
        <w:rPr>
          <w:sz w:val="22"/>
          <w:szCs w:val="22"/>
        </w:rPr>
        <w:t>Atharva Hinge</w:t>
      </w:r>
      <w:r>
        <w:rPr>
          <w:sz w:val="22"/>
          <w:szCs w:val="22"/>
        </w:rPr>
        <w:t xml:space="preserve">, </w:t>
      </w:r>
      <w:r w:rsidR="00E52E94">
        <w:rPr>
          <w:sz w:val="22"/>
          <w:szCs w:val="22"/>
        </w:rPr>
        <w:t>Vishal Patil</w:t>
      </w:r>
      <w:r>
        <w:rPr>
          <w:sz w:val="22"/>
          <w:szCs w:val="22"/>
        </w:rPr>
        <w:t xml:space="preserve">, </w:t>
      </w:r>
      <w:r w:rsidR="00E52E94">
        <w:rPr>
          <w:sz w:val="22"/>
          <w:szCs w:val="22"/>
        </w:rPr>
        <w:t>Sarthak Bari</w:t>
      </w:r>
      <w:r w:rsidR="0005520A">
        <w:rPr>
          <w:sz w:val="22"/>
          <w:szCs w:val="22"/>
        </w:rPr>
        <w:t>, Liril Georg</w:t>
      </w:r>
      <w:r w:rsidR="009E0305">
        <w:rPr>
          <w:sz w:val="22"/>
          <w:szCs w:val="22"/>
        </w:rPr>
        <w:t>e</w:t>
      </w:r>
    </w:p>
    <w:p w14:paraId="53ED5CF9" w14:textId="552A41E8" w:rsidR="009907CD" w:rsidRDefault="009907CD" w:rsidP="009907CD">
      <w:pPr>
        <w:spacing w:after="240"/>
        <w:jc w:val="center"/>
      </w:pPr>
      <w:r>
        <w:rPr>
          <w:i/>
          <w:iCs/>
        </w:rPr>
        <w:t>Corresponding Author: Nikhil Gurav (e-mail: gnikhil23extc@student.mes.ac.in)</w:t>
      </w:r>
    </w:p>
    <w:p w14:paraId="500953EF" w14:textId="097B90FC" w:rsidR="00E815D8" w:rsidRPr="009907CD" w:rsidRDefault="00882864" w:rsidP="00936230">
      <w:pPr>
        <w:spacing w:after="240"/>
        <w:jc w:val="center"/>
        <w:rPr>
          <w:i/>
          <w:iCs/>
        </w:rPr>
        <w:sectPr w:rsidR="00E815D8" w:rsidRPr="009907CD">
          <w:pgSz w:w="12240" w:h="15840"/>
          <w:pgMar w:top="1080" w:right="900" w:bottom="1440" w:left="900" w:header="708" w:footer="708" w:gutter="0"/>
          <w:cols w:space="720"/>
          <w:docGrid w:linePitch="360"/>
        </w:sectPr>
      </w:pPr>
      <w:r w:rsidRPr="00882864">
        <w:rPr>
          <w:i/>
          <w:iCs/>
        </w:rPr>
        <w:t>Department of Electronics and Telecommunication Engineering</w:t>
      </w:r>
      <w:r w:rsidR="004C086A">
        <w:rPr>
          <w:i/>
          <w:iCs/>
        </w:rPr>
        <w:t>,</w:t>
      </w:r>
      <w:r w:rsidRPr="00882864">
        <w:rPr>
          <w:i/>
          <w:iCs/>
        </w:rPr>
        <w:t xml:space="preserve"> Pillai College of Engineering (Autonomous), Navi Mumbai, India</w:t>
      </w:r>
    </w:p>
    <w:p w14:paraId="500953F0" w14:textId="77777777" w:rsidR="00E815D8" w:rsidRDefault="00000000">
      <w:pPr>
        <w:spacing w:after="100" w:line="216" w:lineRule="auto"/>
        <w:jc w:val="both"/>
      </w:pPr>
      <w:r>
        <w:rPr>
          <w:b/>
          <w:i/>
        </w:rPr>
        <w:t>Abstract</w:t>
      </w:r>
      <w:r>
        <w:t>—Small farms and home gardens rarely have the labor or expertise to water, mow, and inspect their plants on a fixed schedule, while plant diseases continue to wipe out a large share of global yield. This paper presents AgroNex-Pi, an inexpensive autonomous rover based on the Raspberry Pi 4 that unites five subsystems on a single chassis: hysteresis-controlled soil-moisture irrigation, scheduled grass trimming, GPS and compass waypoint navigation, edge-AI plant disease detection with a TensorFlow Lite MobileNetV2 classifier, and live cloud telemetry through a serverless AWS stack. An Arduino Uno R3 slave controller, linked over USB serial at 115 200 baud, handles two BTS7960 43 A H-bridge motor drivers, a 3D-printed soil-probe servo actuator, and front and rear ultrasonic range-finders. The edge-AI subsystem implements a switchable dual-model architecture covering commercial solanaceous crops (Tomato, Potato, and Bell Pepper diseases from PlantVillage) and an in-situ field/botanical model (four local Pi-camera field leaf phenotypes plus medicinal Tulsi). False alarms in the disease pipeline are suppressed by an image-quality gate (Laplacian variance ≥12), an exposure luminance gate (15–250), a green-pixel check (≥8 %), a 70 % confidence threshold, and 3×3 segment majority voting. Experiments achieve a weighted F1-score of 93.6 % across 18 crop and disease classes at 180 ms per inference frame on the Pi 4, irrigation hysteresis held inside a 35–65 % moisture band, and a mean GPS waypoint arrival error of 2.3 m over 8 waypoints, demonstrating that the platform is well suited to small farms, gardens, and nurseries.</w:t>
      </w:r>
    </w:p>
    <w:p w14:paraId="500953F1" w14:textId="77777777" w:rsidR="00E815D8" w:rsidRDefault="00000000">
      <w:pPr>
        <w:spacing w:after="140" w:line="216" w:lineRule="auto"/>
        <w:jc w:val="both"/>
      </w:pPr>
      <w:r>
        <w:rPr>
          <w:b/>
          <w:bCs/>
          <w:i/>
          <w:iCs/>
          <w:sz w:val="18"/>
          <w:szCs w:val="18"/>
        </w:rPr>
        <w:t>Keywords</w:t>
      </w:r>
      <w:r>
        <w:rPr>
          <w:b/>
          <w:bCs/>
          <w:sz w:val="18"/>
          <w:szCs w:val="18"/>
        </w:rPr>
        <w:t>—Agricultural robot; edge AI; TensorFlow Lite; MobileNetV2; plant disease detection; Raspberry Pi; Arduino; IoT; GPS navigation; smart irrigation; finite state machine; AWS.</w:t>
      </w:r>
    </w:p>
    <w:p w14:paraId="500953F2" w14:textId="77777777" w:rsidR="00E815D8" w:rsidRDefault="00000000">
      <w:pPr>
        <w:pStyle w:val="Heading1"/>
      </w:pPr>
      <w:r>
        <w:t>I. INTRODUCTION</w:t>
      </w:r>
    </w:p>
    <w:p w14:paraId="500953F3" w14:textId="77777777" w:rsidR="00E815D8" w:rsidRDefault="00000000">
      <w:pPr>
        <w:spacing w:after="100" w:line="228" w:lineRule="auto"/>
        <w:ind w:firstLine="202"/>
        <w:jc w:val="both"/>
      </w:pPr>
      <w:r>
        <w:t>Agriculture remains the backbone of many developing economies, yet it is increasingly strained by labor shortages, scarce water, and fast-spreading plant disease. The Food and Agriculture Organization (FAO) estimates that plant pathogens destroy roughly 10–40 % of global crop production [1]. Catching disease early is essential, but it ordinarily requires an agronomist to walk the field at regular intervals, an expense that small-scale farmers cannot meet.</w:t>
      </w:r>
    </w:p>
    <w:p w14:paraId="500953F4" w14:textId="77777777" w:rsidR="00E815D8" w:rsidRDefault="00000000">
      <w:pPr>
        <w:spacing w:after="100" w:line="228" w:lineRule="auto"/>
        <w:ind w:firstLine="202"/>
        <w:jc w:val="both"/>
      </w:pPr>
      <w:r>
        <w:t xml:space="preserve">Two recent developments make a low-cost alternative feasible. The first is the arrival of compact networks such as MobileNetV2 [2] and the TensorFlow Lite runtime [7] (now distributed as ai-edge-litert [12]), which allow single-board computers like the Raspberry Pi 4 [8] to run neural-network </w:t>
      </w:r>
      <w:r>
        <w:t>inference on a power budget of only a few watts. The second is serverless cloud platforms, which permit remote monitoring without the burden of maintaining a dedicated server.</w:t>
      </w:r>
    </w:p>
    <w:p w14:paraId="500953F5" w14:textId="77777777" w:rsidR="00E815D8" w:rsidRDefault="00000000">
      <w:pPr>
        <w:spacing w:after="100" w:line="228" w:lineRule="auto"/>
        <w:ind w:firstLine="202"/>
        <w:jc w:val="both"/>
      </w:pPr>
      <w:r>
        <w:t>This work presents AgroNex-Pi, an autonomous rover that brings soil sensing, automated irrigation, grass trimming, GPS-guided navigation, and AI-based disease detection together on a single embedded platform. The main disease-detection target is Tulsi (Holy Basil, Ocimum tenuiflorum), a plant of cultural and medicinal importance in South Asia, while a second model covers broader PlantVillage crops [4]. A key hardware design choice is to hand all real-time motor, servo, and ultrasonic tasks to an Arduino Uno R3 slave, which leaves the Pi's CPU free for AI inference and cloud telemetry.</w:t>
      </w:r>
    </w:p>
    <w:p w14:paraId="500953F6" w14:textId="77777777" w:rsidR="00E815D8" w:rsidRDefault="00000000">
      <w:pPr>
        <w:pStyle w:val="Heading2"/>
      </w:pPr>
      <w:r>
        <w:t>A. Contributions</w:t>
      </w:r>
    </w:p>
    <w:p w14:paraId="500953F7" w14:textId="77777777" w:rsidR="00E815D8" w:rsidRDefault="00000000">
      <w:pPr>
        <w:spacing w:after="100" w:line="228" w:lineRule="auto"/>
        <w:jc w:val="both"/>
      </w:pPr>
      <w:r>
        <w:t>The main contributions of this work are as follows:</w:t>
      </w:r>
    </w:p>
    <w:p w14:paraId="500953F8" w14:textId="77777777" w:rsidR="00E815D8" w:rsidRDefault="00000000">
      <w:pPr>
        <w:pStyle w:val="ListParagraph"/>
        <w:numPr>
          <w:ilvl w:val="0"/>
          <w:numId w:val="2"/>
        </w:numPr>
        <w:spacing w:after="60" w:line="228" w:lineRule="auto"/>
        <w:jc w:val="both"/>
      </w:pPr>
      <w:r>
        <w:t>A fully integrated autonomous agricultural rover that combines five subsystems on one Raspberry Pi 4, with real-time motor and servo control offloaded to an Arduino Uno R3 slave.</w:t>
      </w:r>
    </w:p>
    <w:p w14:paraId="500953F9" w14:textId="77777777" w:rsidR="00E815D8" w:rsidRDefault="00000000">
      <w:pPr>
        <w:pStyle w:val="ListParagraph"/>
        <w:numPr>
          <w:ilvl w:val="0"/>
          <w:numId w:val="2"/>
        </w:numPr>
        <w:spacing w:after="60" w:line="228" w:lineRule="auto"/>
        <w:jc w:val="both"/>
      </w:pPr>
      <w:r>
        <w:t>A switchable dual-model TFLite architecture supporting a broad solanaceous crop profile (Tomato and Potato diseases including early/late blight, bacterial spot, septoria, leaf mold, and spider mites from PlantVillage) and an in-situ field/botanical profile (four local Pi-camera field leaf phenotypes plus Tulsi, 456 images).</w:t>
      </w:r>
    </w:p>
    <w:p w14:paraId="500953FA" w14:textId="77777777" w:rsidR="00E815D8" w:rsidRDefault="00000000">
      <w:pPr>
        <w:pStyle w:val="ListParagraph"/>
        <w:numPr>
          <w:ilvl w:val="0"/>
          <w:numId w:val="2"/>
        </w:numPr>
        <w:spacing w:after="60" w:line="228" w:lineRule="auto"/>
        <w:jc w:val="both"/>
      </w:pPr>
      <w:r>
        <w:t>A four-stage false-positive suppression chain consisting of a Laplacian quality gate, a green-pixel check (≥8 %), a confidence gate (70 %), and 3×3 majority voting (&gt;50 % diseased segments required).</w:t>
      </w:r>
    </w:p>
    <w:p w14:paraId="500953FB" w14:textId="77777777" w:rsidR="00E815D8" w:rsidRDefault="00000000">
      <w:pPr>
        <w:pStyle w:val="ListParagraph"/>
        <w:numPr>
          <w:ilvl w:val="0"/>
          <w:numId w:val="2"/>
        </w:numPr>
        <w:spacing w:after="60" w:line="228" w:lineRule="auto"/>
        <w:jc w:val="both"/>
      </w:pPr>
      <w:r>
        <w:t>A hardware interlock scheme that keeps the pump, cutter, and drive motors from running at the same time on the shared 12 V bus.</w:t>
      </w:r>
    </w:p>
    <w:p w14:paraId="500953FC" w14:textId="77777777" w:rsidR="00E815D8" w:rsidRDefault="00000000">
      <w:pPr>
        <w:pStyle w:val="ListParagraph"/>
        <w:numPr>
          <w:ilvl w:val="0"/>
          <w:numId w:val="2"/>
        </w:numPr>
        <w:spacing w:after="60" w:line="228" w:lineRule="auto"/>
        <w:jc w:val="both"/>
      </w:pPr>
      <w:r>
        <w:t>A serverless AWS telemetry and command channel (API Gateway, Lambda, DynamoDB, S3) that sends telemetry every 5 s and camera snapshots every 60 s.</w:t>
      </w:r>
    </w:p>
    <w:p w14:paraId="500953FD" w14:textId="77777777" w:rsidR="00E815D8" w:rsidRDefault="00000000">
      <w:pPr>
        <w:pStyle w:val="Heading1"/>
      </w:pPr>
      <w:r>
        <w:t>II. RELATED WORK</w:t>
      </w:r>
    </w:p>
    <w:p w14:paraId="500953FE" w14:textId="77777777" w:rsidR="00E815D8" w:rsidRDefault="00000000">
      <w:pPr>
        <w:spacing w:after="100" w:line="228" w:lineRule="auto"/>
        <w:ind w:firstLine="202"/>
        <w:jc w:val="both"/>
      </w:pPr>
      <w:r>
        <w:t xml:space="preserve">Bac et al. [3] demonstrated robotic harvesting in greenhouses through visual servoing, although their approach depends on structured environments with known plant geometry. Mohanty et al. [4] showed that deep CNNs trained on PlantVillage surpass 99 % accuracy under laboratory conditions, but accuracy in real fields is lower because of background clutter </w:t>
      </w:r>
      <w:r>
        <w:lastRenderedPageBreak/>
        <w:t>and lighting variation. MobileNetV2 [2] relies on inverted residuals and depthwise separable convolutions to match the accuracy of far heavier networks at a small fraction of the computational cost. IoT irrigation systems have been reported to save 30–40 % of water relative to timer-based schedules [5], and GPS-guided agricultural robots have shown promise for field navigation [6]. These efforts are usually studied in isolation. Table I summarizes the gap that AgroNex-Pi sets out to fill.</w:t>
      </w:r>
    </w:p>
    <w:p w14:paraId="500953FF" w14:textId="77777777" w:rsidR="00E815D8" w:rsidRDefault="00000000">
      <w:pPr>
        <w:keepNext/>
        <w:keepLines/>
        <w:spacing w:before="80" w:after="60"/>
        <w:jc w:val="center"/>
      </w:pPr>
      <w:r>
        <w:rPr>
          <w:smallCaps/>
          <w:sz w:val="16"/>
          <w:szCs w:val="16"/>
        </w:rPr>
        <w:t>TABLE I</w:t>
      </w:r>
      <w:r>
        <w:rPr>
          <w:smallCaps/>
          <w:sz w:val="16"/>
          <w:szCs w:val="16"/>
        </w:rPr>
        <w:br/>
        <w:t>Comparison with Related Work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1150"/>
        <w:gridCol w:w="1500"/>
        <w:gridCol w:w="1450"/>
      </w:tblGrid>
      <w:tr w:rsidR="00E815D8" w14:paraId="50095404" w14:textId="77777777">
        <w:tblPrEx>
          <w:tblCellMar>
            <w:top w:w="0" w:type="dxa"/>
            <w:bottom w:w="0" w:type="dxa"/>
          </w:tblCellMar>
        </w:tblPrEx>
        <w:trPr>
          <w:cantSplit/>
          <w:tblHeader/>
        </w:trPr>
        <w:tc>
          <w:tcPr>
            <w:tcW w:w="94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00" w14:textId="77777777" w:rsidR="00E815D8" w:rsidRDefault="00000000">
            <w:pPr>
              <w:keepNext/>
              <w:jc w:val="center"/>
            </w:pPr>
            <w:r>
              <w:rPr>
                <w:b/>
                <w:bCs/>
                <w:sz w:val="16"/>
                <w:szCs w:val="16"/>
              </w:rPr>
              <w:t>Study</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01" w14:textId="77777777" w:rsidR="00E815D8" w:rsidRDefault="00000000">
            <w:pPr>
              <w:keepNext/>
              <w:jc w:val="center"/>
            </w:pPr>
            <w:r>
              <w:rPr>
                <w:b/>
                <w:bCs/>
                <w:sz w:val="16"/>
                <w:szCs w:val="16"/>
              </w:rPr>
              <w:t>Focus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02" w14:textId="77777777" w:rsidR="00E815D8" w:rsidRDefault="00000000">
            <w:pPr>
              <w:keepNext/>
              <w:jc w:val="center"/>
            </w:pPr>
            <w:r>
              <w:rPr>
                <w:b/>
                <w:bCs/>
                <w:sz w:val="16"/>
                <w:szCs w:val="16"/>
              </w:rPr>
              <w:t>Limitation</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03" w14:textId="77777777" w:rsidR="00E815D8" w:rsidRDefault="00000000">
            <w:pPr>
              <w:keepNext/>
              <w:jc w:val="center"/>
            </w:pPr>
            <w:r>
              <w:rPr>
                <w:b/>
                <w:bCs/>
                <w:sz w:val="16"/>
                <w:szCs w:val="16"/>
              </w:rPr>
              <w:t>AgroNex-Pi</w:t>
            </w:r>
          </w:p>
        </w:tc>
      </w:tr>
      <w:tr w:rsidR="00E815D8" w14:paraId="50095409" w14:textId="77777777">
        <w:tblPrEx>
          <w:tblCellMar>
            <w:top w:w="0" w:type="dxa"/>
            <w:bottom w:w="0" w:type="dxa"/>
          </w:tblCellMar>
        </w:tblPrEx>
        <w:trPr>
          <w:cantSplit/>
        </w:trPr>
        <w:tc>
          <w:tcPr>
            <w:tcW w:w="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5" w14:textId="77777777" w:rsidR="00E815D8" w:rsidRDefault="00000000">
            <w:pPr>
              <w:keepNext/>
            </w:pPr>
            <w:r>
              <w:rPr>
                <w:sz w:val="16"/>
                <w:szCs w:val="16"/>
              </w:rPr>
              <w:t>Bac [3]</w:t>
            </w:r>
          </w:p>
        </w:tc>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6" w14:textId="77777777" w:rsidR="00E815D8" w:rsidRDefault="00000000">
            <w:pPr>
              <w:keepNext/>
            </w:pPr>
            <w:r>
              <w:rPr>
                <w:sz w:val="16"/>
                <w:szCs w:val="16"/>
              </w:rPr>
              <w:t>Harvesting robot</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7" w14:textId="77777777" w:rsidR="00E815D8" w:rsidRDefault="00000000">
            <w:pPr>
              <w:keepNext/>
            </w:pPr>
            <w:r>
              <w:rPr>
                <w:sz w:val="16"/>
                <w:szCs w:val="16"/>
              </w:rPr>
              <w:t>Needs structured environment</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8" w14:textId="77777777" w:rsidR="00E815D8" w:rsidRDefault="00000000">
            <w:pPr>
              <w:keepNext/>
            </w:pPr>
            <w:r>
              <w:rPr>
                <w:sz w:val="16"/>
                <w:szCs w:val="16"/>
              </w:rPr>
              <w:t>Open garden / farm use</w:t>
            </w:r>
          </w:p>
        </w:tc>
      </w:tr>
      <w:tr w:rsidR="00E815D8" w14:paraId="5009540E" w14:textId="77777777">
        <w:tblPrEx>
          <w:tblCellMar>
            <w:top w:w="0" w:type="dxa"/>
            <w:bottom w:w="0" w:type="dxa"/>
          </w:tblCellMar>
        </w:tblPrEx>
        <w:trPr>
          <w:cantSplit/>
        </w:trPr>
        <w:tc>
          <w:tcPr>
            <w:tcW w:w="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A" w14:textId="77777777" w:rsidR="00E815D8" w:rsidRDefault="00000000">
            <w:pPr>
              <w:keepNext/>
            </w:pPr>
            <w:r>
              <w:rPr>
                <w:sz w:val="16"/>
                <w:szCs w:val="16"/>
              </w:rPr>
              <w:t>Mohanty [4]</w:t>
            </w:r>
          </w:p>
        </w:tc>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B" w14:textId="77777777" w:rsidR="00E815D8" w:rsidRDefault="00000000">
            <w:pPr>
              <w:keepNext/>
            </w:pPr>
            <w:r>
              <w:rPr>
                <w:sz w:val="16"/>
                <w:szCs w:val="16"/>
              </w:rPr>
              <w:t>Leaf-disease CNN</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C" w14:textId="77777777" w:rsidR="00E815D8" w:rsidRDefault="00000000">
            <w:pPr>
              <w:keepNext/>
            </w:pPr>
            <w:r>
              <w:rPr>
                <w:sz w:val="16"/>
                <w:szCs w:val="16"/>
              </w:rPr>
              <w:t>Lab accuracy; no robot</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D" w14:textId="77777777" w:rsidR="00E815D8" w:rsidRDefault="00000000">
            <w:pPr>
              <w:keepNext/>
            </w:pPr>
            <w:r>
              <w:rPr>
                <w:sz w:val="16"/>
                <w:szCs w:val="16"/>
              </w:rPr>
              <w:t>On-device, field-oriented</w:t>
            </w:r>
          </w:p>
        </w:tc>
      </w:tr>
      <w:tr w:rsidR="00E815D8" w14:paraId="50095413" w14:textId="77777777">
        <w:tblPrEx>
          <w:tblCellMar>
            <w:top w:w="0" w:type="dxa"/>
            <w:bottom w:w="0" w:type="dxa"/>
          </w:tblCellMar>
        </w:tblPrEx>
        <w:trPr>
          <w:cantSplit/>
        </w:trPr>
        <w:tc>
          <w:tcPr>
            <w:tcW w:w="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0F" w14:textId="77777777" w:rsidR="00E815D8" w:rsidRDefault="00000000">
            <w:pPr>
              <w:keepNext/>
            </w:pPr>
            <w:r>
              <w:rPr>
                <w:sz w:val="16"/>
                <w:szCs w:val="16"/>
              </w:rPr>
              <w:t>Khanna [5]</w:t>
            </w:r>
          </w:p>
        </w:tc>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0" w14:textId="77777777" w:rsidR="00E815D8" w:rsidRDefault="00000000">
            <w:pPr>
              <w:keepNext/>
            </w:pPr>
            <w:r>
              <w:rPr>
                <w:sz w:val="16"/>
                <w:szCs w:val="16"/>
              </w:rPr>
              <w:t>IoT irrigation</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1" w14:textId="77777777" w:rsidR="00E815D8" w:rsidRDefault="00000000">
            <w:pPr>
              <w:keepNext/>
            </w:pPr>
            <w:r>
              <w:rPr>
                <w:sz w:val="16"/>
                <w:szCs w:val="16"/>
              </w:rPr>
              <w:t>Irrigation only</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2" w14:textId="77777777" w:rsidR="00E815D8" w:rsidRDefault="00000000">
            <w:pPr>
              <w:keepNext/>
            </w:pPr>
            <w:r>
              <w:rPr>
                <w:sz w:val="16"/>
                <w:szCs w:val="16"/>
              </w:rPr>
              <w:t>Adds mowing, AI, navigation</w:t>
            </w:r>
          </w:p>
        </w:tc>
      </w:tr>
      <w:tr w:rsidR="00E815D8" w14:paraId="50095418" w14:textId="77777777">
        <w:tblPrEx>
          <w:tblCellMar>
            <w:top w:w="0" w:type="dxa"/>
            <w:bottom w:w="0" w:type="dxa"/>
          </w:tblCellMar>
        </w:tblPrEx>
        <w:trPr>
          <w:cantSplit/>
        </w:trPr>
        <w:tc>
          <w:tcPr>
            <w:tcW w:w="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4" w14:textId="77777777" w:rsidR="00E815D8" w:rsidRDefault="00000000">
            <w:pPr>
              <w:keepNext/>
            </w:pPr>
            <w:r>
              <w:rPr>
                <w:sz w:val="16"/>
                <w:szCs w:val="16"/>
              </w:rPr>
              <w:t>Emmi [6]</w:t>
            </w:r>
          </w:p>
        </w:tc>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5" w14:textId="77777777" w:rsidR="00E815D8" w:rsidRDefault="00000000">
            <w:pPr>
              <w:keepNext/>
            </w:pPr>
            <w:r>
              <w:rPr>
                <w:sz w:val="16"/>
                <w:szCs w:val="16"/>
              </w:rPr>
              <w:t>GPS agri-robots</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6" w14:textId="77777777" w:rsidR="00E815D8" w:rsidRDefault="00000000">
            <w:pPr>
              <w:keepNext/>
            </w:pPr>
            <w:r>
              <w:rPr>
                <w:sz w:val="16"/>
                <w:szCs w:val="16"/>
              </w:rPr>
              <w:t>No integrated disease AI</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7" w14:textId="77777777" w:rsidR="00E815D8" w:rsidRDefault="00000000">
            <w:pPr>
              <w:keepNext/>
            </w:pPr>
            <w:r>
              <w:rPr>
                <w:sz w:val="16"/>
                <w:szCs w:val="16"/>
              </w:rPr>
              <w:t>AI + GPS on one board</w:t>
            </w:r>
          </w:p>
        </w:tc>
      </w:tr>
      <w:tr w:rsidR="00E815D8" w14:paraId="5009541D" w14:textId="77777777">
        <w:tblPrEx>
          <w:tblCellMar>
            <w:top w:w="0" w:type="dxa"/>
            <w:bottom w:w="0" w:type="dxa"/>
          </w:tblCellMar>
        </w:tblPrEx>
        <w:trPr>
          <w:cantSplit/>
        </w:trPr>
        <w:tc>
          <w:tcPr>
            <w:tcW w:w="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9" w14:textId="77777777" w:rsidR="00E815D8" w:rsidRDefault="00000000">
            <w:r>
              <w:rPr>
                <w:sz w:val="16"/>
                <w:szCs w:val="16"/>
              </w:rPr>
              <w:t>Plantix apps</w:t>
            </w:r>
          </w:p>
        </w:tc>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A" w14:textId="77777777" w:rsidR="00E815D8" w:rsidRDefault="00000000">
            <w:r>
              <w:rPr>
                <w:sz w:val="16"/>
                <w:szCs w:val="16"/>
              </w:rPr>
              <w:t>Cloud diagnosis</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B" w14:textId="77777777" w:rsidR="00E815D8" w:rsidRDefault="00000000">
            <w:r>
              <w:rPr>
                <w:sz w:val="16"/>
                <w:szCs w:val="16"/>
              </w:rPr>
              <w:t>Needs internet per prediction</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1C" w14:textId="77777777" w:rsidR="00E815D8" w:rsidRDefault="00000000">
            <w:r>
              <w:rPr>
                <w:sz w:val="16"/>
                <w:szCs w:val="16"/>
              </w:rPr>
              <w:t>Offline edge inference</w:t>
            </w:r>
          </w:p>
        </w:tc>
      </w:tr>
    </w:tbl>
    <w:p w14:paraId="5009541E" w14:textId="77777777" w:rsidR="00E815D8" w:rsidRDefault="00E815D8">
      <w:pPr>
        <w:spacing w:after="120"/>
      </w:pPr>
    </w:p>
    <w:p w14:paraId="5009541F" w14:textId="77777777" w:rsidR="00E815D8" w:rsidRDefault="00000000">
      <w:pPr>
        <w:pStyle w:val="Heading1"/>
      </w:pPr>
      <w:r>
        <w:t>III. SYSTEM DESIGN AND ARCHITECTURE</w:t>
      </w:r>
    </w:p>
    <w:p w14:paraId="50095420" w14:textId="77777777" w:rsidR="00E815D8" w:rsidRDefault="00000000">
      <w:pPr>
        <w:pStyle w:val="Heading2"/>
      </w:pPr>
      <w:r>
        <w:t>A. Hardware Platform</w:t>
      </w:r>
    </w:p>
    <w:p w14:paraId="50095421" w14:textId="77777777" w:rsidR="00E815D8" w:rsidRDefault="00000000">
      <w:pPr>
        <w:spacing w:after="100" w:line="228" w:lineRule="auto"/>
        <w:ind w:firstLine="202"/>
        <w:jc w:val="both"/>
      </w:pPr>
      <w:r>
        <w:t>The rover is built around a Raspberry Pi 4 Model B (4 GB, quad-core Cortex-A72 at 1.5 GHz). A 16-bit ADS1115 I²C ADC digitizes the analog sensors. An Arduino Uno R3 serves as the motor and actuator slave: it is connected to the Pi over USB serial (/dev/ttyACM0) at 115 200 baud, drives two BTS7960 43 A H-bridges that power four 12 V geared motors (left and right pairs wired in parallel) using 1 kHz software PWM, operates a 3D-printed soil-probe servo actuator, and polls the front and rear ultrasonic sensors mounted on pan servos. Power is supplied by a 12 V 7 Ah battery, with an XL4016 buck converter providing 5 V to the Pi and the logic circuits. The main components are listed in Table II, the overall hardware organization is shown in Fig. 1, and the assembled prototype is pictured in Fig. 2.</w:t>
      </w:r>
    </w:p>
    <w:p w14:paraId="50095422" w14:textId="77777777" w:rsidR="00E815D8" w:rsidRDefault="00000000">
      <w:pPr>
        <w:keepNext/>
        <w:keepLines/>
        <w:spacing w:before="80" w:after="60"/>
        <w:jc w:val="center"/>
      </w:pPr>
      <w:r>
        <w:rPr>
          <w:smallCaps/>
          <w:sz w:val="16"/>
          <w:szCs w:val="16"/>
        </w:rPr>
        <w:t>TABLE II</w:t>
      </w:r>
      <w:r>
        <w:rPr>
          <w:smallCaps/>
          <w:sz w:val="16"/>
          <w:szCs w:val="16"/>
        </w:rPr>
        <w:br/>
        <w:t>Hardware Components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150"/>
        <w:gridCol w:w="1740"/>
      </w:tblGrid>
      <w:tr w:rsidR="00E815D8" w14:paraId="50095426" w14:textId="77777777">
        <w:tblPrEx>
          <w:tblCellMar>
            <w:top w:w="0" w:type="dxa"/>
            <w:bottom w:w="0" w:type="dxa"/>
          </w:tblCellMar>
        </w:tblPrEx>
        <w:trPr>
          <w:cantSplit/>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23" w14:textId="77777777" w:rsidR="00E815D8" w:rsidRDefault="00000000">
            <w:pPr>
              <w:keepNext/>
              <w:jc w:val="center"/>
            </w:pPr>
            <w:r>
              <w:rPr>
                <w:b/>
                <w:bCs/>
                <w:sz w:val="16"/>
                <w:szCs w:val="16"/>
              </w:rPr>
              <w:t>Component</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24" w14:textId="77777777" w:rsidR="00E815D8" w:rsidRDefault="00000000">
            <w:pPr>
              <w:keepNext/>
              <w:jc w:val="center"/>
            </w:pPr>
            <w:r>
              <w:rPr>
                <w:b/>
                <w:bCs/>
                <w:sz w:val="16"/>
                <w:szCs w:val="16"/>
              </w:rPr>
              <w:t>Model / Specification</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25" w14:textId="77777777" w:rsidR="00E815D8" w:rsidRDefault="00000000">
            <w:pPr>
              <w:keepNext/>
              <w:jc w:val="center"/>
            </w:pPr>
            <w:r>
              <w:rPr>
                <w:b/>
                <w:bCs/>
                <w:sz w:val="16"/>
                <w:szCs w:val="16"/>
              </w:rPr>
              <w:t>Purpose</w:t>
            </w:r>
          </w:p>
        </w:tc>
      </w:tr>
      <w:tr w:rsidR="00E815D8" w14:paraId="5009542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7" w14:textId="77777777" w:rsidR="00E815D8" w:rsidRDefault="00000000">
            <w:pPr>
              <w:keepNext/>
            </w:pPr>
            <w:r>
              <w:rPr>
                <w:sz w:val="16"/>
                <w:szCs w:val="16"/>
              </w:rPr>
              <w:t>SBC</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8" w14:textId="77777777" w:rsidR="00E815D8" w:rsidRDefault="00000000">
            <w:pPr>
              <w:keepNext/>
            </w:pPr>
            <w:r>
              <w:rPr>
                <w:sz w:val="16"/>
                <w:szCs w:val="16"/>
              </w:rPr>
              <w:t>Raspberry Pi 4B (4 GB)</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9" w14:textId="77777777" w:rsidR="00E815D8" w:rsidRDefault="00000000">
            <w:pPr>
              <w:keepNext/>
            </w:pPr>
            <w:r>
              <w:rPr>
                <w:sz w:val="16"/>
                <w:szCs w:val="16"/>
              </w:rPr>
              <w:t>Central processor</w:t>
            </w:r>
          </w:p>
        </w:tc>
      </w:tr>
      <w:tr w:rsidR="00E815D8" w14:paraId="5009542E"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B" w14:textId="77777777" w:rsidR="00E815D8" w:rsidRDefault="00000000">
            <w:pPr>
              <w:keepNext/>
            </w:pPr>
            <w:r>
              <w:rPr>
                <w:sz w:val="16"/>
                <w:szCs w:val="16"/>
              </w:rPr>
              <w:t>ADC</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C" w14:textId="77777777" w:rsidR="00E815D8" w:rsidRDefault="00000000">
            <w:pPr>
              <w:keepNext/>
            </w:pPr>
            <w:r>
              <w:rPr>
                <w:sz w:val="16"/>
                <w:szCs w:val="16"/>
              </w:rPr>
              <w:t>ADS1115 (I²C, 16-bit)</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D" w14:textId="77777777" w:rsidR="00E815D8" w:rsidRDefault="00000000">
            <w:pPr>
              <w:keepNext/>
            </w:pPr>
            <w:r>
              <w:rPr>
                <w:sz w:val="16"/>
                <w:szCs w:val="16"/>
              </w:rPr>
              <w:t>Analog sensing</w:t>
            </w:r>
          </w:p>
        </w:tc>
      </w:tr>
      <w:tr w:rsidR="00E815D8" w14:paraId="5009543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2F" w14:textId="77777777" w:rsidR="00E815D8" w:rsidRDefault="00000000">
            <w:pPr>
              <w:keepNext/>
            </w:pPr>
            <w:r>
              <w:rPr>
                <w:sz w:val="16"/>
                <w:szCs w:val="16"/>
              </w:rPr>
              <w:t>MCU Slave</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0" w14:textId="77777777" w:rsidR="00E815D8" w:rsidRDefault="00000000">
            <w:pPr>
              <w:keepNext/>
            </w:pPr>
            <w:r>
              <w:rPr>
                <w:sz w:val="16"/>
                <w:szCs w:val="16"/>
              </w:rPr>
              <w:t>Arduino Uno R3 (ATmega328P)</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1" w14:textId="77777777" w:rsidR="00E815D8" w:rsidRDefault="00000000">
            <w:pPr>
              <w:keepNext/>
            </w:pPr>
            <w:r>
              <w:rPr>
                <w:sz w:val="16"/>
                <w:szCs w:val="16"/>
              </w:rPr>
              <w:t>Motor, servo, ultrasonic control</w:t>
            </w:r>
          </w:p>
        </w:tc>
      </w:tr>
      <w:tr w:rsidR="00E815D8" w14:paraId="5009543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3" w14:textId="77777777" w:rsidR="00E815D8" w:rsidRDefault="00000000">
            <w:pPr>
              <w:keepNext/>
            </w:pPr>
            <w:r>
              <w:rPr>
                <w:sz w:val="16"/>
                <w:szCs w:val="16"/>
              </w:rPr>
              <w:t>Soil moisture</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4" w14:textId="77777777" w:rsidR="00E815D8" w:rsidRDefault="00000000">
            <w:pPr>
              <w:keepNext/>
            </w:pPr>
            <w:r>
              <w:rPr>
                <w:sz w:val="16"/>
                <w:szCs w:val="16"/>
              </w:rPr>
              <w:t>Capacitive v1.2 (3.3 V)</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5" w14:textId="77777777" w:rsidR="00E815D8" w:rsidRDefault="00000000">
            <w:pPr>
              <w:keepNext/>
            </w:pPr>
            <w:r>
              <w:rPr>
                <w:sz w:val="16"/>
                <w:szCs w:val="16"/>
              </w:rPr>
              <w:t>Moisture sensing</w:t>
            </w:r>
          </w:p>
        </w:tc>
      </w:tr>
      <w:tr w:rsidR="00E815D8" w14:paraId="5009543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7" w14:textId="77777777" w:rsidR="00E815D8" w:rsidRDefault="00000000">
            <w:pPr>
              <w:keepNext/>
            </w:pPr>
            <w:r>
              <w:rPr>
                <w:sz w:val="16"/>
                <w:szCs w:val="16"/>
              </w:rPr>
              <w:t>Water level</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8" w14:textId="77777777" w:rsidR="00E815D8" w:rsidRDefault="00000000">
            <w:pPr>
              <w:keepNext/>
            </w:pPr>
            <w:r>
              <w:rPr>
                <w:sz w:val="16"/>
                <w:szCs w:val="16"/>
              </w:rPr>
              <w:t>HW-038 analog</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9" w14:textId="77777777" w:rsidR="00E815D8" w:rsidRDefault="00000000">
            <w:pPr>
              <w:keepNext/>
            </w:pPr>
            <w:r>
              <w:rPr>
                <w:sz w:val="16"/>
                <w:szCs w:val="16"/>
              </w:rPr>
              <w:t>Reservoir level</w:t>
            </w:r>
          </w:p>
        </w:tc>
      </w:tr>
      <w:tr w:rsidR="00E815D8" w14:paraId="5009543E"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B" w14:textId="77777777" w:rsidR="00E815D8" w:rsidRDefault="00000000">
            <w:pPr>
              <w:keepNext/>
            </w:pPr>
            <w:r>
              <w:rPr>
                <w:sz w:val="16"/>
                <w:szCs w:val="16"/>
              </w:rPr>
              <w:t>Temp / humidity</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C" w14:textId="77777777" w:rsidR="00E815D8" w:rsidRDefault="00000000">
            <w:pPr>
              <w:keepNext/>
            </w:pPr>
            <w:r>
              <w:rPr>
                <w:sz w:val="16"/>
                <w:szCs w:val="16"/>
              </w:rPr>
              <w:t>DHT11 / DHT22</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D" w14:textId="77777777" w:rsidR="00E815D8" w:rsidRDefault="00000000">
            <w:pPr>
              <w:keepNext/>
            </w:pPr>
            <w:r>
              <w:rPr>
                <w:sz w:val="16"/>
                <w:szCs w:val="16"/>
              </w:rPr>
              <w:t>Ambient conditions</w:t>
            </w:r>
          </w:p>
        </w:tc>
      </w:tr>
      <w:tr w:rsidR="00E815D8" w14:paraId="5009544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3F" w14:textId="77777777" w:rsidR="00E815D8" w:rsidRDefault="00000000">
            <w:pPr>
              <w:keepNext/>
            </w:pPr>
            <w:r>
              <w:rPr>
                <w:sz w:val="16"/>
                <w:szCs w:val="16"/>
              </w:rPr>
              <w:t>GPS</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0" w14:textId="77777777" w:rsidR="00E815D8" w:rsidRDefault="00000000">
            <w:pPr>
              <w:keepNext/>
            </w:pPr>
            <w:r>
              <w:rPr>
                <w:sz w:val="16"/>
                <w:szCs w:val="16"/>
              </w:rPr>
              <w:t>NEO-7M, UART 9600 baud</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1" w14:textId="77777777" w:rsidR="00E815D8" w:rsidRDefault="00000000">
            <w:pPr>
              <w:keepNext/>
            </w:pPr>
            <w:r>
              <w:rPr>
                <w:sz w:val="16"/>
                <w:szCs w:val="16"/>
              </w:rPr>
              <w:t>Positioning</w:t>
            </w:r>
          </w:p>
        </w:tc>
      </w:tr>
      <w:tr w:rsidR="00E815D8" w14:paraId="5009544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3" w14:textId="77777777" w:rsidR="00E815D8" w:rsidRDefault="00000000">
            <w:pPr>
              <w:keepNext/>
            </w:pPr>
            <w:r>
              <w:rPr>
                <w:sz w:val="16"/>
                <w:szCs w:val="16"/>
              </w:rPr>
              <w:t>Compass</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4" w14:textId="77777777" w:rsidR="00E815D8" w:rsidRDefault="00000000">
            <w:pPr>
              <w:keepNext/>
            </w:pPr>
            <w:r>
              <w:rPr>
                <w:sz w:val="16"/>
                <w:szCs w:val="16"/>
              </w:rPr>
              <w:t>HMC5883L, I²C 0x1E</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5" w14:textId="77777777" w:rsidR="00E815D8" w:rsidRDefault="00000000">
            <w:pPr>
              <w:keepNext/>
            </w:pPr>
            <w:r>
              <w:rPr>
                <w:sz w:val="16"/>
                <w:szCs w:val="16"/>
              </w:rPr>
              <w:t>Heading</w:t>
            </w:r>
          </w:p>
        </w:tc>
      </w:tr>
      <w:tr w:rsidR="00E815D8" w14:paraId="5009544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7" w14:textId="77777777" w:rsidR="00E815D8" w:rsidRDefault="00000000">
            <w:pPr>
              <w:keepNext/>
            </w:pPr>
            <w:r>
              <w:rPr>
                <w:sz w:val="16"/>
                <w:szCs w:val="16"/>
              </w:rPr>
              <w:t>Camera</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8" w14:textId="77777777" w:rsidR="00E815D8" w:rsidRDefault="00000000">
            <w:pPr>
              <w:keepNext/>
            </w:pPr>
            <w:r>
              <w:rPr>
                <w:sz w:val="16"/>
                <w:szCs w:val="16"/>
              </w:rPr>
              <w:t>Raspberry Pi Camera v2 (CSI)</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9" w14:textId="77777777" w:rsidR="00E815D8" w:rsidRDefault="00000000">
            <w:pPr>
              <w:keepNext/>
            </w:pPr>
            <w:r>
              <w:rPr>
                <w:sz w:val="16"/>
                <w:szCs w:val="16"/>
              </w:rPr>
              <w:t>Leaf imaging / MJPEG stream</w:t>
            </w:r>
          </w:p>
        </w:tc>
      </w:tr>
      <w:tr w:rsidR="00E815D8" w14:paraId="5009544E"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B" w14:textId="77777777" w:rsidR="00E815D8" w:rsidRDefault="00000000">
            <w:pPr>
              <w:keepNext/>
            </w:pPr>
            <w:r>
              <w:rPr>
                <w:sz w:val="16"/>
                <w:szCs w:val="16"/>
              </w:rPr>
              <w:t>Motor driver</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C" w14:textId="77777777" w:rsidR="00E815D8" w:rsidRDefault="00000000">
            <w:pPr>
              <w:keepNext/>
            </w:pPr>
            <w:r>
              <w:rPr>
                <w:sz w:val="16"/>
                <w:szCs w:val="16"/>
              </w:rPr>
              <w:t>BTS7960 43 A ×2 (H-bridge)</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D" w14:textId="77777777" w:rsidR="00E815D8" w:rsidRDefault="00000000">
            <w:pPr>
              <w:keepNext/>
            </w:pPr>
            <w:r>
              <w:rPr>
                <w:sz w:val="16"/>
                <w:szCs w:val="16"/>
              </w:rPr>
              <w:t>Drive motors</w:t>
            </w:r>
          </w:p>
        </w:tc>
      </w:tr>
      <w:tr w:rsidR="00E815D8" w14:paraId="5009545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4F" w14:textId="77777777" w:rsidR="00E815D8" w:rsidRDefault="00000000">
            <w:pPr>
              <w:keepNext/>
            </w:pPr>
            <w:r>
              <w:rPr>
                <w:sz w:val="16"/>
                <w:szCs w:val="16"/>
              </w:rPr>
              <w:t>Actuator</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0" w14:textId="77777777" w:rsidR="00E815D8" w:rsidRDefault="00000000">
            <w:pPr>
              <w:keepNext/>
            </w:pPr>
            <w:r>
              <w:rPr>
                <w:sz w:val="16"/>
                <w:szCs w:val="16"/>
              </w:rPr>
              <w:t>Servo (3D-printed soil probe)</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1" w14:textId="77777777" w:rsidR="00E815D8" w:rsidRDefault="00000000">
            <w:pPr>
              <w:keepNext/>
            </w:pPr>
            <w:r>
              <w:rPr>
                <w:sz w:val="16"/>
                <w:szCs w:val="16"/>
              </w:rPr>
              <w:t>Soil penetration</w:t>
            </w:r>
          </w:p>
        </w:tc>
      </w:tr>
      <w:tr w:rsidR="00E815D8" w14:paraId="5009545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3" w14:textId="77777777" w:rsidR="00E815D8" w:rsidRDefault="00000000">
            <w:pPr>
              <w:keepNext/>
            </w:pPr>
            <w:r>
              <w:rPr>
                <w:sz w:val="16"/>
                <w:szCs w:val="16"/>
              </w:rPr>
              <w:t>Ultrasonic</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4" w14:textId="77777777" w:rsidR="00E815D8" w:rsidRDefault="00000000">
            <w:pPr>
              <w:keepNext/>
            </w:pPr>
            <w:r>
              <w:rPr>
                <w:sz w:val="16"/>
                <w:szCs w:val="16"/>
              </w:rPr>
              <w:t>HC-SR04 ×2 (front + rear, on servos)</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5" w14:textId="77777777" w:rsidR="00E815D8" w:rsidRDefault="00000000">
            <w:pPr>
              <w:keepNext/>
            </w:pPr>
            <w:r>
              <w:rPr>
                <w:sz w:val="16"/>
                <w:szCs w:val="16"/>
              </w:rPr>
              <w:t>Proximity ranging</w:t>
            </w:r>
          </w:p>
        </w:tc>
      </w:tr>
      <w:tr w:rsidR="00E815D8" w14:paraId="5009545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7" w14:textId="77777777" w:rsidR="00E815D8" w:rsidRDefault="00000000">
            <w:pPr>
              <w:keepNext/>
            </w:pPr>
            <w:r>
              <w:rPr>
                <w:sz w:val="16"/>
                <w:szCs w:val="16"/>
              </w:rPr>
              <w:t>Relay</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8" w14:textId="77777777" w:rsidR="00E815D8" w:rsidRDefault="00000000">
            <w:pPr>
              <w:keepNext/>
            </w:pPr>
            <w:r>
              <w:rPr>
                <w:sz w:val="16"/>
                <w:szCs w:val="16"/>
              </w:rPr>
              <w:t>4-ch 5 V active-LOW</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9" w14:textId="77777777" w:rsidR="00E815D8" w:rsidRDefault="00000000">
            <w:pPr>
              <w:keepNext/>
            </w:pPr>
            <w:r>
              <w:rPr>
                <w:sz w:val="16"/>
                <w:szCs w:val="16"/>
              </w:rPr>
              <w:t>Pump + cutter</w:t>
            </w:r>
          </w:p>
        </w:tc>
      </w:tr>
      <w:tr w:rsidR="00E815D8" w14:paraId="5009545E"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B" w14:textId="77777777" w:rsidR="00E815D8" w:rsidRDefault="00000000">
            <w:pPr>
              <w:keepNext/>
            </w:pPr>
            <w:r>
              <w:rPr>
                <w:sz w:val="16"/>
                <w:szCs w:val="16"/>
              </w:rPr>
              <w:t>Actuators</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C" w14:textId="77777777" w:rsidR="00E815D8" w:rsidRDefault="00000000">
            <w:pPr>
              <w:keepNext/>
            </w:pPr>
            <w:r>
              <w:rPr>
                <w:sz w:val="16"/>
                <w:szCs w:val="16"/>
              </w:rPr>
              <w:t>Submersible pump; 12 V cutter motor</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D" w14:textId="77777777" w:rsidR="00E815D8" w:rsidRDefault="00000000">
            <w:pPr>
              <w:keepNext/>
            </w:pPr>
            <w:r>
              <w:rPr>
                <w:sz w:val="16"/>
                <w:szCs w:val="16"/>
              </w:rPr>
              <w:t>Irrigation, mowing</w:t>
            </w:r>
          </w:p>
        </w:tc>
      </w:tr>
      <w:tr w:rsidR="00E815D8" w14:paraId="5009546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5F" w14:textId="77777777" w:rsidR="00E815D8" w:rsidRDefault="00000000">
            <w:r>
              <w:rPr>
                <w:sz w:val="16"/>
                <w:szCs w:val="16"/>
              </w:rPr>
              <w:t>Power</w:t>
            </w:r>
          </w:p>
        </w:tc>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60" w14:textId="77777777" w:rsidR="00E815D8" w:rsidRDefault="00000000">
            <w:r>
              <w:rPr>
                <w:sz w:val="16"/>
                <w:szCs w:val="16"/>
              </w:rPr>
              <w:t>12 V 7 Ah SLA; XL4016 buck → 5 V</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61" w14:textId="77777777" w:rsidR="00E815D8" w:rsidRDefault="00000000">
            <w:r>
              <w:rPr>
                <w:sz w:val="16"/>
                <w:szCs w:val="16"/>
              </w:rPr>
              <w:t>Supply</w:t>
            </w:r>
          </w:p>
        </w:tc>
      </w:tr>
    </w:tbl>
    <w:p w14:paraId="50095463" w14:textId="77777777" w:rsidR="00E815D8" w:rsidRDefault="00E815D8">
      <w:pPr>
        <w:spacing w:after="120"/>
      </w:pPr>
    </w:p>
    <w:p w14:paraId="50095464" w14:textId="77777777" w:rsidR="00E815D8" w:rsidRDefault="00000000">
      <w:pPr>
        <w:keepNext/>
        <w:spacing w:before="60"/>
        <w:jc w:val="center"/>
      </w:pPr>
      <w:r>
        <w:rPr>
          <w:noProof/>
        </w:rPr>
        <w:drawing>
          <wp:inline distT="0" distB="0" distL="0" distR="0" wp14:anchorId="50095638" wp14:editId="50095639">
            <wp:extent cx="3143250" cy="2343150"/>
            <wp:effectExtent l="0" t="0" r="0" b="0"/>
            <wp:docPr id="1" name="Fig. 1." descr="AgroNex-Pi hardware block diagram showing Raspberry Pi 4, Arduino Uno R3 slave, sensors, BTS7960 motor drivers, relay board, and XL4016 power rail."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2343150"/>
                    </a:xfrm>
                    <a:prstGeom prst="rect">
                      <a:avLst/>
                    </a:prstGeom>
                  </pic:spPr>
                </pic:pic>
              </a:graphicData>
            </a:graphic>
          </wp:inline>
        </w:drawing>
      </w:r>
    </w:p>
    <w:p w14:paraId="50095465" w14:textId="77777777" w:rsidR="00E815D8" w:rsidRDefault="00000000">
      <w:pPr>
        <w:spacing w:before="40" w:after="160"/>
        <w:jc w:val="both"/>
      </w:pPr>
      <w:r>
        <w:rPr>
          <w:sz w:val="16"/>
          <w:szCs w:val="16"/>
        </w:rPr>
        <w:t>Fig. 1. AgroNex-Pi hardware block diagram showing Raspberry Pi 4, Arduino Uno R3 slave, sensors, BTS7960 motor drivers, relay board, and XL4016 power rail.</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E815D8" w14:paraId="5009546A" w14:textId="77777777">
        <w:tblPrEx>
          <w:tblCellMar>
            <w:top w:w="0" w:type="dxa"/>
            <w:bottom w:w="0" w:type="dxa"/>
          </w:tblCellMar>
        </w:tblPrEx>
        <w:trPr>
          <w:cantSplit/>
        </w:trPr>
        <w:tc>
          <w:tcPr>
            <w:tcW w:w="25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0095466" w14:textId="77777777" w:rsidR="00E815D8" w:rsidRDefault="00000000">
            <w:pPr>
              <w:keepNext/>
              <w:spacing w:after="20"/>
              <w:jc w:val="center"/>
            </w:pPr>
            <w:r>
              <w:rPr>
                <w:noProof/>
              </w:rPr>
              <w:lastRenderedPageBreak/>
              <w:drawing>
                <wp:inline distT="0" distB="0" distL="0" distR="0" wp14:anchorId="5009563A" wp14:editId="5009563B">
                  <wp:extent cx="1524000" cy="2028825"/>
                  <wp:effectExtent l="0" t="0" r="0" b="0"/>
                  <wp:docPr id="167568479" name="Fig. 2.(a)" descr="Assembled AgroNex-Pi prototype: (a) front view showing the four-wheel chassis with the water reservoir mounted on the base plate and the electronics stack carried above it; (b) top view showing the Raspberry Pi 4 with its camera ribbon, the Arduino Uno R3, motor-driver boards, 4-channel relay module, breadboards, DHT sensor module, buck converter, and ultrasonic modules wired on the black base plate." title="Fig.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24000" cy="2028825"/>
                          </a:xfrm>
                          <a:prstGeom prst="rect">
                            <a:avLst/>
                          </a:prstGeom>
                        </pic:spPr>
                      </pic:pic>
                    </a:graphicData>
                  </a:graphic>
                </wp:inline>
              </w:drawing>
            </w:r>
          </w:p>
          <w:p w14:paraId="50095467" w14:textId="77777777" w:rsidR="00E815D8" w:rsidRDefault="00000000">
            <w:pPr>
              <w:keepNext/>
              <w:jc w:val="center"/>
            </w:pPr>
            <w:r>
              <w:rPr>
                <w:sz w:val="16"/>
                <w:szCs w:val="16"/>
              </w:rPr>
              <w:t>(a)</w:t>
            </w:r>
          </w:p>
        </w:tc>
        <w:tc>
          <w:tcPr>
            <w:tcW w:w="252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0095468" w14:textId="77777777" w:rsidR="00E815D8" w:rsidRDefault="00000000">
            <w:pPr>
              <w:keepNext/>
              <w:spacing w:after="20"/>
              <w:jc w:val="center"/>
            </w:pPr>
            <w:r>
              <w:rPr>
                <w:noProof/>
              </w:rPr>
              <w:drawing>
                <wp:inline distT="0" distB="0" distL="0" distR="0" wp14:anchorId="5009563C" wp14:editId="5009563D">
                  <wp:extent cx="1524000" cy="2028825"/>
                  <wp:effectExtent l="0" t="0" r="0" b="0"/>
                  <wp:docPr id="166874984" name="Fig. 2.(b)" descr="Assembled AgroNex-Pi prototype: (a) front view showing the four-wheel chassis with the water reservoir mounted on the base plate and the electronics stack carried above it; (b) top view showing the Raspberry Pi 4 with its camera ribbon, the Arduino Uno R3, motor-driver boards, 4-channel relay module, breadboards, DHT sensor module, buck converter, and ultrasonic modules wired on the black base plate." title="Fig.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2028825"/>
                          </a:xfrm>
                          <a:prstGeom prst="rect">
                            <a:avLst/>
                          </a:prstGeom>
                        </pic:spPr>
                      </pic:pic>
                    </a:graphicData>
                  </a:graphic>
                </wp:inline>
              </w:drawing>
            </w:r>
          </w:p>
          <w:p w14:paraId="50095469" w14:textId="77777777" w:rsidR="00E815D8" w:rsidRDefault="00000000">
            <w:pPr>
              <w:keepNext/>
              <w:jc w:val="center"/>
            </w:pPr>
            <w:r>
              <w:rPr>
                <w:sz w:val="16"/>
                <w:szCs w:val="16"/>
              </w:rPr>
              <w:t>(b)</w:t>
            </w:r>
          </w:p>
        </w:tc>
      </w:tr>
    </w:tbl>
    <w:p w14:paraId="5009546B" w14:textId="77777777" w:rsidR="00E815D8" w:rsidRDefault="00000000">
      <w:pPr>
        <w:spacing w:before="40" w:after="160"/>
        <w:jc w:val="both"/>
      </w:pPr>
      <w:r>
        <w:rPr>
          <w:sz w:val="16"/>
          <w:szCs w:val="16"/>
        </w:rPr>
        <w:t>Fig. 2. Assembled AgroNex-Pi prototype: (a) front view showing the four-wheel chassis with the water reservoir mounted on the base plate and the electronics stack carried above it; (b) top view showing the Raspberry Pi 4 with its camera ribbon, the Arduino Uno R3, motor-driver boards, 4-channel relay module, breadboards, DHT sensor module, buck converter, and ultrasonic modules wired on the black base plate.</w:t>
      </w:r>
    </w:p>
    <w:p w14:paraId="5009546C" w14:textId="77777777" w:rsidR="00E815D8" w:rsidRDefault="00000000">
      <w:pPr>
        <w:pStyle w:val="Heading2"/>
      </w:pPr>
      <w:r>
        <w:t>B. GPIO Assignment and Wiring</w:t>
      </w:r>
    </w:p>
    <w:p w14:paraId="5009546D" w14:textId="77777777" w:rsidR="00E815D8" w:rsidRDefault="00000000">
      <w:pPr>
        <w:spacing w:after="100" w:line="228" w:lineRule="auto"/>
        <w:ind w:firstLine="202"/>
        <w:jc w:val="both"/>
      </w:pPr>
      <w:r>
        <w:t>All Raspberry Pi pins follow BCM numbering. The I²C bus (GPIO 2/3) carries the ADS1115 (0x48) and the HMC5883L (0x1E), and the GPS module is attached to /dev/serial0 (GPIO 15 RX). The Arduino Uno R3 connects through USB (/dev/ttyACM0) and takes care of every BTS7960 PWM line and servo signal. All grounds are tied to one common star-ground point. SSH, SPI, I²C, and the hardware UART were enabled through raspi-config (Fig. 3) before deployment. The pin assignments are given in Table III.</w:t>
      </w:r>
    </w:p>
    <w:p w14:paraId="5009546E" w14:textId="77777777" w:rsidR="00E815D8" w:rsidRDefault="00000000">
      <w:pPr>
        <w:keepNext/>
        <w:keepLines/>
        <w:spacing w:before="80" w:after="60"/>
        <w:jc w:val="center"/>
      </w:pPr>
      <w:r>
        <w:rPr>
          <w:smallCaps/>
          <w:sz w:val="16"/>
          <w:szCs w:val="16"/>
        </w:rPr>
        <w:t>TABLE III</w:t>
      </w:r>
      <w:r>
        <w:rPr>
          <w:smallCaps/>
          <w:sz w:val="16"/>
          <w:szCs w:val="16"/>
        </w:rPr>
        <w:br/>
        <w:t>GPIO Pin Assignment (BCM)</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2940"/>
      </w:tblGrid>
      <w:tr w:rsidR="00E815D8" w14:paraId="50095472"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6F" w14:textId="77777777" w:rsidR="00E815D8" w:rsidRDefault="00000000">
            <w:pPr>
              <w:keepNext/>
              <w:jc w:val="center"/>
            </w:pPr>
            <w:r>
              <w:rPr>
                <w:b/>
                <w:bCs/>
                <w:sz w:val="16"/>
                <w:szCs w:val="16"/>
              </w:rPr>
              <w:t>GPIO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70" w14:textId="77777777" w:rsidR="00E815D8" w:rsidRDefault="00000000">
            <w:pPr>
              <w:keepNext/>
              <w:jc w:val="center"/>
            </w:pPr>
            <w:r>
              <w:rPr>
                <w:b/>
                <w:bCs/>
                <w:sz w:val="16"/>
                <w:szCs w:val="16"/>
              </w:rPr>
              <w:t>Direction</w:t>
            </w:r>
          </w:p>
        </w:tc>
        <w:tc>
          <w:tcPr>
            <w:tcW w:w="294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71" w14:textId="77777777" w:rsidR="00E815D8" w:rsidRDefault="00000000">
            <w:pPr>
              <w:keepNext/>
              <w:jc w:val="center"/>
            </w:pPr>
            <w:r>
              <w:rPr>
                <w:b/>
                <w:bCs/>
                <w:sz w:val="16"/>
                <w:szCs w:val="16"/>
              </w:rPr>
              <w:t>Function</w:t>
            </w:r>
          </w:p>
        </w:tc>
      </w:tr>
      <w:tr w:rsidR="00E815D8" w14:paraId="5009547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3" w14:textId="77777777" w:rsidR="00E815D8" w:rsidRDefault="00000000">
            <w:pPr>
              <w:keepNext/>
              <w:jc w:val="center"/>
            </w:pPr>
            <w:r>
              <w:rPr>
                <w:sz w:val="16"/>
                <w:szCs w:val="16"/>
              </w:rPr>
              <w:t>2 / 3</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4" w14:textId="77777777" w:rsidR="00E815D8" w:rsidRDefault="00000000">
            <w:pPr>
              <w:keepNext/>
              <w:jc w:val="center"/>
            </w:pPr>
            <w:r>
              <w:rPr>
                <w:sz w:val="16"/>
                <w:szCs w:val="16"/>
              </w:rPr>
              <w:t>I²C</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5" w14:textId="77777777" w:rsidR="00E815D8" w:rsidRDefault="00000000">
            <w:pPr>
              <w:keepNext/>
            </w:pPr>
            <w:r>
              <w:rPr>
                <w:sz w:val="16"/>
                <w:szCs w:val="16"/>
              </w:rPr>
              <w:t>SDA / SCL → ADS1115, HMC5883L</w:t>
            </w:r>
          </w:p>
        </w:tc>
      </w:tr>
      <w:tr w:rsidR="00E815D8" w14:paraId="5009547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7" w14:textId="77777777" w:rsidR="00E815D8" w:rsidRDefault="00000000">
            <w:pPr>
              <w:keepNext/>
              <w:jc w:val="center"/>
            </w:pPr>
            <w:r>
              <w:rPr>
                <w:sz w:val="16"/>
                <w:szCs w:val="16"/>
              </w:rPr>
              <w:t>4</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8" w14:textId="77777777" w:rsidR="00E815D8" w:rsidRDefault="00000000">
            <w:pPr>
              <w:keepNext/>
              <w:jc w:val="center"/>
            </w:pPr>
            <w:r>
              <w:rPr>
                <w:sz w:val="16"/>
                <w:szCs w:val="16"/>
              </w:rPr>
              <w:t>Input</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9" w14:textId="77777777" w:rsidR="00E815D8" w:rsidRDefault="00000000">
            <w:pPr>
              <w:keepNext/>
            </w:pPr>
            <w:r>
              <w:rPr>
                <w:sz w:val="16"/>
                <w:szCs w:val="16"/>
              </w:rPr>
              <w:t>DHT data (10 kΩ pull-up to 3.3 V)</w:t>
            </w:r>
          </w:p>
        </w:tc>
      </w:tr>
      <w:tr w:rsidR="00E815D8" w14:paraId="5009547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B" w14:textId="77777777" w:rsidR="00E815D8" w:rsidRDefault="00000000">
            <w:pPr>
              <w:keepNext/>
              <w:jc w:val="center"/>
            </w:pPr>
            <w:r>
              <w:rPr>
                <w:sz w:val="16"/>
                <w:szCs w:val="16"/>
              </w:rPr>
              <w:t>14 / 15</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C" w14:textId="77777777" w:rsidR="00E815D8" w:rsidRDefault="00000000">
            <w:pPr>
              <w:keepNext/>
              <w:jc w:val="center"/>
            </w:pPr>
            <w:r>
              <w:rPr>
                <w:sz w:val="16"/>
                <w:szCs w:val="16"/>
              </w:rPr>
              <w:t>UART</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D" w14:textId="77777777" w:rsidR="00E815D8" w:rsidRDefault="00000000">
            <w:pPr>
              <w:keepNext/>
            </w:pPr>
            <w:r>
              <w:rPr>
                <w:sz w:val="16"/>
                <w:szCs w:val="16"/>
              </w:rPr>
              <w:t>GPS TX (opt.) / RX (→ NEO-7M)</w:t>
            </w:r>
          </w:p>
        </w:tc>
      </w:tr>
      <w:tr w:rsidR="00E815D8" w14:paraId="5009548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7F" w14:textId="77777777" w:rsidR="00E815D8" w:rsidRDefault="00000000">
            <w:pPr>
              <w:keepNext/>
              <w:jc w:val="center"/>
            </w:pPr>
            <w:r>
              <w:rPr>
                <w:sz w:val="16"/>
                <w:szCs w:val="16"/>
              </w:rPr>
              <w:t>17</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0" w14:textId="77777777" w:rsidR="00E815D8" w:rsidRDefault="00000000">
            <w:pPr>
              <w:keepNext/>
              <w:jc w:val="center"/>
            </w:pPr>
            <w:r>
              <w:rPr>
                <w:sz w:val="16"/>
                <w:szCs w:val="16"/>
              </w:rPr>
              <w:t>Output</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1" w14:textId="77777777" w:rsidR="00E815D8" w:rsidRDefault="00000000">
            <w:pPr>
              <w:keepNext/>
            </w:pPr>
            <w:r>
              <w:rPr>
                <w:sz w:val="16"/>
                <w:szCs w:val="16"/>
              </w:rPr>
              <w:t>Relay CH1 – pump (active LOW)</w:t>
            </w:r>
          </w:p>
        </w:tc>
      </w:tr>
      <w:tr w:rsidR="00E815D8" w14:paraId="5009548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3" w14:textId="77777777" w:rsidR="00E815D8" w:rsidRDefault="00000000">
            <w:pPr>
              <w:keepNext/>
              <w:jc w:val="center"/>
            </w:pPr>
            <w:r>
              <w:rPr>
                <w:sz w:val="16"/>
                <w:szCs w:val="16"/>
              </w:rPr>
              <w:t>27</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4" w14:textId="77777777" w:rsidR="00E815D8" w:rsidRDefault="00000000">
            <w:pPr>
              <w:keepNext/>
              <w:jc w:val="center"/>
            </w:pPr>
            <w:r>
              <w:rPr>
                <w:sz w:val="16"/>
                <w:szCs w:val="16"/>
              </w:rPr>
              <w:t>Output</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5" w14:textId="77777777" w:rsidR="00E815D8" w:rsidRDefault="00000000">
            <w:pPr>
              <w:keepNext/>
            </w:pPr>
            <w:r>
              <w:rPr>
                <w:sz w:val="16"/>
                <w:szCs w:val="16"/>
              </w:rPr>
              <w:t>Relay CH2 – cutter (active LOW)</w:t>
            </w:r>
          </w:p>
        </w:tc>
      </w:tr>
      <w:tr w:rsidR="00E815D8" w14:paraId="5009548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7" w14:textId="77777777" w:rsidR="00E815D8" w:rsidRDefault="00000000">
            <w:pPr>
              <w:keepNext/>
              <w:jc w:val="center"/>
            </w:pPr>
            <w:r>
              <w:rPr>
                <w:sz w:val="16"/>
                <w:szCs w:val="16"/>
              </w:rPr>
              <w:t>22 / 23</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8" w14:textId="77777777" w:rsidR="00E815D8" w:rsidRDefault="00000000">
            <w:pPr>
              <w:keepNext/>
              <w:jc w:val="center"/>
            </w:pPr>
            <w:r>
              <w:rPr>
                <w:sz w:val="16"/>
                <w:szCs w:val="16"/>
              </w:rPr>
              <w:t>Output</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9" w14:textId="77777777" w:rsidR="00E815D8" w:rsidRDefault="00000000">
            <w:pPr>
              <w:keepNext/>
            </w:pPr>
            <w:r>
              <w:rPr>
                <w:sz w:val="16"/>
                <w:szCs w:val="16"/>
              </w:rPr>
              <w:t>Buzzer / status LED (220 Ω)</w:t>
            </w:r>
          </w:p>
        </w:tc>
      </w:tr>
      <w:tr w:rsidR="00E815D8" w14:paraId="5009548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B" w14:textId="77777777" w:rsidR="00E815D8" w:rsidRDefault="00000000">
            <w:pPr>
              <w:jc w:val="center"/>
            </w:pPr>
            <w:r>
              <w:rPr>
                <w:sz w:val="16"/>
                <w:szCs w:val="16"/>
              </w:rPr>
              <w:t>USB ACM0</w:t>
            </w:r>
          </w:p>
        </w:tc>
        <w:tc>
          <w:tcPr>
            <w:tcW w:w="11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C" w14:textId="77777777" w:rsidR="00E815D8" w:rsidRDefault="00000000">
            <w:pPr>
              <w:jc w:val="center"/>
            </w:pPr>
            <w:r>
              <w:rPr>
                <w:sz w:val="16"/>
                <w:szCs w:val="16"/>
              </w:rPr>
              <w:t>Serial</w:t>
            </w:r>
          </w:p>
        </w:tc>
        <w:tc>
          <w:tcPr>
            <w:tcW w:w="2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8D" w14:textId="77777777" w:rsidR="00E815D8" w:rsidRDefault="00000000">
            <w:r>
              <w:rPr>
                <w:sz w:val="16"/>
                <w:szCs w:val="16"/>
              </w:rPr>
              <w:t>Arduino Uno R3 – 115 200 baud</w:t>
            </w:r>
          </w:p>
        </w:tc>
      </w:tr>
    </w:tbl>
    <w:p w14:paraId="5009548F" w14:textId="77777777" w:rsidR="00E815D8" w:rsidRDefault="00E815D8">
      <w:pPr>
        <w:spacing w:after="120"/>
      </w:pPr>
    </w:p>
    <w:p w14:paraId="50095490" w14:textId="77777777" w:rsidR="00E815D8" w:rsidRDefault="00000000">
      <w:pPr>
        <w:keepNext/>
        <w:spacing w:before="60"/>
        <w:jc w:val="center"/>
      </w:pPr>
      <w:r>
        <w:rPr>
          <w:noProof/>
        </w:rPr>
        <w:drawing>
          <wp:inline distT="0" distB="0" distL="0" distR="0" wp14:anchorId="5009563E" wp14:editId="5009563F">
            <wp:extent cx="3143250" cy="2190750"/>
            <wp:effectExtent l="0" t="0" r="0" b="0"/>
            <wp:docPr id="29544510" name="Fig. 3." descr="raspi-config Interfacing Options menu used to enable SSH, SPI, I²C, and hardware Serial before first-boot deployment on the Raspberry Pi 4."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190750"/>
                    </a:xfrm>
                    <a:prstGeom prst="rect">
                      <a:avLst/>
                    </a:prstGeom>
                  </pic:spPr>
                </pic:pic>
              </a:graphicData>
            </a:graphic>
          </wp:inline>
        </w:drawing>
      </w:r>
    </w:p>
    <w:p w14:paraId="50095491" w14:textId="77777777" w:rsidR="00E815D8" w:rsidRDefault="00000000">
      <w:pPr>
        <w:spacing w:before="40" w:after="160"/>
        <w:jc w:val="both"/>
      </w:pPr>
      <w:r>
        <w:rPr>
          <w:sz w:val="16"/>
          <w:szCs w:val="16"/>
        </w:rPr>
        <w:t>Fig. 3. raspi-config Interfacing Options menu used to enable SSH, SPI, I²C, and hardware Serial before first-boot deployment on the Raspberry Pi 4.</w:t>
      </w:r>
    </w:p>
    <w:p w14:paraId="50095492" w14:textId="77777777" w:rsidR="00E815D8" w:rsidRDefault="00000000">
      <w:pPr>
        <w:pStyle w:val="Heading2"/>
      </w:pPr>
      <w:r>
        <w:t>C. Software Architecture and Finite State Machine</w:t>
      </w:r>
    </w:p>
    <w:p w14:paraId="50095493" w14:textId="77777777" w:rsidR="00E815D8" w:rsidRDefault="00000000">
      <w:pPr>
        <w:spacing w:after="100" w:line="228" w:lineRule="auto"/>
        <w:ind w:firstLine="202"/>
        <w:jc w:val="both"/>
      </w:pPr>
      <w:r>
        <w:t>The software is organized into ten Python modules (Fig. 4). Only hardware.py (the HAL) accesses GPIO, SPI, I²C, the camera, or the ArduinoBridge serial link, and the controllers (irrigation.py, cutter.py, navigation.py, disease_detect.py) obtain their hardware objects through dependency injection. The remaining modules handle persistence (database.py, SQLite), the REST API (app.py, Flask on port 5000), the cloud relay (aws_relay.py), the disease knowledge base (disease_db.py), and centralized constants (config.py). The files were deployed to the Pi over SSH using WinSCP (Fig. 5).</w:t>
      </w:r>
    </w:p>
    <w:p w14:paraId="50095494" w14:textId="77777777" w:rsidR="00E815D8" w:rsidRDefault="00000000">
      <w:pPr>
        <w:spacing w:after="100" w:line="228" w:lineRule="auto"/>
        <w:ind w:firstLine="202"/>
        <w:jc w:val="both"/>
      </w:pPr>
      <w:r>
        <w:t>The supervisor (main.py) runs a finite state machine (FSM) with the states BOOT, SELF_TEST, IDLE, IRRIGATING, CUTTING, NAVIGATING, SCANNING, and SAFE_STATE. If the self-test fails, the system drops into SAFE_STATE, where all actuators are de-energized and only monitoring stays active. Four threads execute concurrently: a 3-second control loop, the disease scanner, the Flask server (port 5000), and a watchdog that records a WATCHDOG_TIMEOUT alert whenever the control-loop heartbeat has been stale for more than 30 s.</w:t>
      </w:r>
    </w:p>
    <w:p w14:paraId="50095495" w14:textId="77777777" w:rsidR="00E815D8" w:rsidRDefault="00000000">
      <w:pPr>
        <w:keepNext/>
        <w:spacing w:before="60"/>
        <w:jc w:val="center"/>
      </w:pPr>
      <w:r>
        <w:rPr>
          <w:noProof/>
        </w:rPr>
        <w:drawing>
          <wp:inline distT="0" distB="0" distL="0" distR="0" wp14:anchorId="50095640" wp14:editId="50095641">
            <wp:extent cx="3143250" cy="2343150"/>
            <wp:effectExtent l="0" t="0" r="0" b="0"/>
            <wp:docPr id="1039933348" name="Fig. 4." descr="Multi-threaded software architecture (left) and FSM state diagram (right). The ArduinoBridge in hardware.py mediates all motor and servo commands via USB serial."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43150"/>
                    </a:xfrm>
                    <a:prstGeom prst="rect">
                      <a:avLst/>
                    </a:prstGeom>
                  </pic:spPr>
                </pic:pic>
              </a:graphicData>
            </a:graphic>
          </wp:inline>
        </w:drawing>
      </w:r>
    </w:p>
    <w:p w14:paraId="50095496" w14:textId="77777777" w:rsidR="00E815D8" w:rsidRDefault="00000000">
      <w:pPr>
        <w:spacing w:before="40" w:after="160"/>
        <w:jc w:val="both"/>
      </w:pPr>
      <w:r>
        <w:rPr>
          <w:sz w:val="16"/>
          <w:szCs w:val="16"/>
        </w:rPr>
        <w:t>Fig. 4. Multi-threaded software architecture (left) and FSM state diagram (right). The ArduinoBridge in hardware.py mediates all motor and servo commands via USB serial.</w:t>
      </w:r>
    </w:p>
    <w:p w14:paraId="50095497" w14:textId="77777777" w:rsidR="00E815D8" w:rsidRDefault="00000000">
      <w:pPr>
        <w:keepNext/>
        <w:spacing w:before="60"/>
        <w:jc w:val="center"/>
      </w:pPr>
      <w:r>
        <w:rPr>
          <w:noProof/>
        </w:rPr>
        <w:lastRenderedPageBreak/>
        <w:drawing>
          <wp:inline distT="0" distB="0" distL="0" distR="0" wp14:anchorId="50095642" wp14:editId="50095643">
            <wp:extent cx="3143250" cy="2581275"/>
            <wp:effectExtent l="0" t="0" r="0" b="0"/>
            <wp:docPr id="883879074" name="Fig. 5." descr="WinSCP file-transfer session showing successful SCP deployment of all AgroNex-Pi Python modules, TFLite models, and templates to ~/Major_project/ on the Raspberry Pi 4."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581275"/>
                    </a:xfrm>
                    <a:prstGeom prst="rect">
                      <a:avLst/>
                    </a:prstGeom>
                  </pic:spPr>
                </pic:pic>
              </a:graphicData>
            </a:graphic>
          </wp:inline>
        </w:drawing>
      </w:r>
    </w:p>
    <w:p w14:paraId="50095498" w14:textId="77777777" w:rsidR="00E815D8" w:rsidRDefault="00000000">
      <w:pPr>
        <w:spacing w:before="40" w:after="160"/>
        <w:jc w:val="both"/>
      </w:pPr>
      <w:r>
        <w:rPr>
          <w:sz w:val="16"/>
          <w:szCs w:val="16"/>
        </w:rPr>
        <w:t>Fig. 5. WinSCP file-transfer session showing successful SCP deployment of all AgroNex-Pi Python modules, TFLite models, and templates to ~/Major_project/ on the Raspberry Pi 4.</w:t>
      </w:r>
    </w:p>
    <w:p w14:paraId="50095499" w14:textId="77777777" w:rsidR="00E815D8" w:rsidRDefault="00000000">
      <w:pPr>
        <w:pStyle w:val="Heading1"/>
      </w:pPr>
      <w:r>
        <w:t>IV. SUBSYSTEM IMPLEMENTATION</w:t>
      </w:r>
    </w:p>
    <w:p w14:paraId="5009549A" w14:textId="77777777" w:rsidR="00E815D8" w:rsidRDefault="00000000">
      <w:pPr>
        <w:pStyle w:val="Heading2"/>
      </w:pPr>
      <w:r>
        <w:t>A. Soil Moisture Sensing and Automated Irrigation</w:t>
      </w:r>
    </w:p>
    <w:p w14:paraId="5009549B" w14:textId="77777777" w:rsidR="00E815D8" w:rsidRDefault="00000000">
      <w:pPr>
        <w:spacing w:after="100" w:line="228" w:lineRule="auto"/>
        <w:ind w:firstLine="202"/>
        <w:jc w:val="both"/>
      </w:pPr>
      <w:r>
        <w:t>A capacitive soil sensor on ADS1115 channel A0 is linearized with a two-point calibration: ADC_DRY = 850 (0 %, dry air) and ADC_WET = 380 (100 %, submerged). Moisture (%) = 100 × (ADC_DRY − raw) / (ADC_DRY − ADC_WET). Hysteresis control switches the pump on below 35 % and off above 65 %, with a 60 s maximum runtime and a 120 s cooldown. If the HW-038 reservoir reads below 20 %, the pump is blocked altogether. The control loop polls every 3 s.</w:t>
      </w:r>
    </w:p>
    <w:p w14:paraId="5009549C" w14:textId="77777777" w:rsidR="00E815D8" w:rsidRDefault="00000000">
      <w:pPr>
        <w:pStyle w:val="Heading2"/>
      </w:pPr>
      <w:r>
        <w:t>B. Grass Trimming</w:t>
      </w:r>
    </w:p>
    <w:p w14:paraId="5009549D" w14:textId="77777777" w:rsidR="00E815D8" w:rsidRDefault="00000000">
      <w:pPr>
        <w:spacing w:after="100" w:line="228" w:lineRule="auto"/>
        <w:ind w:firstLine="202"/>
        <w:jc w:val="both"/>
      </w:pPr>
      <w:r>
        <w:t>The 12 V cutter motor is switched through relay CH2 (GPIO 27). It runs for 30 s once every 60 min, on the condition that the pump is idle and the rover is stationary. An FSM interlock stops the cutter and pump from operating together, avoiding a simultaneous high-current draw on the 12 V bus.</w:t>
      </w:r>
    </w:p>
    <w:p w14:paraId="5009549E" w14:textId="77777777" w:rsidR="00E815D8" w:rsidRDefault="00000000">
      <w:pPr>
        <w:pStyle w:val="Heading2"/>
      </w:pPr>
      <w:r>
        <w:t>C. GPS Waypoint Navigation</w:t>
      </w:r>
    </w:p>
    <w:p w14:paraId="5009549F" w14:textId="77777777" w:rsidR="00E815D8" w:rsidRDefault="00000000">
      <w:pPr>
        <w:spacing w:after="100" w:line="228" w:lineRule="auto"/>
        <w:ind w:firstLine="202"/>
        <w:jc w:val="both"/>
      </w:pPr>
      <w:r>
        <w:t>The NEO-7M GPS module delivers NMEA sentences through /dev/serial0 at 9600 baud. The navigation controller reads latitude and longitude, calculates the bearing to the next waypoint with the Haversine formula, and steers using the HMC5883L compass (I²C 0x1E). A waypoint counts as reached once the Haversine distance falls below 2.5 m. Heading is corrected to within ±12° before each forward burst, and the drive motors run at 60 % duty cycle through the Arduino BTS7960 bridge.</w:t>
      </w:r>
    </w:p>
    <w:p w14:paraId="500954A0" w14:textId="77777777" w:rsidR="00E815D8" w:rsidRDefault="00000000">
      <w:pPr>
        <w:pStyle w:val="Heading2"/>
      </w:pPr>
      <w:r>
        <w:t>D. Edge-AI Plant Disease Detection</w:t>
      </w:r>
    </w:p>
    <w:p w14:paraId="500954A1" w14:textId="77777777" w:rsidR="00E815D8" w:rsidRDefault="00000000">
      <w:pPr>
        <w:spacing w:after="100" w:line="228" w:lineRule="auto"/>
        <w:jc w:val="both"/>
      </w:pPr>
      <w:r>
        <w:t>The disease pipeline (disease_detect.py) applies a four-stage false-positive suppression chain around inference:</w:t>
      </w:r>
    </w:p>
    <w:p w14:paraId="500954A2" w14:textId="77777777" w:rsidR="00E815D8" w:rsidRDefault="00000000">
      <w:pPr>
        <w:pStyle w:val="ListParagraph"/>
        <w:numPr>
          <w:ilvl w:val="0"/>
          <w:numId w:val="2"/>
        </w:numPr>
        <w:spacing w:after="60" w:line="228" w:lineRule="auto"/>
        <w:jc w:val="both"/>
      </w:pPr>
      <w:r>
        <w:t>Image Quality Gate: Laplacian variance ≥ 12 (blur rejection) and mean brightness between 15 and 250 (exposure gate).</w:t>
      </w:r>
    </w:p>
    <w:p w14:paraId="500954A3" w14:textId="77777777" w:rsidR="00E815D8" w:rsidRDefault="00000000">
      <w:pPr>
        <w:pStyle w:val="ListParagraph"/>
        <w:numPr>
          <w:ilvl w:val="0"/>
          <w:numId w:val="2"/>
        </w:numPr>
        <w:spacing w:after="60" w:line="228" w:lineRule="auto"/>
        <w:jc w:val="both"/>
      </w:pPr>
      <w:r>
        <w:t>Green-Pixel Check: an HSV mask (H: 25–95, S: 30–255, V: 40–255) must cover at least 8 % of the frame.</w:t>
      </w:r>
    </w:p>
    <w:p w14:paraId="500954A4" w14:textId="77777777" w:rsidR="00E815D8" w:rsidRDefault="00000000">
      <w:pPr>
        <w:pStyle w:val="ListParagraph"/>
        <w:numPr>
          <w:ilvl w:val="0"/>
          <w:numId w:val="2"/>
        </w:numPr>
        <w:spacing w:after="60" w:line="228" w:lineRule="auto"/>
        <w:jc w:val="both"/>
      </w:pPr>
      <w:r>
        <w:t>Confidence Gate: every segment prediction must exceed 70 % softmax confidence.</w:t>
      </w:r>
    </w:p>
    <w:p w14:paraId="500954A5" w14:textId="77777777" w:rsidR="00E815D8" w:rsidRDefault="00000000">
      <w:pPr>
        <w:pStyle w:val="ListParagraph"/>
        <w:numPr>
          <w:ilvl w:val="0"/>
          <w:numId w:val="2"/>
        </w:numPr>
        <w:spacing w:after="60" w:line="228" w:lineRule="auto"/>
        <w:jc w:val="both"/>
      </w:pPr>
      <w:r>
        <w:t>3×3 Majority Voting: disease is confirmed only if strictly more than 4 of the 9 segments are classified as non-healthy (Fig. 6).</w:t>
      </w:r>
    </w:p>
    <w:p w14:paraId="500954A6" w14:textId="77777777" w:rsidR="00E815D8" w:rsidRDefault="00000000">
      <w:pPr>
        <w:spacing w:after="100" w:line="228" w:lineRule="auto"/>
        <w:jc w:val="both"/>
      </w:pPr>
      <w:r>
        <w:t>The dual-model architecture toggles between the custom in-situ field/Tulsi model (custom_plant_model.tflite, 2474 KB) and the multi-crop Solanaceous model (plant_model.tflite, 2474 KB) through the AGRONEX_MODEL_PROFILE environment variable. The PlantVillage model classifies eight critical crop pathologies across Tomato (early blight, late blight, bacterial spot, septoria leaf spot, leaf mold, spider mites, healthy) and Potato (early blight, late blight, healthy) as well as Bell Pepper. Once a disease is classified, the system queries the embedded agronomic knowledge base (disease_db.py) to dispatch targeted treatment prescriptions (e.g., copper oxychloride spray recommendations for early blight, Mancozeb/Metalaxyl alerts for late blight, and moisture-stress irrigation overrides for dried foliage). An automatic patrol scan runs every 5 min, and green-pixel-triggered scans can occur every 10 s during active rover monitoring.</w:t>
      </w:r>
    </w:p>
    <w:p w14:paraId="500954A7" w14:textId="77777777" w:rsidR="00E815D8" w:rsidRDefault="00000000">
      <w:pPr>
        <w:keepNext/>
        <w:spacing w:before="60"/>
        <w:jc w:val="center"/>
      </w:pPr>
      <w:r>
        <w:rPr>
          <w:noProof/>
        </w:rPr>
        <w:drawing>
          <wp:inline distT="0" distB="0" distL="0" distR="0" wp14:anchorId="50095644" wp14:editId="50095645">
            <wp:extent cx="3143250" cy="2343150"/>
            <wp:effectExtent l="0" t="0" r="0" b="0"/>
            <wp:docPr id="1552384911" name="Fig. 6." descr="3×3 segmentation majority-voting scheme. Disease is confirmed only when &gt;50 % of the 9 segments independently classify the crop as non-healthy at ≥70 % confidenc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343150"/>
                    </a:xfrm>
                    <a:prstGeom prst="rect">
                      <a:avLst/>
                    </a:prstGeom>
                  </pic:spPr>
                </pic:pic>
              </a:graphicData>
            </a:graphic>
          </wp:inline>
        </w:drawing>
      </w:r>
    </w:p>
    <w:p w14:paraId="500954A8" w14:textId="77777777" w:rsidR="00E815D8" w:rsidRDefault="00000000">
      <w:pPr>
        <w:spacing w:before="40" w:after="160"/>
        <w:jc w:val="both"/>
      </w:pPr>
      <w:r>
        <w:rPr>
          <w:sz w:val="16"/>
          <w:szCs w:val="16"/>
        </w:rPr>
        <w:t>Fig. 6. 3×3 segmentation majority-voting scheme. Disease is confirmed only when &gt;50 % of the 9 segments independently classify the crop as non-healthy at ≥70 % confidence.</w:t>
      </w:r>
    </w:p>
    <w:p w14:paraId="500954A9" w14:textId="77777777" w:rsidR="00E815D8" w:rsidRDefault="00000000">
      <w:pPr>
        <w:pStyle w:val="Heading2"/>
      </w:pPr>
      <w:r>
        <w:t>E. Cloud Telemetry (AWS)</w:t>
      </w:r>
    </w:p>
    <w:p w14:paraId="500954AA" w14:textId="77777777" w:rsidR="00E815D8" w:rsidRDefault="00000000">
      <w:pPr>
        <w:spacing w:after="100" w:line="228" w:lineRule="auto"/>
        <w:ind w:firstLine="202"/>
        <w:jc w:val="both"/>
      </w:pPr>
      <w:r>
        <w:t>The aws_relay.py module pushes JSON telemetry (soil moisture, temperature, humidity, GPS, FSM state, and last scan result) to AWS API Gateway every 5 s, and uploads JPEG camera snapshots to S3 every 60 s. An AWS Lambda function distributes the data to DynamoDB (time-series telemetry) and S3 (images, Fig. 7). Remote commands (E-STOP, Trigger Scan, Threshold Update) travel back to the Pi through the same API gateway channel.</w:t>
      </w:r>
    </w:p>
    <w:p w14:paraId="500954AB" w14:textId="77777777" w:rsidR="00E815D8" w:rsidRDefault="00000000">
      <w:pPr>
        <w:keepNext/>
        <w:spacing w:before="60"/>
        <w:jc w:val="center"/>
      </w:pPr>
      <w:r>
        <w:rPr>
          <w:noProof/>
        </w:rPr>
        <w:lastRenderedPageBreak/>
        <w:drawing>
          <wp:inline distT="0" distB="0" distL="0" distR="0" wp14:anchorId="50095646" wp14:editId="50095647">
            <wp:extent cx="3143250" cy="2343150"/>
            <wp:effectExtent l="0" t="0" r="0" b="0"/>
            <wp:docPr id="859280128" name="Fig. 7." descr="AgroNex-Pi AWS serverless architecture. Telemetry is pushed every 5 s to DynamoDB; JPEG snapshots are archived in S3 every 60 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343150"/>
                    </a:xfrm>
                    <a:prstGeom prst="rect">
                      <a:avLst/>
                    </a:prstGeom>
                  </pic:spPr>
                </pic:pic>
              </a:graphicData>
            </a:graphic>
          </wp:inline>
        </w:drawing>
      </w:r>
    </w:p>
    <w:p w14:paraId="500954AC" w14:textId="77777777" w:rsidR="00E815D8" w:rsidRDefault="00000000">
      <w:pPr>
        <w:spacing w:before="40" w:after="160"/>
        <w:jc w:val="both"/>
      </w:pPr>
      <w:r>
        <w:rPr>
          <w:sz w:val="16"/>
          <w:szCs w:val="16"/>
        </w:rPr>
        <w:t>Fig. 7. AgroNex-Pi AWS serverless architecture. Telemetry is pushed every 5 s to DynamoDB; JPEG snapshots are archived in S3 every 60 s.</w:t>
      </w:r>
    </w:p>
    <w:p w14:paraId="500954AD" w14:textId="77777777" w:rsidR="00E815D8" w:rsidRDefault="00000000">
      <w:pPr>
        <w:pStyle w:val="Heading1"/>
      </w:pPr>
      <w:r>
        <w:t>V. SAFETY AND HARDWARE INTERLOCKS</w:t>
      </w:r>
    </w:p>
    <w:p w14:paraId="500954AE" w14:textId="77777777" w:rsidR="00E815D8" w:rsidRDefault="00000000">
      <w:pPr>
        <w:spacing w:after="100" w:line="228" w:lineRule="auto"/>
        <w:jc w:val="both"/>
      </w:pPr>
      <w:r>
        <w:t>Table IV lists the interlock mechanisms that are implemented in software.</w:t>
      </w:r>
    </w:p>
    <w:p w14:paraId="500954AF" w14:textId="77777777" w:rsidR="00E815D8" w:rsidRDefault="00000000">
      <w:pPr>
        <w:keepNext/>
        <w:keepLines/>
        <w:spacing w:before="80" w:after="60"/>
        <w:jc w:val="center"/>
      </w:pPr>
      <w:r>
        <w:rPr>
          <w:smallCaps/>
          <w:sz w:val="16"/>
          <w:szCs w:val="16"/>
        </w:rPr>
        <w:t>TABLE IV</w:t>
      </w:r>
      <w:r>
        <w:rPr>
          <w:smallCaps/>
          <w:sz w:val="16"/>
          <w:szCs w:val="16"/>
        </w:rPr>
        <w:br/>
        <w:t>Hardware Interlock Summary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40"/>
      </w:tblGrid>
      <w:tr w:rsidR="00E815D8" w14:paraId="500954B2"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B0" w14:textId="77777777" w:rsidR="00E815D8" w:rsidRDefault="00000000">
            <w:pPr>
              <w:keepNext/>
              <w:jc w:val="center"/>
            </w:pPr>
            <w:r>
              <w:rPr>
                <w:b/>
                <w:bCs/>
                <w:sz w:val="16"/>
                <w:szCs w:val="16"/>
              </w:rPr>
              <w:t>Interlock</w:t>
            </w:r>
          </w:p>
        </w:tc>
        <w:tc>
          <w:tcPr>
            <w:tcW w:w="334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4B1" w14:textId="77777777" w:rsidR="00E815D8" w:rsidRDefault="00000000">
            <w:pPr>
              <w:keepNext/>
              <w:jc w:val="center"/>
            </w:pPr>
            <w:r>
              <w:rPr>
                <w:b/>
                <w:bCs/>
                <w:sz w:val="16"/>
                <w:szCs w:val="16"/>
              </w:rPr>
              <w:t>Mechanism</w:t>
            </w:r>
          </w:p>
        </w:tc>
      </w:tr>
      <w:tr w:rsidR="00E815D8" w14:paraId="500954B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3" w14:textId="77777777" w:rsidR="00E815D8" w:rsidRDefault="00000000">
            <w:pPr>
              <w:keepNext/>
            </w:pPr>
            <w:r>
              <w:rPr>
                <w:sz w:val="16"/>
                <w:szCs w:val="16"/>
              </w:rPr>
              <w:t>Dry-run prevention</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4" w14:textId="77777777" w:rsidR="00E815D8" w:rsidRDefault="00000000">
            <w:pPr>
              <w:keepNext/>
            </w:pPr>
            <w:r>
              <w:rPr>
                <w:sz w:val="16"/>
                <w:szCs w:val="16"/>
              </w:rPr>
              <w:t>Pump blocked if reservoir &lt; 20 %</w:t>
            </w:r>
          </w:p>
        </w:tc>
      </w:tr>
      <w:tr w:rsidR="00E815D8" w14:paraId="500954B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6" w14:textId="77777777" w:rsidR="00E815D8" w:rsidRDefault="00000000">
            <w:pPr>
              <w:keepNext/>
            </w:pPr>
            <w:r>
              <w:rPr>
                <w:sz w:val="16"/>
                <w:szCs w:val="16"/>
              </w:rPr>
              <w:t>Pump limits</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7" w14:textId="77777777" w:rsidR="00E815D8" w:rsidRDefault="00000000">
            <w:pPr>
              <w:keepNext/>
            </w:pPr>
            <w:r>
              <w:rPr>
                <w:sz w:val="16"/>
                <w:szCs w:val="16"/>
              </w:rPr>
              <w:t>60 s max; 120 s cooldown</w:t>
            </w:r>
          </w:p>
        </w:tc>
      </w:tr>
      <w:tr w:rsidR="00E815D8" w14:paraId="500954B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9" w14:textId="77777777" w:rsidR="00E815D8" w:rsidRDefault="00000000">
            <w:pPr>
              <w:keepNext/>
            </w:pPr>
            <w:r>
              <w:rPr>
                <w:sz w:val="16"/>
                <w:szCs w:val="16"/>
              </w:rPr>
              <w:t>Cutter–pump interlock</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A" w14:textId="77777777" w:rsidR="00E815D8" w:rsidRDefault="00000000">
            <w:pPr>
              <w:keepNext/>
            </w:pPr>
            <w:r>
              <w:rPr>
                <w:sz w:val="16"/>
                <w:szCs w:val="16"/>
              </w:rPr>
              <w:t>Cutter refuses to start if pump is ON</w:t>
            </w:r>
          </w:p>
        </w:tc>
      </w:tr>
      <w:tr w:rsidR="00E815D8" w14:paraId="500954B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C" w14:textId="77777777" w:rsidR="00E815D8" w:rsidRDefault="00000000">
            <w:pPr>
              <w:keepNext/>
            </w:pPr>
            <w:r>
              <w:rPr>
                <w:sz w:val="16"/>
                <w:szCs w:val="16"/>
              </w:rPr>
              <w:t>Chassis stop</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D" w14:textId="77777777" w:rsidR="00E815D8" w:rsidRDefault="00000000">
            <w:pPr>
              <w:keepNext/>
            </w:pPr>
            <w:r>
              <w:rPr>
                <w:sz w:val="16"/>
                <w:szCs w:val="16"/>
              </w:rPr>
              <w:t>motors.stop() before pump or cutter starts</w:t>
            </w:r>
          </w:p>
        </w:tc>
      </w:tr>
      <w:tr w:rsidR="00E815D8" w14:paraId="500954C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BF" w14:textId="77777777" w:rsidR="00E815D8" w:rsidRDefault="00000000">
            <w:pPr>
              <w:keepNext/>
            </w:pPr>
            <w:r>
              <w:rPr>
                <w:sz w:val="16"/>
                <w:szCs w:val="16"/>
              </w:rPr>
              <w:t>False-positive control</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0" w14:textId="77777777" w:rsidR="00E815D8" w:rsidRDefault="00000000">
            <w:pPr>
              <w:keepNext/>
            </w:pPr>
            <w:r>
              <w:rPr>
                <w:sz w:val="16"/>
                <w:szCs w:val="16"/>
              </w:rPr>
              <w:t>Quality gate + 70 % confidence + &gt;50 % vote</w:t>
            </w:r>
          </w:p>
        </w:tc>
      </w:tr>
      <w:tr w:rsidR="00E815D8" w14:paraId="500954C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2" w14:textId="77777777" w:rsidR="00E815D8" w:rsidRDefault="00000000">
            <w:pPr>
              <w:keepNext/>
            </w:pPr>
            <w:r>
              <w:rPr>
                <w:sz w:val="16"/>
                <w:szCs w:val="16"/>
              </w:rPr>
              <w:t>Signal handling</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3" w14:textId="77777777" w:rsidR="00E815D8" w:rsidRDefault="00000000">
            <w:pPr>
              <w:keepNext/>
            </w:pPr>
            <w:r>
              <w:rPr>
                <w:sz w:val="16"/>
                <w:szCs w:val="16"/>
              </w:rPr>
              <w:t>SIGTERM/SIGINT → emergency stop, clean exit</w:t>
            </w:r>
          </w:p>
        </w:tc>
      </w:tr>
      <w:tr w:rsidR="00E815D8" w14:paraId="500954C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5" w14:textId="77777777" w:rsidR="00E815D8" w:rsidRDefault="00000000">
            <w:pPr>
              <w:keepNext/>
            </w:pPr>
            <w:r>
              <w:rPr>
                <w:sz w:val="16"/>
                <w:szCs w:val="16"/>
              </w:rPr>
              <w:t>Watchdog</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6" w14:textId="77777777" w:rsidR="00E815D8" w:rsidRDefault="00000000">
            <w:pPr>
              <w:keepNext/>
            </w:pPr>
            <w:r>
              <w:rPr>
                <w:sz w:val="16"/>
                <w:szCs w:val="16"/>
              </w:rPr>
              <w:t>Heartbeat stale &gt;30 s → WATCHDOG_TIMEOUT alert</w:t>
            </w:r>
          </w:p>
        </w:tc>
      </w:tr>
      <w:tr w:rsidR="00E815D8" w14:paraId="500954C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8" w14:textId="77777777" w:rsidR="00E815D8" w:rsidRDefault="00000000">
            <w:r>
              <w:rPr>
                <w:sz w:val="16"/>
                <w:szCs w:val="16"/>
              </w:rPr>
              <w:t>Simulation banner</w:t>
            </w:r>
          </w:p>
        </w:tc>
        <w:tc>
          <w:tcPr>
            <w:tcW w:w="33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4C9" w14:textId="77777777" w:rsidR="00E815D8" w:rsidRDefault="00000000">
            <w:r>
              <w:rPr>
                <w:sz w:val="16"/>
                <w:szCs w:val="16"/>
              </w:rPr>
              <w:t>Persistent warning when --simulate flag is used</w:t>
            </w:r>
          </w:p>
        </w:tc>
      </w:tr>
    </w:tbl>
    <w:p w14:paraId="500954CB" w14:textId="77777777" w:rsidR="00E815D8" w:rsidRDefault="00E815D8">
      <w:pPr>
        <w:spacing w:after="120"/>
      </w:pPr>
    </w:p>
    <w:p w14:paraId="500954CC" w14:textId="77777777" w:rsidR="00E815D8" w:rsidRDefault="00000000">
      <w:pPr>
        <w:pStyle w:val="Heading1"/>
      </w:pPr>
      <w:r>
        <w:t>VI. MODEL TRAINING</w:t>
      </w:r>
    </w:p>
    <w:p w14:paraId="500954CD" w14:textId="77777777" w:rsidR="00E815D8" w:rsidRDefault="00000000">
      <w:pPr>
        <w:pStyle w:val="Heading2"/>
      </w:pPr>
      <w:r>
        <w:t>A. Dataset</w:t>
      </w:r>
    </w:p>
    <w:p w14:paraId="500954CE" w14:textId="77777777" w:rsidR="00E815D8" w:rsidRDefault="00000000">
      <w:pPr>
        <w:spacing w:after="100" w:line="228" w:lineRule="auto"/>
        <w:ind w:firstLine="202"/>
        <w:jc w:val="both"/>
      </w:pPr>
      <w:r>
        <w:t xml:space="preserve">To achieve reliable disease diagnosis under varied agricultural settings, AgroNex-Pi utilizes a multi-crop, multi-domain dataset architecture structured into three primary components: (1) a benchmark solanaceous crop dataset, (2) an in-situ local field dataset captured directly by the rover's Pi camera, and (3) a specialized medicinal Tulsi dataset. </w:t>
      </w:r>
      <w:r>
        <w:br/>
      </w:r>
      <w:r>
        <w:br/>
        <w:t xml:space="preserve">1) Solanaceous Crop Benchmark Dataset (PlantVillage): High-value solanaceous crops—Tomato (Solanum lycopersicum), Potato (Solanum tuberosum), and Bell Pepper (Capsicum annuum)—were selected from the PlantVillage repository [4]. Eight canonical disease classes were modeled alongside healthy baselines: Tomato Early Blight (caused by the fungal pathogen Alternaria solani, exhibiting characteristic concentric target rings with chlorotic halos), Tomato Late Blight (caused by the oomycete Phytophthora infestans, displaying dark water-soaked necrotic lesions), Tomato Bacterial Spot (Xanthomonas campestris pv. vesicatoria), Tomato Septoria Leaf Spot (Septoria lycopersici), Tomato Leaf Mold (Passalora fulva), and Tomato Two-Spotted Spider Mites (Tetranychus urticae); </w:t>
      </w:r>
      <w:r>
        <w:t xml:space="preserve">Potato Early Blight (Alternaria solani), Potato Late Blight (Phytophthora infestans), and Potato Healthy; and Bell Pepper Bacterial Spot and Healthy. </w:t>
      </w:r>
      <w:r>
        <w:br/>
      </w:r>
      <w:r>
        <w:br/>
        <w:t xml:space="preserve">2) In-Situ Local Field Dataset (Raspberry Pi Camera): To mitigate the domain gap between pristine laboratory photographs and real-world outdoor rover imagery, a dedicated field dataset was collected using the rover's on-board Raspberry Pi Camera Module (OmniVision OV5647 / Sony IMX219) via the AgroNex-Pi Live Camera Dataset Studio (capture_field_dataset.py, Fig. 8). The software provides a 30 FPS MJPEG web preview with a 224×224 ROI guide box, live focus/sharpness meters, and auto-burst capture under natural garden illumination (1,200–65,000 lux). Raw frames undergo real-time edge quality gating: Laplacian blur variance ≥ 12.0, mean luminance between 15 and 250, and green vegetation area ≥ 8 %. Four phenotypic states were established: Local_healthy (normal foliage turgidity and chlorophyll vigor), Local_unhealthy (foliar leaf spot and Cercospora necrotic blight), Local_yellow (foliar chlorosis from iron/nitrogen deficiency or over-irrigation hypoxia), and Local_dried (severe moisture stress, leaf desiccation, and brittle margins), together with a background_not_a_leaf rejection class (soil, mulch, and rover chassis). </w:t>
      </w:r>
      <w:r>
        <w:br/>
      </w:r>
      <w:r>
        <w:br/>
        <w:t>3) Medicinal Tulsi Dataset: 456 images across five classes (Tulsi___Healthy, Tulsi___Infected, Tulsi___Infested, Tulsi___Wilting, and background) provide dedicated intelligence for medicinal nursery monitoring. Table V summarizes the complete composition across all 18 classes, divided into 70 / 15 / 15 training, validation, and test subsets.</w:t>
      </w:r>
    </w:p>
    <w:p w14:paraId="500954CF" w14:textId="77777777" w:rsidR="00E815D8" w:rsidRDefault="00000000">
      <w:pPr>
        <w:keepNext/>
        <w:spacing w:before="60"/>
        <w:jc w:val="center"/>
      </w:pPr>
      <w:r>
        <w:rPr>
          <w:noProof/>
        </w:rPr>
        <w:drawing>
          <wp:inline distT="0" distB="0" distL="0" distR="0" wp14:anchorId="50095648" wp14:editId="50095649">
            <wp:extent cx="3143250" cy="1800225"/>
            <wp:effectExtent l="0" t="0" r="0" b="0"/>
            <wp:docPr id="1843393482" name="Fig. 8." descr="Custom dataset creation with the Raspberry Pi OV camera using the AgroNex-Pi Live Camera Dataset Studio. The live preview overlays sharpness and brightness scores with a &quot;place leaf here&quot; guide box, the operator picks the target class (here Local_healthy, 13 images in the class and 22 in total at the time of capture), photos are taken with the spacebar or auto-burst mode, and recently captured thumbnails are listed beneath the preview."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1800225"/>
                    </a:xfrm>
                    <a:prstGeom prst="rect">
                      <a:avLst/>
                    </a:prstGeom>
                  </pic:spPr>
                </pic:pic>
              </a:graphicData>
            </a:graphic>
          </wp:inline>
        </w:drawing>
      </w:r>
    </w:p>
    <w:p w14:paraId="500954D0" w14:textId="77777777" w:rsidR="00E815D8" w:rsidRDefault="00000000">
      <w:pPr>
        <w:spacing w:before="40" w:after="160"/>
        <w:jc w:val="both"/>
      </w:pPr>
      <w:r>
        <w:rPr>
          <w:sz w:val="16"/>
          <w:szCs w:val="16"/>
        </w:rPr>
        <w:t>Fig. 8. Custom dataset creation with the Raspberry Pi OV camera using the AgroNex-Pi Live Camera Dataset Studio. The live preview overlays sharpness and brightness scores with a "place leaf here" guide box, the operator picks the target class (here Local_healthy, 13 images in the class and 22 in total at the time of capture), photos are taken with the spacebar or auto-burst mode, and recently captured thumbnails are listed beneath the preview.</w:t>
      </w:r>
    </w:p>
    <w:p w14:paraId="500954D1" w14:textId="77777777" w:rsidR="00E815D8" w:rsidRDefault="00000000">
      <w:pPr>
        <w:keepNext/>
        <w:keepLines/>
        <w:spacing w:before="80" w:after="60"/>
        <w:jc w:val="center"/>
      </w:pPr>
      <w:r>
        <w:rPr>
          <w:sz w:val="16"/>
        </w:rPr>
        <w:t>TABLE V</w:t>
      </w:r>
      <w:r>
        <w:rPr>
          <w:sz w:val="16"/>
        </w:rPr>
        <w:br/>
        <w:t>Comprehensive Multi-Crop and In-Situ Field Dataset Composition</w:t>
      </w:r>
    </w:p>
    <w:tbl>
      <w:tblPr>
        <w:tblW w:w="0" w:type="auto"/>
        <w:tblCellMar>
          <w:left w:w="10" w:type="dxa"/>
          <w:right w:w="10" w:type="dxa"/>
        </w:tblCellMar>
        <w:tblLook w:val="04A0" w:firstRow="1" w:lastRow="0" w:firstColumn="1" w:lastColumn="0" w:noHBand="0" w:noVBand="1"/>
      </w:tblPr>
      <w:tblGrid>
        <w:gridCol w:w="2029"/>
        <w:gridCol w:w="2142"/>
        <w:gridCol w:w="859"/>
      </w:tblGrid>
      <w:tr w:rsidR="00E815D8" w14:paraId="500954D5"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D2" w14:textId="77777777" w:rsidR="00E815D8" w:rsidRDefault="00000000" w:rsidP="009135C1">
            <w:pPr>
              <w:spacing w:before="20" w:after="20"/>
              <w:jc w:val="center"/>
            </w:pPr>
            <w:r>
              <w:rPr>
                <w:b/>
                <w:sz w:val="16"/>
              </w:rPr>
              <w:t>Class Label</w:t>
            </w:r>
          </w:p>
        </w:tc>
        <w:tc>
          <w:tcPr>
            <w:tcW w:w="2160" w:type="dxa"/>
            <w:tcBorders>
              <w:top w:val="single" w:sz="4" w:space="0" w:color="auto"/>
              <w:left w:val="single" w:sz="4" w:space="0" w:color="auto"/>
              <w:bottom w:val="single" w:sz="4" w:space="0" w:color="auto"/>
              <w:right w:val="single" w:sz="4" w:space="0" w:color="auto"/>
            </w:tcBorders>
          </w:tcPr>
          <w:p w14:paraId="500954D3" w14:textId="77777777" w:rsidR="00E815D8" w:rsidRDefault="00000000" w:rsidP="009135C1">
            <w:pPr>
              <w:spacing w:before="20" w:after="20"/>
              <w:jc w:val="center"/>
            </w:pPr>
            <w:r>
              <w:rPr>
                <w:b/>
                <w:sz w:val="16"/>
              </w:rPr>
              <w:t>Pathology / Diagnostic Etiology</w:t>
            </w:r>
          </w:p>
        </w:tc>
        <w:tc>
          <w:tcPr>
            <w:tcW w:w="864" w:type="dxa"/>
            <w:tcBorders>
              <w:top w:val="single" w:sz="4" w:space="0" w:color="auto"/>
              <w:left w:val="single" w:sz="4" w:space="0" w:color="auto"/>
              <w:bottom w:val="single" w:sz="4" w:space="0" w:color="auto"/>
              <w:right w:val="single" w:sz="4" w:space="0" w:color="auto"/>
            </w:tcBorders>
          </w:tcPr>
          <w:p w14:paraId="500954D4" w14:textId="77777777" w:rsidR="00E815D8" w:rsidRDefault="00000000" w:rsidP="009135C1">
            <w:pPr>
              <w:spacing w:before="20" w:after="20"/>
              <w:jc w:val="center"/>
            </w:pPr>
            <w:r>
              <w:rPr>
                <w:b/>
                <w:sz w:val="16"/>
              </w:rPr>
              <w:t>Images</w:t>
            </w:r>
          </w:p>
        </w:tc>
      </w:tr>
      <w:tr w:rsidR="00E815D8" w14:paraId="500954D9"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D6" w14:textId="77777777" w:rsidR="00E815D8" w:rsidRDefault="00000000" w:rsidP="009135C1">
            <w:pPr>
              <w:spacing w:before="20" w:after="20"/>
              <w:jc w:val="center"/>
            </w:pPr>
            <w:r>
              <w:rPr>
                <w:sz w:val="16"/>
              </w:rPr>
              <w:t>Tomato___healthy</w:t>
            </w:r>
          </w:p>
        </w:tc>
        <w:tc>
          <w:tcPr>
            <w:tcW w:w="2160" w:type="dxa"/>
            <w:tcBorders>
              <w:top w:val="single" w:sz="4" w:space="0" w:color="auto"/>
              <w:left w:val="single" w:sz="4" w:space="0" w:color="auto"/>
              <w:bottom w:val="single" w:sz="4" w:space="0" w:color="auto"/>
              <w:right w:val="single" w:sz="4" w:space="0" w:color="auto"/>
            </w:tcBorders>
          </w:tcPr>
          <w:p w14:paraId="500954D7" w14:textId="77777777" w:rsidR="00E815D8" w:rsidRDefault="00000000" w:rsidP="009135C1">
            <w:pPr>
              <w:spacing w:before="20" w:after="20"/>
              <w:jc w:val="center"/>
            </w:pPr>
            <w:r>
              <w:rPr>
                <w:sz w:val="16"/>
              </w:rPr>
              <w:t>Healthy foliage vigor</w:t>
            </w:r>
          </w:p>
        </w:tc>
        <w:tc>
          <w:tcPr>
            <w:tcW w:w="864" w:type="dxa"/>
            <w:tcBorders>
              <w:top w:val="single" w:sz="4" w:space="0" w:color="auto"/>
              <w:left w:val="single" w:sz="4" w:space="0" w:color="auto"/>
              <w:bottom w:val="single" w:sz="4" w:space="0" w:color="auto"/>
              <w:right w:val="single" w:sz="4" w:space="0" w:color="auto"/>
            </w:tcBorders>
          </w:tcPr>
          <w:p w14:paraId="500954D8" w14:textId="77777777" w:rsidR="00E815D8" w:rsidRDefault="00000000" w:rsidP="009135C1">
            <w:pPr>
              <w:spacing w:before="20" w:after="20"/>
              <w:jc w:val="center"/>
            </w:pPr>
            <w:r>
              <w:rPr>
                <w:sz w:val="16"/>
              </w:rPr>
              <w:t>380</w:t>
            </w:r>
          </w:p>
        </w:tc>
      </w:tr>
      <w:tr w:rsidR="00E815D8" w14:paraId="500954DD"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DA" w14:textId="77777777" w:rsidR="00E815D8" w:rsidRDefault="00000000" w:rsidP="009135C1">
            <w:pPr>
              <w:spacing w:before="20" w:after="20"/>
              <w:jc w:val="center"/>
            </w:pPr>
            <w:r>
              <w:rPr>
                <w:sz w:val="16"/>
              </w:rPr>
              <w:t>Tomato___Early_blight</w:t>
            </w:r>
          </w:p>
        </w:tc>
        <w:tc>
          <w:tcPr>
            <w:tcW w:w="2160" w:type="dxa"/>
            <w:tcBorders>
              <w:top w:val="single" w:sz="4" w:space="0" w:color="auto"/>
              <w:left w:val="single" w:sz="4" w:space="0" w:color="auto"/>
              <w:bottom w:val="single" w:sz="4" w:space="0" w:color="auto"/>
              <w:right w:val="single" w:sz="4" w:space="0" w:color="auto"/>
            </w:tcBorders>
          </w:tcPr>
          <w:p w14:paraId="500954DB" w14:textId="77777777" w:rsidR="00E815D8" w:rsidRDefault="00000000" w:rsidP="009135C1">
            <w:pPr>
              <w:spacing w:before="20" w:after="20"/>
              <w:jc w:val="center"/>
            </w:pPr>
            <w:r>
              <w:rPr>
                <w:sz w:val="16"/>
              </w:rPr>
              <w:t>Alternaria solani (fungal)</w:t>
            </w:r>
          </w:p>
        </w:tc>
        <w:tc>
          <w:tcPr>
            <w:tcW w:w="864" w:type="dxa"/>
            <w:tcBorders>
              <w:top w:val="single" w:sz="4" w:space="0" w:color="auto"/>
              <w:left w:val="single" w:sz="4" w:space="0" w:color="auto"/>
              <w:bottom w:val="single" w:sz="4" w:space="0" w:color="auto"/>
              <w:right w:val="single" w:sz="4" w:space="0" w:color="auto"/>
            </w:tcBorders>
          </w:tcPr>
          <w:p w14:paraId="500954DC" w14:textId="77777777" w:rsidR="00E815D8" w:rsidRDefault="00000000" w:rsidP="009135C1">
            <w:pPr>
              <w:spacing w:before="20" w:after="20"/>
              <w:jc w:val="center"/>
            </w:pPr>
            <w:r>
              <w:rPr>
                <w:sz w:val="16"/>
              </w:rPr>
              <w:t>360</w:t>
            </w:r>
          </w:p>
        </w:tc>
      </w:tr>
      <w:tr w:rsidR="00E815D8" w14:paraId="500954E1"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DE" w14:textId="77777777" w:rsidR="00E815D8" w:rsidRDefault="00000000" w:rsidP="009135C1">
            <w:pPr>
              <w:spacing w:before="20" w:after="20"/>
              <w:jc w:val="center"/>
            </w:pPr>
            <w:r>
              <w:rPr>
                <w:sz w:val="16"/>
              </w:rPr>
              <w:t>Tomato___Late_blight</w:t>
            </w:r>
          </w:p>
        </w:tc>
        <w:tc>
          <w:tcPr>
            <w:tcW w:w="2160" w:type="dxa"/>
            <w:tcBorders>
              <w:top w:val="single" w:sz="4" w:space="0" w:color="auto"/>
              <w:left w:val="single" w:sz="4" w:space="0" w:color="auto"/>
              <w:bottom w:val="single" w:sz="4" w:space="0" w:color="auto"/>
              <w:right w:val="single" w:sz="4" w:space="0" w:color="auto"/>
            </w:tcBorders>
          </w:tcPr>
          <w:p w14:paraId="500954DF" w14:textId="77777777" w:rsidR="00E815D8" w:rsidRDefault="00000000" w:rsidP="009135C1">
            <w:pPr>
              <w:spacing w:before="20" w:after="20"/>
              <w:jc w:val="center"/>
            </w:pPr>
            <w:r>
              <w:rPr>
                <w:sz w:val="16"/>
              </w:rPr>
              <w:t>Phytophthora infestans (oomycete)</w:t>
            </w:r>
          </w:p>
        </w:tc>
        <w:tc>
          <w:tcPr>
            <w:tcW w:w="864" w:type="dxa"/>
            <w:tcBorders>
              <w:top w:val="single" w:sz="4" w:space="0" w:color="auto"/>
              <w:left w:val="single" w:sz="4" w:space="0" w:color="auto"/>
              <w:bottom w:val="single" w:sz="4" w:space="0" w:color="auto"/>
              <w:right w:val="single" w:sz="4" w:space="0" w:color="auto"/>
            </w:tcBorders>
          </w:tcPr>
          <w:p w14:paraId="500954E0" w14:textId="77777777" w:rsidR="00E815D8" w:rsidRDefault="00000000" w:rsidP="009135C1">
            <w:pPr>
              <w:spacing w:before="20" w:after="20"/>
              <w:jc w:val="center"/>
            </w:pPr>
            <w:r>
              <w:rPr>
                <w:sz w:val="16"/>
              </w:rPr>
              <w:t>350</w:t>
            </w:r>
          </w:p>
        </w:tc>
      </w:tr>
      <w:tr w:rsidR="00E815D8" w14:paraId="500954E5"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E2" w14:textId="77777777" w:rsidR="00E815D8" w:rsidRDefault="00000000" w:rsidP="009135C1">
            <w:pPr>
              <w:spacing w:before="20" w:after="20"/>
              <w:jc w:val="center"/>
            </w:pPr>
            <w:r>
              <w:rPr>
                <w:sz w:val="16"/>
              </w:rPr>
              <w:t>Tomato_Bacterial_spot</w:t>
            </w:r>
          </w:p>
        </w:tc>
        <w:tc>
          <w:tcPr>
            <w:tcW w:w="2160" w:type="dxa"/>
            <w:tcBorders>
              <w:top w:val="single" w:sz="4" w:space="0" w:color="auto"/>
              <w:left w:val="single" w:sz="4" w:space="0" w:color="auto"/>
              <w:bottom w:val="single" w:sz="4" w:space="0" w:color="auto"/>
              <w:right w:val="single" w:sz="4" w:space="0" w:color="auto"/>
            </w:tcBorders>
          </w:tcPr>
          <w:p w14:paraId="500954E3" w14:textId="77777777" w:rsidR="00E815D8" w:rsidRDefault="00000000" w:rsidP="009135C1">
            <w:pPr>
              <w:spacing w:before="20" w:after="20"/>
              <w:jc w:val="center"/>
            </w:pPr>
            <w:r>
              <w:rPr>
                <w:sz w:val="16"/>
              </w:rPr>
              <w:t>Xanthomonas spp. (bacterial)</w:t>
            </w:r>
          </w:p>
        </w:tc>
        <w:tc>
          <w:tcPr>
            <w:tcW w:w="864" w:type="dxa"/>
            <w:tcBorders>
              <w:top w:val="single" w:sz="4" w:space="0" w:color="auto"/>
              <w:left w:val="single" w:sz="4" w:space="0" w:color="auto"/>
              <w:bottom w:val="single" w:sz="4" w:space="0" w:color="auto"/>
              <w:right w:val="single" w:sz="4" w:space="0" w:color="auto"/>
            </w:tcBorders>
          </w:tcPr>
          <w:p w14:paraId="500954E4" w14:textId="77777777" w:rsidR="00E815D8" w:rsidRDefault="00000000" w:rsidP="009135C1">
            <w:pPr>
              <w:spacing w:before="20" w:after="20"/>
              <w:jc w:val="center"/>
            </w:pPr>
            <w:r>
              <w:rPr>
                <w:sz w:val="16"/>
              </w:rPr>
              <w:t>340</w:t>
            </w:r>
          </w:p>
        </w:tc>
      </w:tr>
      <w:tr w:rsidR="00E815D8" w14:paraId="500954E9"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E6" w14:textId="77777777" w:rsidR="00E815D8" w:rsidRDefault="00000000" w:rsidP="009135C1">
            <w:pPr>
              <w:spacing w:before="20" w:after="20"/>
              <w:jc w:val="center"/>
            </w:pPr>
            <w:r>
              <w:rPr>
                <w:sz w:val="16"/>
              </w:rPr>
              <w:t>Tomato_Septoria_leaf_spot</w:t>
            </w:r>
          </w:p>
        </w:tc>
        <w:tc>
          <w:tcPr>
            <w:tcW w:w="2160" w:type="dxa"/>
            <w:tcBorders>
              <w:top w:val="single" w:sz="4" w:space="0" w:color="auto"/>
              <w:left w:val="single" w:sz="4" w:space="0" w:color="auto"/>
              <w:bottom w:val="single" w:sz="4" w:space="0" w:color="auto"/>
              <w:right w:val="single" w:sz="4" w:space="0" w:color="auto"/>
            </w:tcBorders>
          </w:tcPr>
          <w:p w14:paraId="500954E7" w14:textId="77777777" w:rsidR="00E815D8" w:rsidRDefault="00000000" w:rsidP="009135C1">
            <w:pPr>
              <w:spacing w:before="20" w:after="20"/>
              <w:jc w:val="center"/>
            </w:pPr>
            <w:r>
              <w:rPr>
                <w:sz w:val="16"/>
              </w:rPr>
              <w:t>Septoria lycopersici (fungal)</w:t>
            </w:r>
          </w:p>
        </w:tc>
        <w:tc>
          <w:tcPr>
            <w:tcW w:w="864" w:type="dxa"/>
            <w:tcBorders>
              <w:top w:val="single" w:sz="4" w:space="0" w:color="auto"/>
              <w:left w:val="single" w:sz="4" w:space="0" w:color="auto"/>
              <w:bottom w:val="single" w:sz="4" w:space="0" w:color="auto"/>
              <w:right w:val="single" w:sz="4" w:space="0" w:color="auto"/>
            </w:tcBorders>
          </w:tcPr>
          <w:p w14:paraId="500954E8" w14:textId="77777777" w:rsidR="00E815D8" w:rsidRDefault="00000000" w:rsidP="009135C1">
            <w:pPr>
              <w:spacing w:before="20" w:after="20"/>
              <w:jc w:val="center"/>
            </w:pPr>
            <w:r>
              <w:rPr>
                <w:sz w:val="16"/>
              </w:rPr>
              <w:t>320</w:t>
            </w:r>
          </w:p>
        </w:tc>
      </w:tr>
      <w:tr w:rsidR="00E815D8" w14:paraId="500954ED"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EA" w14:textId="77777777" w:rsidR="00E815D8" w:rsidRDefault="00000000" w:rsidP="009135C1">
            <w:pPr>
              <w:spacing w:before="20" w:after="20"/>
              <w:jc w:val="center"/>
            </w:pPr>
            <w:r>
              <w:rPr>
                <w:sz w:val="16"/>
              </w:rPr>
              <w:lastRenderedPageBreak/>
              <w:t>Tomato_Spider_mites</w:t>
            </w:r>
          </w:p>
        </w:tc>
        <w:tc>
          <w:tcPr>
            <w:tcW w:w="2160" w:type="dxa"/>
            <w:tcBorders>
              <w:top w:val="single" w:sz="4" w:space="0" w:color="auto"/>
              <w:left w:val="single" w:sz="4" w:space="0" w:color="auto"/>
              <w:bottom w:val="single" w:sz="4" w:space="0" w:color="auto"/>
              <w:right w:val="single" w:sz="4" w:space="0" w:color="auto"/>
            </w:tcBorders>
          </w:tcPr>
          <w:p w14:paraId="500954EB" w14:textId="77777777" w:rsidR="00E815D8" w:rsidRDefault="00000000" w:rsidP="009135C1">
            <w:pPr>
              <w:spacing w:before="20" w:after="20"/>
              <w:jc w:val="center"/>
            </w:pPr>
            <w:r>
              <w:rPr>
                <w:sz w:val="16"/>
              </w:rPr>
              <w:t>Tetranychus urticae (pest)</w:t>
            </w:r>
          </w:p>
        </w:tc>
        <w:tc>
          <w:tcPr>
            <w:tcW w:w="864" w:type="dxa"/>
            <w:tcBorders>
              <w:top w:val="single" w:sz="4" w:space="0" w:color="auto"/>
              <w:left w:val="single" w:sz="4" w:space="0" w:color="auto"/>
              <w:bottom w:val="single" w:sz="4" w:space="0" w:color="auto"/>
              <w:right w:val="single" w:sz="4" w:space="0" w:color="auto"/>
            </w:tcBorders>
          </w:tcPr>
          <w:p w14:paraId="500954EC" w14:textId="77777777" w:rsidR="00E815D8" w:rsidRDefault="00000000" w:rsidP="009135C1">
            <w:pPr>
              <w:spacing w:before="20" w:after="20"/>
              <w:jc w:val="center"/>
            </w:pPr>
            <w:r>
              <w:rPr>
                <w:sz w:val="16"/>
              </w:rPr>
              <w:t>300</w:t>
            </w:r>
          </w:p>
        </w:tc>
      </w:tr>
      <w:tr w:rsidR="00E815D8" w14:paraId="500954F1"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EE" w14:textId="77777777" w:rsidR="00E815D8" w:rsidRDefault="00000000" w:rsidP="009135C1">
            <w:pPr>
              <w:spacing w:before="20" w:after="20"/>
              <w:jc w:val="center"/>
            </w:pPr>
            <w:r>
              <w:rPr>
                <w:sz w:val="16"/>
              </w:rPr>
              <w:t>Potato___healthy</w:t>
            </w:r>
          </w:p>
        </w:tc>
        <w:tc>
          <w:tcPr>
            <w:tcW w:w="2160" w:type="dxa"/>
            <w:tcBorders>
              <w:top w:val="single" w:sz="4" w:space="0" w:color="auto"/>
              <w:left w:val="single" w:sz="4" w:space="0" w:color="auto"/>
              <w:bottom w:val="single" w:sz="4" w:space="0" w:color="auto"/>
              <w:right w:val="single" w:sz="4" w:space="0" w:color="auto"/>
            </w:tcBorders>
          </w:tcPr>
          <w:p w14:paraId="500954EF" w14:textId="77777777" w:rsidR="00E815D8" w:rsidRDefault="00000000" w:rsidP="009135C1">
            <w:pPr>
              <w:spacing w:before="20" w:after="20"/>
              <w:jc w:val="center"/>
            </w:pPr>
            <w:r>
              <w:rPr>
                <w:sz w:val="16"/>
              </w:rPr>
              <w:t>Healthy compound foliage</w:t>
            </w:r>
          </w:p>
        </w:tc>
        <w:tc>
          <w:tcPr>
            <w:tcW w:w="864" w:type="dxa"/>
            <w:tcBorders>
              <w:top w:val="single" w:sz="4" w:space="0" w:color="auto"/>
              <w:left w:val="single" w:sz="4" w:space="0" w:color="auto"/>
              <w:bottom w:val="single" w:sz="4" w:space="0" w:color="auto"/>
              <w:right w:val="single" w:sz="4" w:space="0" w:color="auto"/>
            </w:tcBorders>
          </w:tcPr>
          <w:p w14:paraId="500954F0" w14:textId="77777777" w:rsidR="00E815D8" w:rsidRDefault="00000000" w:rsidP="009135C1">
            <w:pPr>
              <w:spacing w:before="20" w:after="20"/>
              <w:jc w:val="center"/>
            </w:pPr>
            <w:r>
              <w:rPr>
                <w:sz w:val="16"/>
              </w:rPr>
              <w:t>350</w:t>
            </w:r>
          </w:p>
        </w:tc>
      </w:tr>
      <w:tr w:rsidR="00E815D8" w14:paraId="500954F5"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F2" w14:textId="77777777" w:rsidR="00E815D8" w:rsidRDefault="00000000" w:rsidP="009135C1">
            <w:pPr>
              <w:spacing w:before="20" w:after="20"/>
              <w:jc w:val="center"/>
            </w:pPr>
            <w:r>
              <w:rPr>
                <w:sz w:val="16"/>
              </w:rPr>
              <w:t>Potato___Early_blight</w:t>
            </w:r>
          </w:p>
        </w:tc>
        <w:tc>
          <w:tcPr>
            <w:tcW w:w="2160" w:type="dxa"/>
            <w:tcBorders>
              <w:top w:val="single" w:sz="4" w:space="0" w:color="auto"/>
              <w:left w:val="single" w:sz="4" w:space="0" w:color="auto"/>
              <w:bottom w:val="single" w:sz="4" w:space="0" w:color="auto"/>
              <w:right w:val="single" w:sz="4" w:space="0" w:color="auto"/>
            </w:tcBorders>
          </w:tcPr>
          <w:p w14:paraId="500954F3" w14:textId="77777777" w:rsidR="00E815D8" w:rsidRDefault="00000000" w:rsidP="009135C1">
            <w:pPr>
              <w:spacing w:before="20" w:after="20"/>
              <w:jc w:val="center"/>
            </w:pPr>
            <w:r>
              <w:rPr>
                <w:sz w:val="16"/>
              </w:rPr>
              <w:t>Alternaria solani (fungal)</w:t>
            </w:r>
          </w:p>
        </w:tc>
        <w:tc>
          <w:tcPr>
            <w:tcW w:w="864" w:type="dxa"/>
            <w:tcBorders>
              <w:top w:val="single" w:sz="4" w:space="0" w:color="auto"/>
              <w:left w:val="single" w:sz="4" w:space="0" w:color="auto"/>
              <w:bottom w:val="single" w:sz="4" w:space="0" w:color="auto"/>
              <w:right w:val="single" w:sz="4" w:space="0" w:color="auto"/>
            </w:tcBorders>
          </w:tcPr>
          <w:p w14:paraId="500954F4" w14:textId="77777777" w:rsidR="00E815D8" w:rsidRDefault="00000000" w:rsidP="009135C1">
            <w:pPr>
              <w:spacing w:before="20" w:after="20"/>
              <w:jc w:val="center"/>
            </w:pPr>
            <w:r>
              <w:rPr>
                <w:sz w:val="16"/>
              </w:rPr>
              <w:t>360</w:t>
            </w:r>
          </w:p>
        </w:tc>
      </w:tr>
      <w:tr w:rsidR="00E815D8" w14:paraId="500954F9"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F6" w14:textId="77777777" w:rsidR="00E815D8" w:rsidRDefault="00000000" w:rsidP="009135C1">
            <w:pPr>
              <w:spacing w:before="20" w:after="20"/>
              <w:jc w:val="center"/>
            </w:pPr>
            <w:r>
              <w:rPr>
                <w:sz w:val="16"/>
              </w:rPr>
              <w:t>Potato___Late_blight</w:t>
            </w:r>
          </w:p>
        </w:tc>
        <w:tc>
          <w:tcPr>
            <w:tcW w:w="2160" w:type="dxa"/>
            <w:tcBorders>
              <w:top w:val="single" w:sz="4" w:space="0" w:color="auto"/>
              <w:left w:val="single" w:sz="4" w:space="0" w:color="auto"/>
              <w:bottom w:val="single" w:sz="4" w:space="0" w:color="auto"/>
              <w:right w:val="single" w:sz="4" w:space="0" w:color="auto"/>
            </w:tcBorders>
          </w:tcPr>
          <w:p w14:paraId="500954F7" w14:textId="77777777" w:rsidR="00E815D8" w:rsidRDefault="00000000" w:rsidP="009135C1">
            <w:pPr>
              <w:spacing w:before="20" w:after="20"/>
              <w:jc w:val="center"/>
            </w:pPr>
            <w:r>
              <w:rPr>
                <w:sz w:val="16"/>
              </w:rPr>
              <w:t>Phytophthora infestans (oomycete)</w:t>
            </w:r>
          </w:p>
        </w:tc>
        <w:tc>
          <w:tcPr>
            <w:tcW w:w="864" w:type="dxa"/>
            <w:tcBorders>
              <w:top w:val="single" w:sz="4" w:space="0" w:color="auto"/>
              <w:left w:val="single" w:sz="4" w:space="0" w:color="auto"/>
              <w:bottom w:val="single" w:sz="4" w:space="0" w:color="auto"/>
              <w:right w:val="single" w:sz="4" w:space="0" w:color="auto"/>
            </w:tcBorders>
          </w:tcPr>
          <w:p w14:paraId="500954F8" w14:textId="77777777" w:rsidR="00E815D8" w:rsidRDefault="00000000" w:rsidP="009135C1">
            <w:pPr>
              <w:spacing w:before="20" w:after="20"/>
              <w:jc w:val="center"/>
            </w:pPr>
            <w:r>
              <w:rPr>
                <w:sz w:val="16"/>
              </w:rPr>
              <w:t>370</w:t>
            </w:r>
          </w:p>
        </w:tc>
      </w:tr>
      <w:tr w:rsidR="00E815D8" w14:paraId="500954FD"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FA" w14:textId="77777777" w:rsidR="00E815D8" w:rsidRDefault="00000000" w:rsidP="009135C1">
            <w:pPr>
              <w:spacing w:before="20" w:after="20"/>
              <w:jc w:val="center"/>
            </w:pPr>
            <w:r>
              <w:rPr>
                <w:sz w:val="16"/>
              </w:rPr>
              <w:t>Pepper__bell___healthy</w:t>
            </w:r>
          </w:p>
        </w:tc>
        <w:tc>
          <w:tcPr>
            <w:tcW w:w="2160" w:type="dxa"/>
            <w:tcBorders>
              <w:top w:val="single" w:sz="4" w:space="0" w:color="auto"/>
              <w:left w:val="single" w:sz="4" w:space="0" w:color="auto"/>
              <w:bottom w:val="single" w:sz="4" w:space="0" w:color="auto"/>
              <w:right w:val="single" w:sz="4" w:space="0" w:color="auto"/>
            </w:tcBorders>
          </w:tcPr>
          <w:p w14:paraId="500954FB" w14:textId="77777777" w:rsidR="00E815D8" w:rsidRDefault="00000000" w:rsidP="009135C1">
            <w:pPr>
              <w:spacing w:before="20" w:after="20"/>
              <w:jc w:val="center"/>
            </w:pPr>
            <w:r>
              <w:rPr>
                <w:sz w:val="16"/>
              </w:rPr>
              <w:t>Healthy glossy foliage</w:t>
            </w:r>
          </w:p>
        </w:tc>
        <w:tc>
          <w:tcPr>
            <w:tcW w:w="864" w:type="dxa"/>
            <w:tcBorders>
              <w:top w:val="single" w:sz="4" w:space="0" w:color="auto"/>
              <w:left w:val="single" w:sz="4" w:space="0" w:color="auto"/>
              <w:bottom w:val="single" w:sz="4" w:space="0" w:color="auto"/>
              <w:right w:val="single" w:sz="4" w:space="0" w:color="auto"/>
            </w:tcBorders>
          </w:tcPr>
          <w:p w14:paraId="500954FC" w14:textId="77777777" w:rsidR="00E815D8" w:rsidRDefault="00000000" w:rsidP="009135C1">
            <w:pPr>
              <w:spacing w:before="20" w:after="20"/>
              <w:jc w:val="center"/>
            </w:pPr>
            <w:r>
              <w:rPr>
                <w:sz w:val="16"/>
              </w:rPr>
              <w:t>310</w:t>
            </w:r>
          </w:p>
        </w:tc>
      </w:tr>
      <w:tr w:rsidR="00E815D8" w14:paraId="50095501"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4FE" w14:textId="77777777" w:rsidR="00E815D8" w:rsidRDefault="00000000" w:rsidP="009135C1">
            <w:pPr>
              <w:spacing w:before="20" w:after="20"/>
              <w:jc w:val="center"/>
            </w:pPr>
            <w:r>
              <w:rPr>
                <w:sz w:val="16"/>
              </w:rPr>
              <w:t>Pepper__bell___Bacterial_spot</w:t>
            </w:r>
          </w:p>
        </w:tc>
        <w:tc>
          <w:tcPr>
            <w:tcW w:w="2160" w:type="dxa"/>
            <w:tcBorders>
              <w:top w:val="single" w:sz="4" w:space="0" w:color="auto"/>
              <w:left w:val="single" w:sz="4" w:space="0" w:color="auto"/>
              <w:bottom w:val="single" w:sz="4" w:space="0" w:color="auto"/>
              <w:right w:val="single" w:sz="4" w:space="0" w:color="auto"/>
            </w:tcBorders>
          </w:tcPr>
          <w:p w14:paraId="500954FF" w14:textId="77777777" w:rsidR="00E815D8" w:rsidRDefault="00000000" w:rsidP="009135C1">
            <w:pPr>
              <w:spacing w:before="20" w:after="20"/>
              <w:jc w:val="center"/>
            </w:pPr>
            <w:r>
              <w:rPr>
                <w:sz w:val="16"/>
              </w:rPr>
              <w:t>Xanthomonas euvesicatoria</w:t>
            </w:r>
          </w:p>
        </w:tc>
        <w:tc>
          <w:tcPr>
            <w:tcW w:w="864" w:type="dxa"/>
            <w:tcBorders>
              <w:top w:val="single" w:sz="4" w:space="0" w:color="auto"/>
              <w:left w:val="single" w:sz="4" w:space="0" w:color="auto"/>
              <w:bottom w:val="single" w:sz="4" w:space="0" w:color="auto"/>
              <w:right w:val="single" w:sz="4" w:space="0" w:color="auto"/>
            </w:tcBorders>
          </w:tcPr>
          <w:p w14:paraId="50095500" w14:textId="77777777" w:rsidR="00E815D8" w:rsidRDefault="00000000" w:rsidP="009135C1">
            <w:pPr>
              <w:spacing w:before="20" w:after="20"/>
              <w:jc w:val="center"/>
            </w:pPr>
            <w:r>
              <w:rPr>
                <w:sz w:val="16"/>
              </w:rPr>
              <w:t>330</w:t>
            </w:r>
          </w:p>
        </w:tc>
      </w:tr>
      <w:tr w:rsidR="00E815D8" w14:paraId="50095505"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02" w14:textId="77777777" w:rsidR="00E815D8" w:rsidRDefault="00000000" w:rsidP="009135C1">
            <w:pPr>
              <w:spacing w:before="20" w:after="20"/>
              <w:jc w:val="center"/>
            </w:pPr>
            <w:r>
              <w:rPr>
                <w:sz w:val="16"/>
              </w:rPr>
              <w:t>Local_healthy</w:t>
            </w:r>
          </w:p>
        </w:tc>
        <w:tc>
          <w:tcPr>
            <w:tcW w:w="2160" w:type="dxa"/>
            <w:tcBorders>
              <w:top w:val="single" w:sz="4" w:space="0" w:color="auto"/>
              <w:left w:val="single" w:sz="4" w:space="0" w:color="auto"/>
              <w:bottom w:val="single" w:sz="4" w:space="0" w:color="auto"/>
              <w:right w:val="single" w:sz="4" w:space="0" w:color="auto"/>
            </w:tcBorders>
          </w:tcPr>
          <w:p w14:paraId="50095503" w14:textId="77777777" w:rsidR="00E815D8" w:rsidRDefault="00000000" w:rsidP="009135C1">
            <w:pPr>
              <w:spacing w:before="20" w:after="20"/>
              <w:jc w:val="center"/>
            </w:pPr>
            <w:r>
              <w:rPr>
                <w:sz w:val="16"/>
              </w:rPr>
              <w:t>Optimal field foliage vigor</w:t>
            </w:r>
          </w:p>
        </w:tc>
        <w:tc>
          <w:tcPr>
            <w:tcW w:w="864" w:type="dxa"/>
            <w:tcBorders>
              <w:top w:val="single" w:sz="4" w:space="0" w:color="auto"/>
              <w:left w:val="single" w:sz="4" w:space="0" w:color="auto"/>
              <w:bottom w:val="single" w:sz="4" w:space="0" w:color="auto"/>
              <w:right w:val="single" w:sz="4" w:space="0" w:color="auto"/>
            </w:tcBorders>
          </w:tcPr>
          <w:p w14:paraId="50095504" w14:textId="77777777" w:rsidR="00E815D8" w:rsidRDefault="00000000" w:rsidP="009135C1">
            <w:pPr>
              <w:spacing w:before="20" w:after="20"/>
              <w:jc w:val="center"/>
            </w:pPr>
            <w:r>
              <w:rPr>
                <w:sz w:val="16"/>
              </w:rPr>
              <w:t>145</w:t>
            </w:r>
          </w:p>
        </w:tc>
      </w:tr>
      <w:tr w:rsidR="00E815D8" w14:paraId="50095509"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06" w14:textId="77777777" w:rsidR="00E815D8" w:rsidRDefault="00000000" w:rsidP="009135C1">
            <w:pPr>
              <w:spacing w:before="20" w:after="20"/>
              <w:jc w:val="center"/>
            </w:pPr>
            <w:r>
              <w:rPr>
                <w:sz w:val="16"/>
              </w:rPr>
              <w:t>Local_unhealthy</w:t>
            </w:r>
          </w:p>
        </w:tc>
        <w:tc>
          <w:tcPr>
            <w:tcW w:w="2160" w:type="dxa"/>
            <w:tcBorders>
              <w:top w:val="single" w:sz="4" w:space="0" w:color="auto"/>
              <w:left w:val="single" w:sz="4" w:space="0" w:color="auto"/>
              <w:bottom w:val="single" w:sz="4" w:space="0" w:color="auto"/>
              <w:right w:val="single" w:sz="4" w:space="0" w:color="auto"/>
            </w:tcBorders>
          </w:tcPr>
          <w:p w14:paraId="50095507" w14:textId="77777777" w:rsidR="00E815D8" w:rsidRDefault="00000000" w:rsidP="009135C1">
            <w:pPr>
              <w:spacing w:before="20" w:after="20"/>
              <w:jc w:val="center"/>
            </w:pPr>
            <w:r>
              <w:rPr>
                <w:sz w:val="16"/>
              </w:rPr>
              <w:t>Cercospora / foliar blight</w:t>
            </w:r>
          </w:p>
        </w:tc>
        <w:tc>
          <w:tcPr>
            <w:tcW w:w="864" w:type="dxa"/>
            <w:tcBorders>
              <w:top w:val="single" w:sz="4" w:space="0" w:color="auto"/>
              <w:left w:val="single" w:sz="4" w:space="0" w:color="auto"/>
              <w:bottom w:val="single" w:sz="4" w:space="0" w:color="auto"/>
              <w:right w:val="single" w:sz="4" w:space="0" w:color="auto"/>
            </w:tcBorders>
          </w:tcPr>
          <w:p w14:paraId="50095508" w14:textId="77777777" w:rsidR="00E815D8" w:rsidRDefault="00000000" w:rsidP="009135C1">
            <w:pPr>
              <w:spacing w:before="20" w:after="20"/>
              <w:jc w:val="center"/>
            </w:pPr>
            <w:r>
              <w:rPr>
                <w:sz w:val="16"/>
              </w:rPr>
              <w:t>138</w:t>
            </w:r>
          </w:p>
        </w:tc>
      </w:tr>
      <w:tr w:rsidR="00E815D8" w14:paraId="5009550D"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0A" w14:textId="77777777" w:rsidR="00E815D8" w:rsidRDefault="00000000" w:rsidP="009135C1">
            <w:pPr>
              <w:spacing w:before="20" w:after="20"/>
              <w:jc w:val="center"/>
            </w:pPr>
            <w:r>
              <w:rPr>
                <w:sz w:val="16"/>
              </w:rPr>
              <w:t>Local_yellow</w:t>
            </w:r>
          </w:p>
        </w:tc>
        <w:tc>
          <w:tcPr>
            <w:tcW w:w="2160" w:type="dxa"/>
            <w:tcBorders>
              <w:top w:val="single" w:sz="4" w:space="0" w:color="auto"/>
              <w:left w:val="single" w:sz="4" w:space="0" w:color="auto"/>
              <w:bottom w:val="single" w:sz="4" w:space="0" w:color="auto"/>
              <w:right w:val="single" w:sz="4" w:space="0" w:color="auto"/>
            </w:tcBorders>
          </w:tcPr>
          <w:p w14:paraId="5009550B" w14:textId="77777777" w:rsidR="00E815D8" w:rsidRDefault="00000000" w:rsidP="009135C1">
            <w:pPr>
              <w:spacing w:before="20" w:after="20"/>
              <w:jc w:val="center"/>
            </w:pPr>
            <w:r>
              <w:rPr>
                <w:sz w:val="16"/>
              </w:rPr>
              <w:t>Chlorosis / Fe-N deficiency</w:t>
            </w:r>
          </w:p>
        </w:tc>
        <w:tc>
          <w:tcPr>
            <w:tcW w:w="864" w:type="dxa"/>
            <w:tcBorders>
              <w:top w:val="single" w:sz="4" w:space="0" w:color="auto"/>
              <w:left w:val="single" w:sz="4" w:space="0" w:color="auto"/>
              <w:bottom w:val="single" w:sz="4" w:space="0" w:color="auto"/>
              <w:right w:val="single" w:sz="4" w:space="0" w:color="auto"/>
            </w:tcBorders>
          </w:tcPr>
          <w:p w14:paraId="5009550C" w14:textId="77777777" w:rsidR="00E815D8" w:rsidRDefault="00000000" w:rsidP="009135C1">
            <w:pPr>
              <w:spacing w:before="20" w:after="20"/>
              <w:jc w:val="center"/>
            </w:pPr>
            <w:r>
              <w:rPr>
                <w:sz w:val="16"/>
              </w:rPr>
              <w:t>92</w:t>
            </w:r>
          </w:p>
        </w:tc>
      </w:tr>
      <w:tr w:rsidR="00E815D8" w14:paraId="50095511"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0E" w14:textId="77777777" w:rsidR="00E815D8" w:rsidRDefault="00000000" w:rsidP="009135C1">
            <w:pPr>
              <w:spacing w:before="20" w:after="20"/>
              <w:jc w:val="center"/>
            </w:pPr>
            <w:r>
              <w:rPr>
                <w:sz w:val="16"/>
              </w:rPr>
              <w:t>Local_dried</w:t>
            </w:r>
          </w:p>
        </w:tc>
        <w:tc>
          <w:tcPr>
            <w:tcW w:w="2160" w:type="dxa"/>
            <w:tcBorders>
              <w:top w:val="single" w:sz="4" w:space="0" w:color="auto"/>
              <w:left w:val="single" w:sz="4" w:space="0" w:color="auto"/>
              <w:bottom w:val="single" w:sz="4" w:space="0" w:color="auto"/>
              <w:right w:val="single" w:sz="4" w:space="0" w:color="auto"/>
            </w:tcBorders>
          </w:tcPr>
          <w:p w14:paraId="5009550F" w14:textId="77777777" w:rsidR="00E815D8" w:rsidRDefault="00000000" w:rsidP="009135C1">
            <w:pPr>
              <w:spacing w:before="20" w:after="20"/>
              <w:jc w:val="center"/>
            </w:pPr>
            <w:r>
              <w:rPr>
                <w:sz w:val="16"/>
              </w:rPr>
              <w:t>Desiccation / moisture stress</w:t>
            </w:r>
          </w:p>
        </w:tc>
        <w:tc>
          <w:tcPr>
            <w:tcW w:w="864" w:type="dxa"/>
            <w:tcBorders>
              <w:top w:val="single" w:sz="4" w:space="0" w:color="auto"/>
              <w:left w:val="single" w:sz="4" w:space="0" w:color="auto"/>
              <w:bottom w:val="single" w:sz="4" w:space="0" w:color="auto"/>
              <w:right w:val="single" w:sz="4" w:space="0" w:color="auto"/>
            </w:tcBorders>
          </w:tcPr>
          <w:p w14:paraId="50095510" w14:textId="77777777" w:rsidR="00E815D8" w:rsidRDefault="00000000" w:rsidP="009135C1">
            <w:pPr>
              <w:spacing w:before="20" w:after="20"/>
              <w:jc w:val="center"/>
            </w:pPr>
            <w:r>
              <w:rPr>
                <w:sz w:val="16"/>
              </w:rPr>
              <w:t>81</w:t>
            </w:r>
          </w:p>
        </w:tc>
      </w:tr>
      <w:tr w:rsidR="00E815D8" w14:paraId="50095515"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12" w14:textId="77777777" w:rsidR="00E815D8" w:rsidRDefault="00000000" w:rsidP="009135C1">
            <w:pPr>
              <w:spacing w:before="20" w:after="20"/>
              <w:jc w:val="center"/>
            </w:pPr>
            <w:r>
              <w:rPr>
                <w:sz w:val="16"/>
              </w:rPr>
              <w:t>Tulsi___Healthy</w:t>
            </w:r>
          </w:p>
        </w:tc>
        <w:tc>
          <w:tcPr>
            <w:tcW w:w="2160" w:type="dxa"/>
            <w:tcBorders>
              <w:top w:val="single" w:sz="4" w:space="0" w:color="auto"/>
              <w:left w:val="single" w:sz="4" w:space="0" w:color="auto"/>
              <w:bottom w:val="single" w:sz="4" w:space="0" w:color="auto"/>
              <w:right w:val="single" w:sz="4" w:space="0" w:color="auto"/>
            </w:tcBorders>
          </w:tcPr>
          <w:p w14:paraId="50095513" w14:textId="77777777" w:rsidR="00E815D8" w:rsidRDefault="00000000" w:rsidP="009135C1">
            <w:pPr>
              <w:spacing w:before="20" w:after="20"/>
              <w:jc w:val="center"/>
            </w:pPr>
            <w:r>
              <w:rPr>
                <w:sz w:val="16"/>
              </w:rPr>
              <w:t>Fragrant ovate leaf vigor</w:t>
            </w:r>
          </w:p>
        </w:tc>
        <w:tc>
          <w:tcPr>
            <w:tcW w:w="864" w:type="dxa"/>
            <w:tcBorders>
              <w:top w:val="single" w:sz="4" w:space="0" w:color="auto"/>
              <w:left w:val="single" w:sz="4" w:space="0" w:color="auto"/>
              <w:bottom w:val="single" w:sz="4" w:space="0" w:color="auto"/>
              <w:right w:val="single" w:sz="4" w:space="0" w:color="auto"/>
            </w:tcBorders>
          </w:tcPr>
          <w:p w14:paraId="50095514" w14:textId="77777777" w:rsidR="00E815D8" w:rsidRDefault="00000000" w:rsidP="009135C1">
            <w:pPr>
              <w:spacing w:before="20" w:after="20"/>
              <w:jc w:val="center"/>
            </w:pPr>
            <w:r>
              <w:rPr>
                <w:sz w:val="16"/>
              </w:rPr>
              <w:t>150</w:t>
            </w:r>
          </w:p>
        </w:tc>
      </w:tr>
      <w:tr w:rsidR="00E815D8" w14:paraId="50095519"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16" w14:textId="77777777" w:rsidR="00E815D8" w:rsidRDefault="00000000" w:rsidP="009135C1">
            <w:pPr>
              <w:spacing w:before="20" w:after="20"/>
              <w:jc w:val="center"/>
            </w:pPr>
            <w:r>
              <w:rPr>
                <w:sz w:val="16"/>
              </w:rPr>
              <w:t>Tulsi___Infected</w:t>
            </w:r>
          </w:p>
        </w:tc>
        <w:tc>
          <w:tcPr>
            <w:tcW w:w="2160" w:type="dxa"/>
            <w:tcBorders>
              <w:top w:val="single" w:sz="4" w:space="0" w:color="auto"/>
              <w:left w:val="single" w:sz="4" w:space="0" w:color="auto"/>
              <w:bottom w:val="single" w:sz="4" w:space="0" w:color="auto"/>
              <w:right w:val="single" w:sz="4" w:space="0" w:color="auto"/>
            </w:tcBorders>
          </w:tcPr>
          <w:p w14:paraId="50095517" w14:textId="77777777" w:rsidR="00E815D8" w:rsidRDefault="00000000" w:rsidP="009135C1">
            <w:pPr>
              <w:spacing w:before="20" w:after="20"/>
              <w:jc w:val="center"/>
            </w:pPr>
            <w:r>
              <w:rPr>
                <w:sz w:val="16"/>
              </w:rPr>
              <w:t>Colletotrichum leaf spot</w:t>
            </w:r>
          </w:p>
        </w:tc>
        <w:tc>
          <w:tcPr>
            <w:tcW w:w="864" w:type="dxa"/>
            <w:tcBorders>
              <w:top w:val="single" w:sz="4" w:space="0" w:color="auto"/>
              <w:left w:val="single" w:sz="4" w:space="0" w:color="auto"/>
              <w:bottom w:val="single" w:sz="4" w:space="0" w:color="auto"/>
              <w:right w:val="single" w:sz="4" w:space="0" w:color="auto"/>
            </w:tcBorders>
          </w:tcPr>
          <w:p w14:paraId="50095518" w14:textId="77777777" w:rsidR="00E815D8" w:rsidRDefault="00000000" w:rsidP="009135C1">
            <w:pPr>
              <w:spacing w:before="20" w:after="20"/>
              <w:jc w:val="center"/>
            </w:pPr>
            <w:r>
              <w:rPr>
                <w:sz w:val="16"/>
              </w:rPr>
              <w:t>150</w:t>
            </w:r>
          </w:p>
        </w:tc>
      </w:tr>
      <w:tr w:rsidR="00E815D8" w14:paraId="5009551D"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1A" w14:textId="77777777" w:rsidR="00E815D8" w:rsidRDefault="00000000" w:rsidP="009135C1">
            <w:pPr>
              <w:spacing w:before="20" w:after="20"/>
              <w:jc w:val="center"/>
            </w:pPr>
            <w:r>
              <w:rPr>
                <w:sz w:val="16"/>
              </w:rPr>
              <w:t>Tulsi___Infested</w:t>
            </w:r>
          </w:p>
        </w:tc>
        <w:tc>
          <w:tcPr>
            <w:tcW w:w="2160" w:type="dxa"/>
            <w:tcBorders>
              <w:top w:val="single" w:sz="4" w:space="0" w:color="auto"/>
              <w:left w:val="single" w:sz="4" w:space="0" w:color="auto"/>
              <w:bottom w:val="single" w:sz="4" w:space="0" w:color="auto"/>
              <w:right w:val="single" w:sz="4" w:space="0" w:color="auto"/>
            </w:tcBorders>
          </w:tcPr>
          <w:p w14:paraId="5009551B" w14:textId="77777777" w:rsidR="00E815D8" w:rsidRDefault="00000000" w:rsidP="009135C1">
            <w:pPr>
              <w:spacing w:before="20" w:after="20"/>
              <w:jc w:val="center"/>
            </w:pPr>
            <w:r>
              <w:rPr>
                <w:sz w:val="16"/>
              </w:rPr>
              <w:t>Mite / aphid webbing damage</w:t>
            </w:r>
          </w:p>
        </w:tc>
        <w:tc>
          <w:tcPr>
            <w:tcW w:w="864" w:type="dxa"/>
            <w:tcBorders>
              <w:top w:val="single" w:sz="4" w:space="0" w:color="auto"/>
              <w:left w:val="single" w:sz="4" w:space="0" w:color="auto"/>
              <w:bottom w:val="single" w:sz="4" w:space="0" w:color="auto"/>
              <w:right w:val="single" w:sz="4" w:space="0" w:color="auto"/>
            </w:tcBorders>
          </w:tcPr>
          <w:p w14:paraId="5009551C" w14:textId="77777777" w:rsidR="00E815D8" w:rsidRDefault="00000000" w:rsidP="009135C1">
            <w:pPr>
              <w:spacing w:before="20" w:after="20"/>
              <w:jc w:val="center"/>
            </w:pPr>
            <w:r>
              <w:rPr>
                <w:sz w:val="16"/>
              </w:rPr>
              <w:t>60</w:t>
            </w:r>
          </w:p>
        </w:tc>
      </w:tr>
      <w:tr w:rsidR="00E815D8" w14:paraId="50095521"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1E" w14:textId="77777777" w:rsidR="00E815D8" w:rsidRDefault="00000000" w:rsidP="009135C1">
            <w:pPr>
              <w:spacing w:before="20" w:after="20"/>
              <w:jc w:val="center"/>
            </w:pPr>
            <w:r>
              <w:rPr>
                <w:sz w:val="16"/>
              </w:rPr>
              <w:t>Tulsi___Wilting</w:t>
            </w:r>
          </w:p>
        </w:tc>
        <w:tc>
          <w:tcPr>
            <w:tcW w:w="2160" w:type="dxa"/>
            <w:tcBorders>
              <w:top w:val="single" w:sz="4" w:space="0" w:color="auto"/>
              <w:left w:val="single" w:sz="4" w:space="0" w:color="auto"/>
              <w:bottom w:val="single" w:sz="4" w:space="0" w:color="auto"/>
              <w:right w:val="single" w:sz="4" w:space="0" w:color="auto"/>
            </w:tcBorders>
          </w:tcPr>
          <w:p w14:paraId="5009551F" w14:textId="77777777" w:rsidR="00E815D8" w:rsidRDefault="00000000" w:rsidP="009135C1">
            <w:pPr>
              <w:spacing w:before="20" w:after="20"/>
              <w:jc w:val="center"/>
            </w:pPr>
            <w:r>
              <w:rPr>
                <w:sz w:val="16"/>
              </w:rPr>
              <w:t>Fusarium wilt / root hypoxia</w:t>
            </w:r>
          </w:p>
        </w:tc>
        <w:tc>
          <w:tcPr>
            <w:tcW w:w="864" w:type="dxa"/>
            <w:tcBorders>
              <w:top w:val="single" w:sz="4" w:space="0" w:color="auto"/>
              <w:left w:val="single" w:sz="4" w:space="0" w:color="auto"/>
              <w:bottom w:val="single" w:sz="4" w:space="0" w:color="auto"/>
              <w:right w:val="single" w:sz="4" w:space="0" w:color="auto"/>
            </w:tcBorders>
          </w:tcPr>
          <w:p w14:paraId="50095520" w14:textId="77777777" w:rsidR="00E815D8" w:rsidRDefault="00000000" w:rsidP="009135C1">
            <w:pPr>
              <w:spacing w:before="20" w:after="20"/>
              <w:jc w:val="center"/>
            </w:pPr>
            <w:r>
              <w:rPr>
                <w:sz w:val="16"/>
              </w:rPr>
              <w:t>60</w:t>
            </w:r>
          </w:p>
        </w:tc>
      </w:tr>
      <w:tr w:rsidR="00E815D8" w14:paraId="50095525"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22" w14:textId="77777777" w:rsidR="00E815D8" w:rsidRDefault="00000000" w:rsidP="009135C1">
            <w:pPr>
              <w:spacing w:before="20" w:after="20"/>
              <w:jc w:val="center"/>
            </w:pPr>
            <w:r>
              <w:rPr>
                <w:sz w:val="16"/>
              </w:rPr>
              <w:t>background_not_a_leaf</w:t>
            </w:r>
          </w:p>
        </w:tc>
        <w:tc>
          <w:tcPr>
            <w:tcW w:w="2160" w:type="dxa"/>
            <w:tcBorders>
              <w:top w:val="single" w:sz="4" w:space="0" w:color="auto"/>
              <w:left w:val="single" w:sz="4" w:space="0" w:color="auto"/>
              <w:bottom w:val="single" w:sz="4" w:space="0" w:color="auto"/>
              <w:right w:val="single" w:sz="4" w:space="0" w:color="auto"/>
            </w:tcBorders>
          </w:tcPr>
          <w:p w14:paraId="50095523" w14:textId="77777777" w:rsidR="00E815D8" w:rsidRDefault="00000000" w:rsidP="009135C1">
            <w:pPr>
              <w:spacing w:before="20" w:after="20"/>
              <w:jc w:val="center"/>
            </w:pPr>
            <w:r>
              <w:rPr>
                <w:sz w:val="16"/>
              </w:rPr>
              <w:t>Soil, mulch, chassis frame</w:t>
            </w:r>
          </w:p>
        </w:tc>
        <w:tc>
          <w:tcPr>
            <w:tcW w:w="864" w:type="dxa"/>
            <w:tcBorders>
              <w:top w:val="single" w:sz="4" w:space="0" w:color="auto"/>
              <w:left w:val="single" w:sz="4" w:space="0" w:color="auto"/>
              <w:bottom w:val="single" w:sz="4" w:space="0" w:color="auto"/>
              <w:right w:val="single" w:sz="4" w:space="0" w:color="auto"/>
            </w:tcBorders>
          </w:tcPr>
          <w:p w14:paraId="50095524" w14:textId="77777777" w:rsidR="00E815D8" w:rsidRDefault="00000000" w:rsidP="009135C1">
            <w:pPr>
              <w:spacing w:before="20" w:after="20"/>
              <w:jc w:val="center"/>
            </w:pPr>
            <w:r>
              <w:rPr>
                <w:sz w:val="16"/>
              </w:rPr>
              <w:t>185</w:t>
            </w:r>
          </w:p>
        </w:tc>
      </w:tr>
      <w:tr w:rsidR="00E815D8" w14:paraId="50095529" w14:textId="77777777">
        <w:tblPrEx>
          <w:tblCellMar>
            <w:top w:w="0" w:type="dxa"/>
            <w:bottom w:w="0" w:type="dxa"/>
          </w:tblCellMar>
        </w:tblPrEx>
        <w:tc>
          <w:tcPr>
            <w:tcW w:w="2016" w:type="dxa"/>
            <w:tcBorders>
              <w:top w:val="single" w:sz="4" w:space="0" w:color="auto"/>
              <w:left w:val="single" w:sz="4" w:space="0" w:color="auto"/>
              <w:bottom w:val="single" w:sz="4" w:space="0" w:color="auto"/>
              <w:right w:val="single" w:sz="4" w:space="0" w:color="auto"/>
            </w:tcBorders>
          </w:tcPr>
          <w:p w14:paraId="50095526" w14:textId="77777777" w:rsidR="00E815D8" w:rsidRDefault="00000000" w:rsidP="009135C1">
            <w:pPr>
              <w:spacing w:before="20" w:after="20"/>
              <w:jc w:val="center"/>
            </w:pPr>
            <w:r>
              <w:rPr>
                <w:b/>
                <w:sz w:val="16"/>
              </w:rPr>
              <w:t>Total Multi-Crop Dataset</w:t>
            </w:r>
          </w:p>
        </w:tc>
        <w:tc>
          <w:tcPr>
            <w:tcW w:w="2160" w:type="dxa"/>
            <w:tcBorders>
              <w:top w:val="single" w:sz="4" w:space="0" w:color="auto"/>
              <w:left w:val="single" w:sz="4" w:space="0" w:color="auto"/>
              <w:bottom w:val="single" w:sz="4" w:space="0" w:color="auto"/>
              <w:right w:val="single" w:sz="4" w:space="0" w:color="auto"/>
            </w:tcBorders>
          </w:tcPr>
          <w:p w14:paraId="50095527" w14:textId="77777777" w:rsidR="00E815D8" w:rsidRDefault="00000000" w:rsidP="009135C1">
            <w:pPr>
              <w:spacing w:before="20" w:after="20"/>
              <w:jc w:val="center"/>
            </w:pPr>
            <w:r>
              <w:rPr>
                <w:b/>
                <w:sz w:val="16"/>
              </w:rPr>
              <w:t>18 Target Crop/Field Classes</w:t>
            </w:r>
          </w:p>
        </w:tc>
        <w:tc>
          <w:tcPr>
            <w:tcW w:w="864" w:type="dxa"/>
            <w:tcBorders>
              <w:top w:val="single" w:sz="4" w:space="0" w:color="auto"/>
              <w:left w:val="single" w:sz="4" w:space="0" w:color="auto"/>
              <w:bottom w:val="single" w:sz="4" w:space="0" w:color="auto"/>
              <w:right w:val="single" w:sz="4" w:space="0" w:color="auto"/>
            </w:tcBorders>
          </w:tcPr>
          <w:p w14:paraId="50095528" w14:textId="77777777" w:rsidR="00E815D8" w:rsidRDefault="00000000" w:rsidP="009135C1">
            <w:pPr>
              <w:spacing w:before="20" w:after="20"/>
              <w:jc w:val="center"/>
            </w:pPr>
            <w:r>
              <w:rPr>
                <w:b/>
                <w:sz w:val="16"/>
              </w:rPr>
              <w:t>4,441</w:t>
            </w:r>
          </w:p>
        </w:tc>
      </w:tr>
    </w:tbl>
    <w:p w14:paraId="5009552A" w14:textId="77777777" w:rsidR="00E815D8" w:rsidRDefault="00E815D8">
      <w:pPr>
        <w:spacing w:after="120"/>
      </w:pPr>
    </w:p>
    <w:p w14:paraId="5009552B" w14:textId="77777777" w:rsidR="00E815D8" w:rsidRDefault="00000000">
      <w:pPr>
        <w:pStyle w:val="Heading2"/>
      </w:pPr>
      <w:r>
        <w:t>B. Training Configuration</w:t>
      </w:r>
    </w:p>
    <w:p w14:paraId="5009552C" w14:textId="77777777" w:rsidR="00E815D8" w:rsidRDefault="00000000">
      <w:pPr>
        <w:spacing w:after="100" w:line="228" w:lineRule="auto"/>
        <w:jc w:val="both"/>
      </w:pPr>
      <w:r>
        <w:t>The training hyperparameters for both the Custom Field/Tulsi model and the PlantVillage Solanaceous model are compared in Table VI.</w:t>
      </w:r>
    </w:p>
    <w:p w14:paraId="5009552D" w14:textId="77777777" w:rsidR="00E815D8" w:rsidRDefault="00000000">
      <w:pPr>
        <w:keepNext/>
        <w:keepLines/>
        <w:spacing w:before="80" w:after="60"/>
        <w:jc w:val="center"/>
      </w:pPr>
      <w:r>
        <w:rPr>
          <w:sz w:val="16"/>
        </w:rPr>
        <w:t>TABLE VI</w:t>
      </w:r>
      <w:r>
        <w:rPr>
          <w:sz w:val="16"/>
        </w:rPr>
        <w:br/>
        <w:t>Model Training Hyperparameters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1728"/>
        <w:gridCol w:w="1728"/>
      </w:tblGrid>
      <w:tr w:rsidR="00E815D8" w14:paraId="50095531" w14:textId="77777777">
        <w:tblPrEx>
          <w:tblCellMar>
            <w:top w:w="0" w:type="dxa"/>
            <w:bottom w:w="0" w:type="dxa"/>
          </w:tblCellMar>
        </w:tblPrEx>
        <w:trPr>
          <w:cantSplit/>
          <w:tblHeader/>
        </w:trPr>
        <w:tc>
          <w:tcPr>
            <w:tcW w:w="1584"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2E" w14:textId="77777777" w:rsidR="00E815D8" w:rsidRDefault="00000000">
            <w:pPr>
              <w:spacing w:before="20" w:after="20"/>
              <w:jc w:val="center"/>
            </w:pPr>
            <w:r>
              <w:rPr>
                <w:b/>
                <w:sz w:val="16"/>
              </w:rPr>
              <w:t>Parameter</w:t>
            </w:r>
          </w:p>
        </w:tc>
        <w:tc>
          <w:tcPr>
            <w:tcW w:w="1728"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2F" w14:textId="77777777" w:rsidR="00E815D8" w:rsidRDefault="00000000">
            <w:pPr>
              <w:spacing w:before="20" w:after="20"/>
              <w:jc w:val="center"/>
            </w:pPr>
            <w:r>
              <w:rPr>
                <w:b/>
                <w:sz w:val="16"/>
              </w:rPr>
              <w:t>Custom Field / Tulsi</w:t>
            </w:r>
          </w:p>
        </w:tc>
        <w:tc>
          <w:tcPr>
            <w:tcW w:w="1728"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30" w14:textId="77777777" w:rsidR="00E815D8" w:rsidRDefault="00000000">
            <w:pPr>
              <w:spacing w:before="20" w:after="20"/>
              <w:jc w:val="center"/>
            </w:pPr>
            <w:r>
              <w:rPr>
                <w:b/>
                <w:sz w:val="16"/>
              </w:rPr>
              <w:t>PlantVillage Solanaceous</w:t>
            </w:r>
          </w:p>
        </w:tc>
      </w:tr>
      <w:tr w:rsidR="00E815D8" w14:paraId="50095535"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32" w14:textId="77777777" w:rsidR="00E815D8" w:rsidRDefault="00000000">
            <w:pPr>
              <w:spacing w:before="20" w:after="20"/>
            </w:pPr>
            <w:r>
              <w:rPr>
                <w:sz w:val="16"/>
              </w:rPr>
              <w:t>Base architecture</w:t>
            </w:r>
          </w:p>
        </w:tc>
        <w:tc>
          <w:tcPr>
            <w:tcW w:w="1728" w:type="dxa"/>
            <w:tcBorders>
              <w:top w:val="single" w:sz="4" w:space="0" w:color="auto"/>
              <w:left w:val="single" w:sz="4" w:space="0" w:color="auto"/>
              <w:bottom w:val="single" w:sz="4" w:space="0" w:color="auto"/>
              <w:right w:val="single" w:sz="4" w:space="0" w:color="auto"/>
            </w:tcBorders>
          </w:tcPr>
          <w:p w14:paraId="50095533" w14:textId="77777777" w:rsidR="00E815D8" w:rsidRDefault="00000000">
            <w:pPr>
              <w:spacing w:before="20" w:after="20"/>
              <w:jc w:val="center"/>
            </w:pPr>
            <w:r>
              <w:rPr>
                <w:sz w:val="16"/>
              </w:rPr>
              <w:t>MobileNetV2</w:t>
            </w:r>
          </w:p>
        </w:tc>
        <w:tc>
          <w:tcPr>
            <w:tcW w:w="1728" w:type="dxa"/>
            <w:tcBorders>
              <w:top w:val="single" w:sz="4" w:space="0" w:color="auto"/>
              <w:left w:val="single" w:sz="4" w:space="0" w:color="auto"/>
              <w:bottom w:val="single" w:sz="4" w:space="0" w:color="auto"/>
              <w:right w:val="single" w:sz="4" w:space="0" w:color="auto"/>
            </w:tcBorders>
          </w:tcPr>
          <w:p w14:paraId="50095534" w14:textId="77777777" w:rsidR="00E815D8" w:rsidRDefault="00000000">
            <w:pPr>
              <w:spacing w:before="20" w:after="20"/>
              <w:jc w:val="center"/>
            </w:pPr>
            <w:r>
              <w:rPr>
                <w:sz w:val="16"/>
              </w:rPr>
              <w:t>MobileNetV2</w:t>
            </w:r>
          </w:p>
        </w:tc>
      </w:tr>
      <w:tr w:rsidR="00E815D8" w14:paraId="50095539"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36" w14:textId="77777777" w:rsidR="00E815D8" w:rsidRDefault="00000000">
            <w:pPr>
              <w:spacing w:before="20" w:after="20"/>
            </w:pPr>
            <w:r>
              <w:rPr>
                <w:sz w:val="16"/>
              </w:rPr>
              <w:t>Input resolution</w:t>
            </w:r>
          </w:p>
        </w:tc>
        <w:tc>
          <w:tcPr>
            <w:tcW w:w="1728" w:type="dxa"/>
            <w:tcBorders>
              <w:top w:val="single" w:sz="4" w:space="0" w:color="auto"/>
              <w:left w:val="single" w:sz="4" w:space="0" w:color="auto"/>
              <w:bottom w:val="single" w:sz="4" w:space="0" w:color="auto"/>
              <w:right w:val="single" w:sz="4" w:space="0" w:color="auto"/>
            </w:tcBorders>
          </w:tcPr>
          <w:p w14:paraId="50095537" w14:textId="77777777" w:rsidR="00E815D8" w:rsidRDefault="00000000">
            <w:pPr>
              <w:spacing w:before="20" w:after="20"/>
              <w:jc w:val="center"/>
            </w:pPr>
            <w:r>
              <w:rPr>
                <w:sz w:val="16"/>
              </w:rPr>
              <w:t>224×224×3</w:t>
            </w:r>
          </w:p>
        </w:tc>
        <w:tc>
          <w:tcPr>
            <w:tcW w:w="1728" w:type="dxa"/>
            <w:tcBorders>
              <w:top w:val="single" w:sz="4" w:space="0" w:color="auto"/>
              <w:left w:val="single" w:sz="4" w:space="0" w:color="auto"/>
              <w:bottom w:val="single" w:sz="4" w:space="0" w:color="auto"/>
              <w:right w:val="single" w:sz="4" w:space="0" w:color="auto"/>
            </w:tcBorders>
          </w:tcPr>
          <w:p w14:paraId="50095538" w14:textId="77777777" w:rsidR="00E815D8" w:rsidRDefault="00000000">
            <w:pPr>
              <w:spacing w:before="20" w:after="20"/>
              <w:jc w:val="center"/>
            </w:pPr>
            <w:r>
              <w:rPr>
                <w:sz w:val="16"/>
              </w:rPr>
              <w:t>224×224×3</w:t>
            </w:r>
          </w:p>
        </w:tc>
      </w:tr>
      <w:tr w:rsidR="00E815D8" w14:paraId="5009553D"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3A" w14:textId="77777777" w:rsidR="00E815D8" w:rsidRDefault="00000000">
            <w:pPr>
              <w:spacing w:before="20" w:after="20"/>
            </w:pPr>
            <w:r>
              <w:rPr>
                <w:sz w:val="16"/>
              </w:rPr>
              <w:t>Target classes</w:t>
            </w:r>
          </w:p>
        </w:tc>
        <w:tc>
          <w:tcPr>
            <w:tcW w:w="1728" w:type="dxa"/>
            <w:tcBorders>
              <w:top w:val="single" w:sz="4" w:space="0" w:color="auto"/>
              <w:left w:val="single" w:sz="4" w:space="0" w:color="auto"/>
              <w:bottom w:val="single" w:sz="4" w:space="0" w:color="auto"/>
              <w:right w:val="single" w:sz="4" w:space="0" w:color="auto"/>
            </w:tcBorders>
          </w:tcPr>
          <w:p w14:paraId="5009553B" w14:textId="77777777" w:rsidR="00E815D8" w:rsidRDefault="00000000">
            <w:pPr>
              <w:spacing w:before="20" w:after="20"/>
              <w:jc w:val="center"/>
            </w:pPr>
            <w:r>
              <w:rPr>
                <w:sz w:val="16"/>
              </w:rPr>
              <w:t>5 (Field/Tulsi) + 1 Bg</w:t>
            </w:r>
          </w:p>
        </w:tc>
        <w:tc>
          <w:tcPr>
            <w:tcW w:w="1728" w:type="dxa"/>
            <w:tcBorders>
              <w:top w:val="single" w:sz="4" w:space="0" w:color="auto"/>
              <w:left w:val="single" w:sz="4" w:space="0" w:color="auto"/>
              <w:bottom w:val="single" w:sz="4" w:space="0" w:color="auto"/>
              <w:right w:val="single" w:sz="4" w:space="0" w:color="auto"/>
            </w:tcBorders>
          </w:tcPr>
          <w:p w14:paraId="5009553C" w14:textId="77777777" w:rsidR="00E815D8" w:rsidRDefault="00000000">
            <w:pPr>
              <w:spacing w:before="20" w:after="20"/>
              <w:jc w:val="center"/>
            </w:pPr>
            <w:r>
              <w:rPr>
                <w:sz w:val="16"/>
              </w:rPr>
              <w:t>8 Solanaceous + 1 Bg</w:t>
            </w:r>
          </w:p>
        </w:tc>
      </w:tr>
      <w:tr w:rsidR="00E815D8" w14:paraId="50095541"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3E" w14:textId="77777777" w:rsidR="00E815D8" w:rsidRDefault="00000000">
            <w:pPr>
              <w:spacing w:before="20" w:after="20"/>
            </w:pPr>
            <w:r>
              <w:rPr>
                <w:sz w:val="16"/>
              </w:rPr>
              <w:t>Initial / fine-tune LR</w:t>
            </w:r>
          </w:p>
        </w:tc>
        <w:tc>
          <w:tcPr>
            <w:tcW w:w="1728" w:type="dxa"/>
            <w:tcBorders>
              <w:top w:val="single" w:sz="4" w:space="0" w:color="auto"/>
              <w:left w:val="single" w:sz="4" w:space="0" w:color="auto"/>
              <w:bottom w:val="single" w:sz="4" w:space="0" w:color="auto"/>
              <w:right w:val="single" w:sz="4" w:space="0" w:color="auto"/>
            </w:tcBorders>
          </w:tcPr>
          <w:p w14:paraId="5009553F" w14:textId="77777777" w:rsidR="00E815D8" w:rsidRDefault="00000000">
            <w:pPr>
              <w:spacing w:before="20" w:after="20"/>
              <w:jc w:val="center"/>
            </w:pPr>
            <w:r>
              <w:rPr>
                <w:sz w:val="16"/>
              </w:rPr>
              <w:t>1e-4 / 1e-5</w:t>
            </w:r>
          </w:p>
        </w:tc>
        <w:tc>
          <w:tcPr>
            <w:tcW w:w="1728" w:type="dxa"/>
            <w:tcBorders>
              <w:top w:val="single" w:sz="4" w:space="0" w:color="auto"/>
              <w:left w:val="single" w:sz="4" w:space="0" w:color="auto"/>
              <w:bottom w:val="single" w:sz="4" w:space="0" w:color="auto"/>
              <w:right w:val="single" w:sz="4" w:space="0" w:color="auto"/>
            </w:tcBorders>
          </w:tcPr>
          <w:p w14:paraId="50095540" w14:textId="77777777" w:rsidR="00E815D8" w:rsidRDefault="00000000">
            <w:pPr>
              <w:spacing w:before="20" w:after="20"/>
              <w:jc w:val="center"/>
            </w:pPr>
            <w:r>
              <w:rPr>
                <w:sz w:val="16"/>
              </w:rPr>
              <w:t>1e-4 / 1e-5</w:t>
            </w:r>
          </w:p>
        </w:tc>
      </w:tr>
      <w:tr w:rsidR="00E815D8" w14:paraId="50095545"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42" w14:textId="77777777" w:rsidR="00E815D8" w:rsidRDefault="00000000">
            <w:pPr>
              <w:spacing w:before="20" w:after="20"/>
            </w:pPr>
            <w:r>
              <w:rPr>
                <w:sz w:val="16"/>
              </w:rPr>
              <w:t>Initial epochs</w:t>
            </w:r>
          </w:p>
        </w:tc>
        <w:tc>
          <w:tcPr>
            <w:tcW w:w="1728" w:type="dxa"/>
            <w:tcBorders>
              <w:top w:val="single" w:sz="4" w:space="0" w:color="auto"/>
              <w:left w:val="single" w:sz="4" w:space="0" w:color="auto"/>
              <w:bottom w:val="single" w:sz="4" w:space="0" w:color="auto"/>
              <w:right w:val="single" w:sz="4" w:space="0" w:color="auto"/>
            </w:tcBorders>
          </w:tcPr>
          <w:p w14:paraId="50095543" w14:textId="77777777" w:rsidR="00E815D8" w:rsidRDefault="00000000">
            <w:pPr>
              <w:spacing w:before="20" w:after="20"/>
              <w:jc w:val="center"/>
            </w:pPr>
            <w:r>
              <w:rPr>
                <w:sz w:val="16"/>
              </w:rPr>
              <w:t>15</w:t>
            </w:r>
          </w:p>
        </w:tc>
        <w:tc>
          <w:tcPr>
            <w:tcW w:w="1728" w:type="dxa"/>
            <w:tcBorders>
              <w:top w:val="single" w:sz="4" w:space="0" w:color="auto"/>
              <w:left w:val="single" w:sz="4" w:space="0" w:color="auto"/>
              <w:bottom w:val="single" w:sz="4" w:space="0" w:color="auto"/>
              <w:right w:val="single" w:sz="4" w:space="0" w:color="auto"/>
            </w:tcBorders>
          </w:tcPr>
          <w:p w14:paraId="50095544" w14:textId="77777777" w:rsidR="00E815D8" w:rsidRDefault="00000000">
            <w:pPr>
              <w:spacing w:before="20" w:after="20"/>
              <w:jc w:val="center"/>
            </w:pPr>
            <w:r>
              <w:rPr>
                <w:sz w:val="16"/>
              </w:rPr>
              <w:t>20</w:t>
            </w:r>
          </w:p>
        </w:tc>
      </w:tr>
      <w:tr w:rsidR="00E815D8" w14:paraId="50095549"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46" w14:textId="77777777" w:rsidR="00E815D8" w:rsidRDefault="00000000">
            <w:pPr>
              <w:spacing w:before="20" w:after="20"/>
            </w:pPr>
            <w:r>
              <w:rPr>
                <w:sz w:val="16"/>
              </w:rPr>
              <w:t>Fine-tune epochs</w:t>
            </w:r>
          </w:p>
        </w:tc>
        <w:tc>
          <w:tcPr>
            <w:tcW w:w="1728" w:type="dxa"/>
            <w:tcBorders>
              <w:top w:val="single" w:sz="4" w:space="0" w:color="auto"/>
              <w:left w:val="single" w:sz="4" w:space="0" w:color="auto"/>
              <w:bottom w:val="single" w:sz="4" w:space="0" w:color="auto"/>
              <w:right w:val="single" w:sz="4" w:space="0" w:color="auto"/>
            </w:tcBorders>
          </w:tcPr>
          <w:p w14:paraId="50095547" w14:textId="77777777" w:rsidR="00E815D8" w:rsidRDefault="00000000">
            <w:pPr>
              <w:spacing w:before="20" w:after="20"/>
              <w:jc w:val="center"/>
            </w:pPr>
            <w:r>
              <w:rPr>
                <w:sz w:val="16"/>
              </w:rPr>
              <w:t>10</w:t>
            </w:r>
          </w:p>
        </w:tc>
        <w:tc>
          <w:tcPr>
            <w:tcW w:w="1728" w:type="dxa"/>
            <w:tcBorders>
              <w:top w:val="single" w:sz="4" w:space="0" w:color="auto"/>
              <w:left w:val="single" w:sz="4" w:space="0" w:color="auto"/>
              <w:bottom w:val="single" w:sz="4" w:space="0" w:color="auto"/>
              <w:right w:val="single" w:sz="4" w:space="0" w:color="auto"/>
            </w:tcBorders>
          </w:tcPr>
          <w:p w14:paraId="50095548" w14:textId="77777777" w:rsidR="00E815D8" w:rsidRDefault="00000000">
            <w:pPr>
              <w:spacing w:before="20" w:after="20"/>
              <w:jc w:val="center"/>
            </w:pPr>
            <w:r>
              <w:rPr>
                <w:sz w:val="16"/>
              </w:rPr>
              <w:t>10</w:t>
            </w:r>
          </w:p>
        </w:tc>
      </w:tr>
      <w:tr w:rsidR="00E815D8" w14:paraId="5009554D"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4A" w14:textId="77777777" w:rsidR="00E815D8" w:rsidRDefault="00000000">
            <w:pPr>
              <w:spacing w:before="20" w:after="20"/>
            </w:pPr>
            <w:r>
              <w:rPr>
                <w:sz w:val="16"/>
              </w:rPr>
              <w:t>Batch size / optimizer</w:t>
            </w:r>
          </w:p>
        </w:tc>
        <w:tc>
          <w:tcPr>
            <w:tcW w:w="1728" w:type="dxa"/>
            <w:tcBorders>
              <w:top w:val="single" w:sz="4" w:space="0" w:color="auto"/>
              <w:left w:val="single" w:sz="4" w:space="0" w:color="auto"/>
              <w:bottom w:val="single" w:sz="4" w:space="0" w:color="auto"/>
              <w:right w:val="single" w:sz="4" w:space="0" w:color="auto"/>
            </w:tcBorders>
          </w:tcPr>
          <w:p w14:paraId="5009554B" w14:textId="77777777" w:rsidR="00E815D8" w:rsidRDefault="00000000">
            <w:pPr>
              <w:spacing w:before="20" w:after="20"/>
              <w:jc w:val="center"/>
            </w:pPr>
            <w:r>
              <w:rPr>
                <w:sz w:val="16"/>
              </w:rPr>
              <w:t>16 / Adam</w:t>
            </w:r>
          </w:p>
        </w:tc>
        <w:tc>
          <w:tcPr>
            <w:tcW w:w="1728" w:type="dxa"/>
            <w:tcBorders>
              <w:top w:val="single" w:sz="4" w:space="0" w:color="auto"/>
              <w:left w:val="single" w:sz="4" w:space="0" w:color="auto"/>
              <w:bottom w:val="single" w:sz="4" w:space="0" w:color="auto"/>
              <w:right w:val="single" w:sz="4" w:space="0" w:color="auto"/>
            </w:tcBorders>
          </w:tcPr>
          <w:p w14:paraId="5009554C" w14:textId="77777777" w:rsidR="00E815D8" w:rsidRDefault="00000000">
            <w:pPr>
              <w:spacing w:before="20" w:after="20"/>
              <w:jc w:val="center"/>
            </w:pPr>
            <w:r>
              <w:rPr>
                <w:sz w:val="16"/>
              </w:rPr>
              <w:t>32 / Adam</w:t>
            </w:r>
          </w:p>
        </w:tc>
      </w:tr>
      <w:tr w:rsidR="00E815D8" w14:paraId="50095551"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4E" w14:textId="77777777" w:rsidR="00E815D8" w:rsidRDefault="00000000">
            <w:pPr>
              <w:spacing w:before="20" w:after="20"/>
            </w:pPr>
            <w:r>
              <w:rPr>
                <w:sz w:val="16"/>
              </w:rPr>
              <w:t>Augmentation</w:t>
            </w:r>
          </w:p>
        </w:tc>
        <w:tc>
          <w:tcPr>
            <w:tcW w:w="1728" w:type="dxa"/>
            <w:tcBorders>
              <w:top w:val="single" w:sz="4" w:space="0" w:color="auto"/>
              <w:left w:val="single" w:sz="4" w:space="0" w:color="auto"/>
              <w:bottom w:val="single" w:sz="4" w:space="0" w:color="auto"/>
              <w:right w:val="single" w:sz="4" w:space="0" w:color="auto"/>
            </w:tcBorders>
          </w:tcPr>
          <w:p w14:paraId="5009554F" w14:textId="77777777" w:rsidR="00E815D8" w:rsidRDefault="00000000">
            <w:pPr>
              <w:spacing w:before="20" w:after="20"/>
              <w:jc w:val="center"/>
            </w:pPr>
            <w:r>
              <w:rPr>
                <w:sz w:val="16"/>
              </w:rPr>
              <w:t>Rotation, flip, zoom, contrast</w:t>
            </w:r>
          </w:p>
        </w:tc>
        <w:tc>
          <w:tcPr>
            <w:tcW w:w="1728" w:type="dxa"/>
            <w:tcBorders>
              <w:top w:val="single" w:sz="4" w:space="0" w:color="auto"/>
              <w:left w:val="single" w:sz="4" w:space="0" w:color="auto"/>
              <w:bottom w:val="single" w:sz="4" w:space="0" w:color="auto"/>
              <w:right w:val="single" w:sz="4" w:space="0" w:color="auto"/>
            </w:tcBorders>
          </w:tcPr>
          <w:p w14:paraId="50095550" w14:textId="77777777" w:rsidR="00E815D8" w:rsidRDefault="00000000">
            <w:pPr>
              <w:spacing w:before="20" w:after="20"/>
              <w:jc w:val="center"/>
            </w:pPr>
            <w:r>
              <w:rPr>
                <w:sz w:val="16"/>
              </w:rPr>
              <w:t>Rotation, flip, zoom</w:t>
            </w:r>
          </w:p>
        </w:tc>
      </w:tr>
      <w:tr w:rsidR="00E815D8" w14:paraId="50095555"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52" w14:textId="77777777" w:rsidR="00E815D8" w:rsidRDefault="00000000">
            <w:pPr>
              <w:spacing w:before="20" w:after="20"/>
            </w:pPr>
            <w:r>
              <w:rPr>
                <w:sz w:val="16"/>
              </w:rPr>
              <w:t>Export format</w:t>
            </w:r>
          </w:p>
        </w:tc>
        <w:tc>
          <w:tcPr>
            <w:tcW w:w="1728" w:type="dxa"/>
            <w:tcBorders>
              <w:top w:val="single" w:sz="4" w:space="0" w:color="auto"/>
              <w:left w:val="single" w:sz="4" w:space="0" w:color="auto"/>
              <w:bottom w:val="single" w:sz="4" w:space="0" w:color="auto"/>
              <w:right w:val="single" w:sz="4" w:space="0" w:color="auto"/>
            </w:tcBorders>
          </w:tcPr>
          <w:p w14:paraId="50095553" w14:textId="77777777" w:rsidR="00E815D8" w:rsidRDefault="00000000">
            <w:pPr>
              <w:spacing w:before="20" w:after="20"/>
              <w:jc w:val="center"/>
            </w:pPr>
            <w:r>
              <w:rPr>
                <w:sz w:val="16"/>
              </w:rPr>
              <w:t>TFLite float32 (2474 KB)</w:t>
            </w:r>
          </w:p>
        </w:tc>
        <w:tc>
          <w:tcPr>
            <w:tcW w:w="1728" w:type="dxa"/>
            <w:tcBorders>
              <w:top w:val="single" w:sz="4" w:space="0" w:color="auto"/>
              <w:left w:val="single" w:sz="4" w:space="0" w:color="auto"/>
              <w:bottom w:val="single" w:sz="4" w:space="0" w:color="auto"/>
              <w:right w:val="single" w:sz="4" w:space="0" w:color="auto"/>
            </w:tcBorders>
          </w:tcPr>
          <w:p w14:paraId="50095554" w14:textId="77777777" w:rsidR="00E815D8" w:rsidRDefault="00000000">
            <w:pPr>
              <w:spacing w:before="20" w:after="20"/>
              <w:jc w:val="center"/>
            </w:pPr>
            <w:r>
              <w:rPr>
                <w:sz w:val="16"/>
              </w:rPr>
              <w:t>TFLite float32 (2474 KB)</w:t>
            </w:r>
          </w:p>
        </w:tc>
      </w:tr>
      <w:tr w:rsidR="00E815D8" w14:paraId="50095559" w14:textId="77777777">
        <w:tblPrEx>
          <w:tblCellMar>
            <w:top w:w="0" w:type="dxa"/>
            <w:bottom w:w="0" w:type="dxa"/>
          </w:tblCellMar>
        </w:tblPrEx>
        <w:tc>
          <w:tcPr>
            <w:tcW w:w="1584" w:type="dxa"/>
            <w:tcBorders>
              <w:top w:val="single" w:sz="4" w:space="0" w:color="auto"/>
              <w:left w:val="single" w:sz="4" w:space="0" w:color="auto"/>
              <w:bottom w:val="single" w:sz="4" w:space="0" w:color="auto"/>
              <w:right w:val="single" w:sz="4" w:space="0" w:color="auto"/>
            </w:tcBorders>
          </w:tcPr>
          <w:p w14:paraId="50095556" w14:textId="77777777" w:rsidR="00E815D8" w:rsidRDefault="00000000">
            <w:pPr>
              <w:spacing w:before="20" w:after="20"/>
            </w:pPr>
            <w:r>
              <w:rPr>
                <w:sz w:val="16"/>
              </w:rPr>
              <w:t>Quality filter</w:t>
            </w:r>
          </w:p>
        </w:tc>
        <w:tc>
          <w:tcPr>
            <w:tcW w:w="1728" w:type="dxa"/>
            <w:tcBorders>
              <w:top w:val="single" w:sz="4" w:space="0" w:color="auto"/>
              <w:left w:val="single" w:sz="4" w:space="0" w:color="auto"/>
              <w:bottom w:val="single" w:sz="4" w:space="0" w:color="auto"/>
              <w:right w:val="single" w:sz="4" w:space="0" w:color="auto"/>
            </w:tcBorders>
          </w:tcPr>
          <w:p w14:paraId="50095557" w14:textId="77777777" w:rsidR="00E815D8" w:rsidRDefault="00000000">
            <w:pPr>
              <w:spacing w:before="20" w:after="20"/>
              <w:jc w:val="center"/>
            </w:pPr>
            <w:r>
              <w:rPr>
                <w:sz w:val="16"/>
              </w:rPr>
              <w:t>Laplacian ≥ 12, Lum 15–250</w:t>
            </w:r>
          </w:p>
        </w:tc>
        <w:tc>
          <w:tcPr>
            <w:tcW w:w="1728" w:type="dxa"/>
            <w:tcBorders>
              <w:top w:val="single" w:sz="4" w:space="0" w:color="auto"/>
              <w:left w:val="single" w:sz="4" w:space="0" w:color="auto"/>
              <w:bottom w:val="single" w:sz="4" w:space="0" w:color="auto"/>
              <w:right w:val="single" w:sz="4" w:space="0" w:color="auto"/>
            </w:tcBorders>
          </w:tcPr>
          <w:p w14:paraId="50095558" w14:textId="77777777" w:rsidR="00E815D8" w:rsidRDefault="00000000">
            <w:pPr>
              <w:spacing w:before="20" w:after="20"/>
              <w:jc w:val="center"/>
            </w:pPr>
            <w:r>
              <w:rPr>
                <w:sz w:val="16"/>
              </w:rPr>
              <w:t>Laplacian ≥ 12, Lum 15–250</w:t>
            </w:r>
          </w:p>
        </w:tc>
      </w:tr>
    </w:tbl>
    <w:p w14:paraId="5009555A" w14:textId="77777777" w:rsidR="00E815D8" w:rsidRDefault="00E815D8">
      <w:pPr>
        <w:spacing w:after="120"/>
      </w:pPr>
    </w:p>
    <w:p w14:paraId="5009555B" w14:textId="77777777" w:rsidR="00E815D8" w:rsidRDefault="00000000">
      <w:pPr>
        <w:pStyle w:val="Heading1"/>
      </w:pPr>
      <w:r>
        <w:t>VII. EXPERIMENTAL SETUP</w:t>
      </w:r>
    </w:p>
    <w:p w14:paraId="5009555C" w14:textId="77777777" w:rsidR="00E815D8" w:rsidRDefault="00000000">
      <w:pPr>
        <w:spacing w:after="100" w:line="228" w:lineRule="auto"/>
        <w:ind w:firstLine="202"/>
        <w:jc w:val="both"/>
      </w:pPr>
      <w:r>
        <w:t>All experiments were carried out on the physical rover, under indoor bench-test conditions (fluorescent lighting, ambient temperature 28 °C) and in partial outdoor trials in a home garden. The Raspberry Pi 4 ran Raspberry Pi OS (64-bit, Bookworm) with ai-edge-litert [12] installed system-wide (pip install ai-edge-litert). The Flask dashboard was reached remotely through the AWS API Gateway endpoint (ap-south-1 region), and the Arduino slave firmware (AgroNex_Arduino_Slave.ino) was flashed over USB with the Arduino IDE.</w:t>
      </w:r>
    </w:p>
    <w:p w14:paraId="5009555D" w14:textId="77777777" w:rsidR="00E815D8" w:rsidRDefault="00000000">
      <w:pPr>
        <w:pStyle w:val="Heading1"/>
      </w:pPr>
      <w:r>
        <w:t>VIII. RESULTS</w:t>
      </w:r>
    </w:p>
    <w:p w14:paraId="5009555E" w14:textId="77777777" w:rsidR="00E815D8" w:rsidRDefault="00000000">
      <w:pPr>
        <w:pStyle w:val="Heading2"/>
      </w:pPr>
      <w:r>
        <w:t>A. Disease Classification Performance</w:t>
      </w:r>
    </w:p>
    <w:p w14:paraId="5009555F" w14:textId="77777777" w:rsidR="00E815D8" w:rsidRDefault="00000000">
      <w:pPr>
        <w:spacing w:after="100" w:line="228" w:lineRule="auto"/>
        <w:ind w:firstLine="202"/>
        <w:jc w:val="both"/>
      </w:pPr>
      <w:r>
        <w:t xml:space="preserve">The edge AI classification subsystem was evaluated across both the Solanaceous crop benchmark dataset (Tomato, Potato, </w:t>
      </w:r>
      <w:r>
        <w:t>Bell Pepper) and the in-situ field leaf phenotypes collected with the on-board Pi camera (Local healthy, unhealthy, yellow, dried, and Tulsi). As detailed in Table VII, the PlantVillage Solanaceous model achieves a weighted F1-score of 94.8 % on the held-out solanaceous test set, accurately discerning nuanced fungal and oomycete blight phenotypes (e.g., 0.93 F1 on Tomato Early Blight, 0.94 F1 on Tomato Late Blight, and 0.94 F1 on Potato Late Blight). The in-situ field model achieves a weighted F1-score of 92.4 % on challenging outdoor Pi-camera leaf images (0.95 F1 on Local_healthy, 0.91 F1 on Local_unhealthy foliar blight, 0.88 F1 on Local_yellow chlorosis, and 0.92 F1 on Local_dried desiccation), with background non-leaf rejection reaching 0.98 F1. Across the entire 18-class taxonomy, the system attains an overall weighted F1-score of 93.6 % and macro F1-score of 92.7 % (666 test images). Single-frame float32 TFLite inference executes in 180 ms on the Raspberry Pi 4 CPU using the ai-edge-litert runtime, and 420 ms when the 3×3 spatial segmentation majority voting filter is fully engaged, providing robust real-time diagnosis during autonomous patrol. A live dashboard diagnosis example on a local leaf is illustrated in Fig. 9.</w:t>
      </w:r>
    </w:p>
    <w:p w14:paraId="50095560" w14:textId="77777777" w:rsidR="00E815D8" w:rsidRDefault="00000000">
      <w:pPr>
        <w:keepNext/>
        <w:keepLines/>
        <w:spacing w:before="80" w:after="60"/>
        <w:jc w:val="center"/>
      </w:pPr>
      <w:r>
        <w:rPr>
          <w:sz w:val="16"/>
        </w:rPr>
        <w:t>TABLE VII</w:t>
      </w:r>
      <w:r>
        <w:rPr>
          <w:sz w:val="16"/>
        </w:rPr>
        <w:br/>
        <w:t>Classification Performance Report Across All Crop Taxonomies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777"/>
        <w:gridCol w:w="703"/>
        <w:gridCol w:w="733"/>
        <w:gridCol w:w="798"/>
      </w:tblGrid>
      <w:tr w:rsidR="00E815D8" w14:paraId="50095566" w14:textId="77777777">
        <w:tblPrEx>
          <w:tblCellMar>
            <w:top w:w="0" w:type="dxa"/>
            <w:bottom w:w="0" w:type="dxa"/>
          </w:tblCellMar>
        </w:tblPrEx>
        <w:trPr>
          <w:cantSplit/>
          <w:tblHeader/>
        </w:trPr>
        <w:tc>
          <w:tcPr>
            <w:tcW w:w="1728"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61" w14:textId="77777777" w:rsidR="00E815D8" w:rsidRDefault="00000000" w:rsidP="004365AD">
            <w:pPr>
              <w:spacing w:before="20" w:after="20"/>
              <w:jc w:val="center"/>
            </w:pPr>
            <w:r>
              <w:rPr>
                <w:b/>
                <w:sz w:val="16"/>
              </w:rPr>
              <w:t>Class Label</w:t>
            </w:r>
          </w:p>
        </w:tc>
        <w:tc>
          <w:tcPr>
            <w:tcW w:w="792"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62" w14:textId="77777777" w:rsidR="00E815D8" w:rsidRDefault="00000000" w:rsidP="004365AD">
            <w:pPr>
              <w:spacing w:before="20" w:after="20"/>
              <w:jc w:val="center"/>
            </w:pPr>
            <w:r>
              <w:rPr>
                <w:b/>
                <w:sz w:val="16"/>
              </w:rPr>
              <w:t>Precision</w:t>
            </w:r>
          </w:p>
        </w:tc>
        <w:tc>
          <w:tcPr>
            <w:tcW w:w="792"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63" w14:textId="77777777" w:rsidR="00E815D8" w:rsidRDefault="00000000" w:rsidP="004365AD">
            <w:pPr>
              <w:spacing w:before="20" w:after="20"/>
              <w:jc w:val="center"/>
            </w:pPr>
            <w:r>
              <w:rPr>
                <w:b/>
                <w:sz w:val="16"/>
              </w:rPr>
              <w:t>Recall</w:t>
            </w:r>
          </w:p>
        </w:tc>
        <w:tc>
          <w:tcPr>
            <w:tcW w:w="864"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64" w14:textId="77777777" w:rsidR="00E815D8" w:rsidRDefault="00000000" w:rsidP="004365AD">
            <w:pPr>
              <w:spacing w:before="20" w:after="20"/>
              <w:jc w:val="center"/>
            </w:pPr>
            <w:r>
              <w:rPr>
                <w:b/>
                <w:sz w:val="16"/>
              </w:rPr>
              <w:t>F1-Score</w:t>
            </w:r>
          </w:p>
        </w:tc>
        <w:tc>
          <w:tcPr>
            <w:tcW w:w="864" w:type="dxa"/>
            <w:tcBorders>
              <w:top w:val="single" w:sz="4" w:space="0" w:color="auto"/>
              <w:left w:val="single" w:sz="4" w:space="0" w:color="auto"/>
              <w:bottom w:val="single" w:sz="4" w:space="0" w:color="auto"/>
              <w:right w:val="single" w:sz="4" w:space="0" w:color="auto"/>
            </w:tcBorders>
            <w:shd w:val="clear" w:color="auto" w:fill="D9D9D9"/>
            <w:tcMar>
              <w:top w:w="20" w:type="dxa"/>
              <w:left w:w="60" w:type="dxa"/>
              <w:bottom w:w="20" w:type="dxa"/>
              <w:right w:w="60" w:type="dxa"/>
            </w:tcMar>
            <w:vAlign w:val="center"/>
          </w:tcPr>
          <w:p w14:paraId="50095565" w14:textId="77777777" w:rsidR="00E815D8" w:rsidRDefault="00000000" w:rsidP="004365AD">
            <w:pPr>
              <w:spacing w:before="20" w:after="20"/>
              <w:jc w:val="center"/>
            </w:pPr>
            <w:r>
              <w:rPr>
                <w:b/>
                <w:sz w:val="16"/>
              </w:rPr>
              <w:t>Support</w:t>
            </w:r>
          </w:p>
        </w:tc>
      </w:tr>
      <w:tr w:rsidR="00E815D8" w14:paraId="5009556C"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67" w14:textId="77777777" w:rsidR="00E815D8" w:rsidRDefault="00000000" w:rsidP="004365AD">
            <w:pPr>
              <w:spacing w:before="20" w:after="20"/>
              <w:jc w:val="center"/>
            </w:pPr>
            <w:r>
              <w:rPr>
                <w:sz w:val="16"/>
              </w:rPr>
              <w:t>Tomato___healthy</w:t>
            </w:r>
          </w:p>
        </w:tc>
        <w:tc>
          <w:tcPr>
            <w:tcW w:w="792" w:type="dxa"/>
            <w:tcBorders>
              <w:top w:val="single" w:sz="4" w:space="0" w:color="auto"/>
              <w:left w:val="single" w:sz="4" w:space="0" w:color="auto"/>
              <w:bottom w:val="single" w:sz="4" w:space="0" w:color="auto"/>
              <w:right w:val="single" w:sz="4" w:space="0" w:color="auto"/>
            </w:tcBorders>
          </w:tcPr>
          <w:p w14:paraId="50095568" w14:textId="77777777" w:rsidR="00E815D8" w:rsidRDefault="00000000" w:rsidP="004365AD">
            <w:pPr>
              <w:spacing w:before="20" w:after="20"/>
              <w:jc w:val="center"/>
            </w:pPr>
            <w:r>
              <w:rPr>
                <w:sz w:val="16"/>
              </w:rPr>
              <w:t>0.96</w:t>
            </w:r>
          </w:p>
        </w:tc>
        <w:tc>
          <w:tcPr>
            <w:tcW w:w="792" w:type="dxa"/>
            <w:tcBorders>
              <w:top w:val="single" w:sz="4" w:space="0" w:color="auto"/>
              <w:left w:val="single" w:sz="4" w:space="0" w:color="auto"/>
              <w:bottom w:val="single" w:sz="4" w:space="0" w:color="auto"/>
              <w:right w:val="single" w:sz="4" w:space="0" w:color="auto"/>
            </w:tcBorders>
          </w:tcPr>
          <w:p w14:paraId="50095569" w14:textId="77777777" w:rsidR="00E815D8" w:rsidRDefault="00000000" w:rsidP="004365AD">
            <w:pPr>
              <w:spacing w:before="20" w:after="20"/>
              <w:jc w:val="center"/>
            </w:pPr>
            <w:r>
              <w:rPr>
                <w:sz w:val="16"/>
              </w:rPr>
              <w:t>0.98</w:t>
            </w:r>
          </w:p>
        </w:tc>
        <w:tc>
          <w:tcPr>
            <w:tcW w:w="864" w:type="dxa"/>
            <w:tcBorders>
              <w:top w:val="single" w:sz="4" w:space="0" w:color="auto"/>
              <w:left w:val="single" w:sz="4" w:space="0" w:color="auto"/>
              <w:bottom w:val="single" w:sz="4" w:space="0" w:color="auto"/>
              <w:right w:val="single" w:sz="4" w:space="0" w:color="auto"/>
            </w:tcBorders>
          </w:tcPr>
          <w:p w14:paraId="5009556A" w14:textId="77777777" w:rsidR="00E815D8" w:rsidRDefault="00000000" w:rsidP="004365AD">
            <w:pPr>
              <w:spacing w:before="20" w:after="20"/>
              <w:jc w:val="center"/>
            </w:pPr>
            <w:r>
              <w:rPr>
                <w:sz w:val="16"/>
              </w:rPr>
              <w:t>0.97</w:t>
            </w:r>
          </w:p>
        </w:tc>
        <w:tc>
          <w:tcPr>
            <w:tcW w:w="864" w:type="dxa"/>
            <w:tcBorders>
              <w:top w:val="single" w:sz="4" w:space="0" w:color="auto"/>
              <w:left w:val="single" w:sz="4" w:space="0" w:color="auto"/>
              <w:bottom w:val="single" w:sz="4" w:space="0" w:color="auto"/>
              <w:right w:val="single" w:sz="4" w:space="0" w:color="auto"/>
            </w:tcBorders>
          </w:tcPr>
          <w:p w14:paraId="5009556B" w14:textId="77777777" w:rsidR="00E815D8" w:rsidRDefault="00000000" w:rsidP="004365AD">
            <w:pPr>
              <w:spacing w:before="20" w:after="20"/>
              <w:jc w:val="center"/>
            </w:pPr>
            <w:r>
              <w:rPr>
                <w:sz w:val="16"/>
              </w:rPr>
              <w:t>57</w:t>
            </w:r>
          </w:p>
        </w:tc>
      </w:tr>
      <w:tr w:rsidR="00E815D8" w14:paraId="50095572"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6D" w14:textId="77777777" w:rsidR="00E815D8" w:rsidRDefault="00000000" w:rsidP="004365AD">
            <w:pPr>
              <w:spacing w:before="20" w:after="20"/>
              <w:jc w:val="center"/>
            </w:pPr>
            <w:r>
              <w:rPr>
                <w:sz w:val="16"/>
              </w:rPr>
              <w:t>Tomato___Early_blight</w:t>
            </w:r>
          </w:p>
        </w:tc>
        <w:tc>
          <w:tcPr>
            <w:tcW w:w="792" w:type="dxa"/>
            <w:tcBorders>
              <w:top w:val="single" w:sz="4" w:space="0" w:color="auto"/>
              <w:left w:val="single" w:sz="4" w:space="0" w:color="auto"/>
              <w:bottom w:val="single" w:sz="4" w:space="0" w:color="auto"/>
              <w:right w:val="single" w:sz="4" w:space="0" w:color="auto"/>
            </w:tcBorders>
          </w:tcPr>
          <w:p w14:paraId="5009556E" w14:textId="77777777" w:rsidR="00E815D8" w:rsidRDefault="00000000" w:rsidP="004365AD">
            <w:pPr>
              <w:spacing w:before="20" w:after="20"/>
              <w:jc w:val="center"/>
            </w:pPr>
            <w:r>
              <w:rPr>
                <w:sz w:val="16"/>
              </w:rPr>
              <w:t>0.94</w:t>
            </w:r>
          </w:p>
        </w:tc>
        <w:tc>
          <w:tcPr>
            <w:tcW w:w="792" w:type="dxa"/>
            <w:tcBorders>
              <w:top w:val="single" w:sz="4" w:space="0" w:color="auto"/>
              <w:left w:val="single" w:sz="4" w:space="0" w:color="auto"/>
              <w:bottom w:val="single" w:sz="4" w:space="0" w:color="auto"/>
              <w:right w:val="single" w:sz="4" w:space="0" w:color="auto"/>
            </w:tcBorders>
          </w:tcPr>
          <w:p w14:paraId="5009556F" w14:textId="77777777" w:rsidR="00E815D8" w:rsidRDefault="00000000" w:rsidP="004365AD">
            <w:pPr>
              <w:spacing w:before="20" w:after="20"/>
              <w:jc w:val="center"/>
            </w:pPr>
            <w:r>
              <w:rPr>
                <w:sz w:val="16"/>
              </w:rPr>
              <w:t>0.93</w:t>
            </w:r>
          </w:p>
        </w:tc>
        <w:tc>
          <w:tcPr>
            <w:tcW w:w="864" w:type="dxa"/>
            <w:tcBorders>
              <w:top w:val="single" w:sz="4" w:space="0" w:color="auto"/>
              <w:left w:val="single" w:sz="4" w:space="0" w:color="auto"/>
              <w:bottom w:val="single" w:sz="4" w:space="0" w:color="auto"/>
              <w:right w:val="single" w:sz="4" w:space="0" w:color="auto"/>
            </w:tcBorders>
          </w:tcPr>
          <w:p w14:paraId="50095570" w14:textId="77777777" w:rsidR="00E815D8" w:rsidRDefault="00000000" w:rsidP="004365AD">
            <w:pPr>
              <w:spacing w:before="20" w:after="20"/>
              <w:jc w:val="center"/>
            </w:pPr>
            <w:r>
              <w:rPr>
                <w:sz w:val="16"/>
              </w:rPr>
              <w:t>0.93</w:t>
            </w:r>
          </w:p>
        </w:tc>
        <w:tc>
          <w:tcPr>
            <w:tcW w:w="864" w:type="dxa"/>
            <w:tcBorders>
              <w:top w:val="single" w:sz="4" w:space="0" w:color="auto"/>
              <w:left w:val="single" w:sz="4" w:space="0" w:color="auto"/>
              <w:bottom w:val="single" w:sz="4" w:space="0" w:color="auto"/>
              <w:right w:val="single" w:sz="4" w:space="0" w:color="auto"/>
            </w:tcBorders>
          </w:tcPr>
          <w:p w14:paraId="50095571" w14:textId="77777777" w:rsidR="00E815D8" w:rsidRDefault="00000000" w:rsidP="004365AD">
            <w:pPr>
              <w:spacing w:before="20" w:after="20"/>
              <w:jc w:val="center"/>
            </w:pPr>
            <w:r>
              <w:rPr>
                <w:sz w:val="16"/>
              </w:rPr>
              <w:t>54</w:t>
            </w:r>
          </w:p>
        </w:tc>
      </w:tr>
      <w:tr w:rsidR="00E815D8" w14:paraId="50095578"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73" w14:textId="77777777" w:rsidR="00E815D8" w:rsidRDefault="00000000" w:rsidP="004365AD">
            <w:pPr>
              <w:spacing w:before="20" w:after="20"/>
              <w:jc w:val="center"/>
            </w:pPr>
            <w:r>
              <w:rPr>
                <w:sz w:val="16"/>
              </w:rPr>
              <w:t>Tomato___Late_blight</w:t>
            </w:r>
          </w:p>
        </w:tc>
        <w:tc>
          <w:tcPr>
            <w:tcW w:w="792" w:type="dxa"/>
            <w:tcBorders>
              <w:top w:val="single" w:sz="4" w:space="0" w:color="auto"/>
              <w:left w:val="single" w:sz="4" w:space="0" w:color="auto"/>
              <w:bottom w:val="single" w:sz="4" w:space="0" w:color="auto"/>
              <w:right w:val="single" w:sz="4" w:space="0" w:color="auto"/>
            </w:tcBorders>
          </w:tcPr>
          <w:p w14:paraId="50095574" w14:textId="77777777" w:rsidR="00E815D8" w:rsidRDefault="00000000" w:rsidP="004365AD">
            <w:pPr>
              <w:spacing w:before="20" w:after="20"/>
              <w:jc w:val="center"/>
            </w:pPr>
            <w:r>
              <w:rPr>
                <w:sz w:val="16"/>
              </w:rPr>
              <w:t>0.95</w:t>
            </w:r>
          </w:p>
        </w:tc>
        <w:tc>
          <w:tcPr>
            <w:tcW w:w="792" w:type="dxa"/>
            <w:tcBorders>
              <w:top w:val="single" w:sz="4" w:space="0" w:color="auto"/>
              <w:left w:val="single" w:sz="4" w:space="0" w:color="auto"/>
              <w:bottom w:val="single" w:sz="4" w:space="0" w:color="auto"/>
              <w:right w:val="single" w:sz="4" w:space="0" w:color="auto"/>
            </w:tcBorders>
          </w:tcPr>
          <w:p w14:paraId="50095575" w14:textId="77777777" w:rsidR="00E815D8" w:rsidRDefault="00000000" w:rsidP="004365AD">
            <w:pPr>
              <w:spacing w:before="20" w:after="20"/>
              <w:jc w:val="center"/>
            </w:pPr>
            <w:r>
              <w:rPr>
                <w:sz w:val="16"/>
              </w:rPr>
              <w:t>0.94</w:t>
            </w:r>
          </w:p>
        </w:tc>
        <w:tc>
          <w:tcPr>
            <w:tcW w:w="864" w:type="dxa"/>
            <w:tcBorders>
              <w:top w:val="single" w:sz="4" w:space="0" w:color="auto"/>
              <w:left w:val="single" w:sz="4" w:space="0" w:color="auto"/>
              <w:bottom w:val="single" w:sz="4" w:space="0" w:color="auto"/>
              <w:right w:val="single" w:sz="4" w:space="0" w:color="auto"/>
            </w:tcBorders>
          </w:tcPr>
          <w:p w14:paraId="50095576" w14:textId="77777777" w:rsidR="00E815D8" w:rsidRDefault="00000000" w:rsidP="004365AD">
            <w:pPr>
              <w:spacing w:before="20" w:after="20"/>
              <w:jc w:val="center"/>
            </w:pPr>
            <w:r>
              <w:rPr>
                <w:sz w:val="16"/>
              </w:rPr>
              <w:t>0.94</w:t>
            </w:r>
          </w:p>
        </w:tc>
        <w:tc>
          <w:tcPr>
            <w:tcW w:w="864" w:type="dxa"/>
            <w:tcBorders>
              <w:top w:val="single" w:sz="4" w:space="0" w:color="auto"/>
              <w:left w:val="single" w:sz="4" w:space="0" w:color="auto"/>
              <w:bottom w:val="single" w:sz="4" w:space="0" w:color="auto"/>
              <w:right w:val="single" w:sz="4" w:space="0" w:color="auto"/>
            </w:tcBorders>
          </w:tcPr>
          <w:p w14:paraId="50095577" w14:textId="77777777" w:rsidR="00E815D8" w:rsidRDefault="00000000" w:rsidP="004365AD">
            <w:pPr>
              <w:spacing w:before="20" w:after="20"/>
              <w:jc w:val="center"/>
            </w:pPr>
            <w:r>
              <w:rPr>
                <w:sz w:val="16"/>
              </w:rPr>
              <w:t>53</w:t>
            </w:r>
          </w:p>
        </w:tc>
      </w:tr>
      <w:tr w:rsidR="00E815D8" w14:paraId="5009557E"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79" w14:textId="77777777" w:rsidR="00E815D8" w:rsidRDefault="00000000" w:rsidP="004365AD">
            <w:pPr>
              <w:spacing w:before="20" w:after="20"/>
              <w:jc w:val="center"/>
            </w:pPr>
            <w:r>
              <w:rPr>
                <w:sz w:val="16"/>
              </w:rPr>
              <w:t>Tomato_Bacterial_spot</w:t>
            </w:r>
          </w:p>
        </w:tc>
        <w:tc>
          <w:tcPr>
            <w:tcW w:w="792" w:type="dxa"/>
            <w:tcBorders>
              <w:top w:val="single" w:sz="4" w:space="0" w:color="auto"/>
              <w:left w:val="single" w:sz="4" w:space="0" w:color="auto"/>
              <w:bottom w:val="single" w:sz="4" w:space="0" w:color="auto"/>
              <w:right w:val="single" w:sz="4" w:space="0" w:color="auto"/>
            </w:tcBorders>
          </w:tcPr>
          <w:p w14:paraId="5009557A" w14:textId="77777777" w:rsidR="00E815D8" w:rsidRDefault="00000000" w:rsidP="004365AD">
            <w:pPr>
              <w:spacing w:before="20" w:after="20"/>
              <w:jc w:val="center"/>
            </w:pPr>
            <w:r>
              <w:rPr>
                <w:sz w:val="16"/>
              </w:rPr>
              <w:t>0.91</w:t>
            </w:r>
          </w:p>
        </w:tc>
        <w:tc>
          <w:tcPr>
            <w:tcW w:w="792" w:type="dxa"/>
            <w:tcBorders>
              <w:top w:val="single" w:sz="4" w:space="0" w:color="auto"/>
              <w:left w:val="single" w:sz="4" w:space="0" w:color="auto"/>
              <w:bottom w:val="single" w:sz="4" w:space="0" w:color="auto"/>
              <w:right w:val="single" w:sz="4" w:space="0" w:color="auto"/>
            </w:tcBorders>
          </w:tcPr>
          <w:p w14:paraId="5009557B" w14:textId="77777777" w:rsidR="00E815D8" w:rsidRDefault="00000000" w:rsidP="004365AD">
            <w:pPr>
              <w:spacing w:before="20" w:after="20"/>
              <w:jc w:val="center"/>
            </w:pPr>
            <w:r>
              <w:rPr>
                <w:sz w:val="16"/>
              </w:rPr>
              <w:t>0.89</w:t>
            </w:r>
          </w:p>
        </w:tc>
        <w:tc>
          <w:tcPr>
            <w:tcW w:w="864" w:type="dxa"/>
            <w:tcBorders>
              <w:top w:val="single" w:sz="4" w:space="0" w:color="auto"/>
              <w:left w:val="single" w:sz="4" w:space="0" w:color="auto"/>
              <w:bottom w:val="single" w:sz="4" w:space="0" w:color="auto"/>
              <w:right w:val="single" w:sz="4" w:space="0" w:color="auto"/>
            </w:tcBorders>
          </w:tcPr>
          <w:p w14:paraId="5009557C" w14:textId="77777777" w:rsidR="00E815D8" w:rsidRDefault="00000000" w:rsidP="004365AD">
            <w:pPr>
              <w:spacing w:before="20" w:after="20"/>
              <w:jc w:val="center"/>
            </w:pPr>
            <w:r>
              <w:rPr>
                <w:sz w:val="16"/>
              </w:rPr>
              <w:t>0.90</w:t>
            </w:r>
          </w:p>
        </w:tc>
        <w:tc>
          <w:tcPr>
            <w:tcW w:w="864" w:type="dxa"/>
            <w:tcBorders>
              <w:top w:val="single" w:sz="4" w:space="0" w:color="auto"/>
              <w:left w:val="single" w:sz="4" w:space="0" w:color="auto"/>
              <w:bottom w:val="single" w:sz="4" w:space="0" w:color="auto"/>
              <w:right w:val="single" w:sz="4" w:space="0" w:color="auto"/>
            </w:tcBorders>
          </w:tcPr>
          <w:p w14:paraId="5009557D" w14:textId="77777777" w:rsidR="00E815D8" w:rsidRDefault="00000000" w:rsidP="004365AD">
            <w:pPr>
              <w:spacing w:before="20" w:after="20"/>
              <w:jc w:val="center"/>
            </w:pPr>
            <w:r>
              <w:rPr>
                <w:sz w:val="16"/>
              </w:rPr>
              <w:t>51</w:t>
            </w:r>
          </w:p>
        </w:tc>
      </w:tr>
      <w:tr w:rsidR="00E815D8" w14:paraId="50095584"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7F" w14:textId="77777777" w:rsidR="00E815D8" w:rsidRDefault="00000000" w:rsidP="004365AD">
            <w:pPr>
              <w:spacing w:before="20" w:after="20"/>
              <w:jc w:val="center"/>
            </w:pPr>
            <w:r>
              <w:rPr>
                <w:sz w:val="16"/>
              </w:rPr>
              <w:t>Tomato_Septoria_leaf_spot</w:t>
            </w:r>
          </w:p>
        </w:tc>
        <w:tc>
          <w:tcPr>
            <w:tcW w:w="792" w:type="dxa"/>
            <w:tcBorders>
              <w:top w:val="single" w:sz="4" w:space="0" w:color="auto"/>
              <w:left w:val="single" w:sz="4" w:space="0" w:color="auto"/>
              <w:bottom w:val="single" w:sz="4" w:space="0" w:color="auto"/>
              <w:right w:val="single" w:sz="4" w:space="0" w:color="auto"/>
            </w:tcBorders>
          </w:tcPr>
          <w:p w14:paraId="50095580" w14:textId="77777777" w:rsidR="00E815D8" w:rsidRDefault="00000000" w:rsidP="004365AD">
            <w:pPr>
              <w:spacing w:before="20" w:after="20"/>
              <w:jc w:val="center"/>
            </w:pPr>
            <w:r>
              <w:rPr>
                <w:sz w:val="16"/>
              </w:rPr>
              <w:t>0.92</w:t>
            </w:r>
          </w:p>
        </w:tc>
        <w:tc>
          <w:tcPr>
            <w:tcW w:w="792" w:type="dxa"/>
            <w:tcBorders>
              <w:top w:val="single" w:sz="4" w:space="0" w:color="auto"/>
              <w:left w:val="single" w:sz="4" w:space="0" w:color="auto"/>
              <w:bottom w:val="single" w:sz="4" w:space="0" w:color="auto"/>
              <w:right w:val="single" w:sz="4" w:space="0" w:color="auto"/>
            </w:tcBorders>
          </w:tcPr>
          <w:p w14:paraId="50095581" w14:textId="77777777" w:rsidR="00E815D8" w:rsidRDefault="00000000" w:rsidP="004365AD">
            <w:pPr>
              <w:spacing w:before="20" w:after="20"/>
              <w:jc w:val="center"/>
            </w:pPr>
            <w:r>
              <w:rPr>
                <w:sz w:val="16"/>
              </w:rPr>
              <w:t>0.90</w:t>
            </w:r>
          </w:p>
        </w:tc>
        <w:tc>
          <w:tcPr>
            <w:tcW w:w="864" w:type="dxa"/>
            <w:tcBorders>
              <w:top w:val="single" w:sz="4" w:space="0" w:color="auto"/>
              <w:left w:val="single" w:sz="4" w:space="0" w:color="auto"/>
              <w:bottom w:val="single" w:sz="4" w:space="0" w:color="auto"/>
              <w:right w:val="single" w:sz="4" w:space="0" w:color="auto"/>
            </w:tcBorders>
          </w:tcPr>
          <w:p w14:paraId="50095582" w14:textId="77777777" w:rsidR="00E815D8" w:rsidRDefault="00000000" w:rsidP="004365AD">
            <w:pPr>
              <w:spacing w:before="20" w:after="20"/>
              <w:jc w:val="center"/>
            </w:pPr>
            <w:r>
              <w:rPr>
                <w:sz w:val="16"/>
              </w:rPr>
              <w:t>0.91</w:t>
            </w:r>
          </w:p>
        </w:tc>
        <w:tc>
          <w:tcPr>
            <w:tcW w:w="864" w:type="dxa"/>
            <w:tcBorders>
              <w:top w:val="single" w:sz="4" w:space="0" w:color="auto"/>
              <w:left w:val="single" w:sz="4" w:space="0" w:color="auto"/>
              <w:bottom w:val="single" w:sz="4" w:space="0" w:color="auto"/>
              <w:right w:val="single" w:sz="4" w:space="0" w:color="auto"/>
            </w:tcBorders>
          </w:tcPr>
          <w:p w14:paraId="50095583" w14:textId="77777777" w:rsidR="00E815D8" w:rsidRDefault="00000000" w:rsidP="004365AD">
            <w:pPr>
              <w:spacing w:before="20" w:after="20"/>
              <w:jc w:val="center"/>
            </w:pPr>
            <w:r>
              <w:rPr>
                <w:sz w:val="16"/>
              </w:rPr>
              <w:t>48</w:t>
            </w:r>
          </w:p>
        </w:tc>
      </w:tr>
      <w:tr w:rsidR="00E815D8" w14:paraId="5009558A"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85" w14:textId="77777777" w:rsidR="00E815D8" w:rsidRDefault="00000000" w:rsidP="004365AD">
            <w:pPr>
              <w:spacing w:before="20" w:after="20"/>
              <w:jc w:val="center"/>
            </w:pPr>
            <w:r>
              <w:rPr>
                <w:sz w:val="16"/>
              </w:rPr>
              <w:t>Tomato_Spider_mites</w:t>
            </w:r>
          </w:p>
        </w:tc>
        <w:tc>
          <w:tcPr>
            <w:tcW w:w="792" w:type="dxa"/>
            <w:tcBorders>
              <w:top w:val="single" w:sz="4" w:space="0" w:color="auto"/>
              <w:left w:val="single" w:sz="4" w:space="0" w:color="auto"/>
              <w:bottom w:val="single" w:sz="4" w:space="0" w:color="auto"/>
              <w:right w:val="single" w:sz="4" w:space="0" w:color="auto"/>
            </w:tcBorders>
          </w:tcPr>
          <w:p w14:paraId="50095586" w14:textId="77777777" w:rsidR="00E815D8" w:rsidRDefault="00000000" w:rsidP="004365AD">
            <w:pPr>
              <w:spacing w:before="20" w:after="20"/>
              <w:jc w:val="center"/>
            </w:pPr>
            <w:r>
              <w:rPr>
                <w:sz w:val="16"/>
              </w:rPr>
              <w:t>0.89</w:t>
            </w:r>
          </w:p>
        </w:tc>
        <w:tc>
          <w:tcPr>
            <w:tcW w:w="792" w:type="dxa"/>
            <w:tcBorders>
              <w:top w:val="single" w:sz="4" w:space="0" w:color="auto"/>
              <w:left w:val="single" w:sz="4" w:space="0" w:color="auto"/>
              <w:bottom w:val="single" w:sz="4" w:space="0" w:color="auto"/>
              <w:right w:val="single" w:sz="4" w:space="0" w:color="auto"/>
            </w:tcBorders>
          </w:tcPr>
          <w:p w14:paraId="50095587" w14:textId="77777777" w:rsidR="00E815D8" w:rsidRDefault="00000000" w:rsidP="004365AD">
            <w:pPr>
              <w:spacing w:before="20" w:after="20"/>
              <w:jc w:val="center"/>
            </w:pPr>
            <w:r>
              <w:rPr>
                <w:sz w:val="16"/>
              </w:rPr>
              <w:t>0.87</w:t>
            </w:r>
          </w:p>
        </w:tc>
        <w:tc>
          <w:tcPr>
            <w:tcW w:w="864" w:type="dxa"/>
            <w:tcBorders>
              <w:top w:val="single" w:sz="4" w:space="0" w:color="auto"/>
              <w:left w:val="single" w:sz="4" w:space="0" w:color="auto"/>
              <w:bottom w:val="single" w:sz="4" w:space="0" w:color="auto"/>
              <w:right w:val="single" w:sz="4" w:space="0" w:color="auto"/>
            </w:tcBorders>
          </w:tcPr>
          <w:p w14:paraId="50095588" w14:textId="77777777" w:rsidR="00E815D8" w:rsidRDefault="00000000" w:rsidP="004365AD">
            <w:pPr>
              <w:spacing w:before="20" w:after="20"/>
              <w:jc w:val="center"/>
            </w:pPr>
            <w:r>
              <w:rPr>
                <w:sz w:val="16"/>
              </w:rPr>
              <w:t>0.88</w:t>
            </w:r>
          </w:p>
        </w:tc>
        <w:tc>
          <w:tcPr>
            <w:tcW w:w="864" w:type="dxa"/>
            <w:tcBorders>
              <w:top w:val="single" w:sz="4" w:space="0" w:color="auto"/>
              <w:left w:val="single" w:sz="4" w:space="0" w:color="auto"/>
              <w:bottom w:val="single" w:sz="4" w:space="0" w:color="auto"/>
              <w:right w:val="single" w:sz="4" w:space="0" w:color="auto"/>
            </w:tcBorders>
          </w:tcPr>
          <w:p w14:paraId="50095589" w14:textId="77777777" w:rsidR="00E815D8" w:rsidRDefault="00000000" w:rsidP="004365AD">
            <w:pPr>
              <w:spacing w:before="20" w:after="20"/>
              <w:jc w:val="center"/>
            </w:pPr>
            <w:r>
              <w:rPr>
                <w:sz w:val="16"/>
              </w:rPr>
              <w:t>45</w:t>
            </w:r>
          </w:p>
        </w:tc>
      </w:tr>
      <w:tr w:rsidR="00E815D8" w14:paraId="50095590"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8B" w14:textId="77777777" w:rsidR="00E815D8" w:rsidRDefault="00000000" w:rsidP="004365AD">
            <w:pPr>
              <w:spacing w:before="20" w:after="20"/>
              <w:jc w:val="center"/>
            </w:pPr>
            <w:r>
              <w:rPr>
                <w:sz w:val="16"/>
              </w:rPr>
              <w:t>Potato___healthy</w:t>
            </w:r>
          </w:p>
        </w:tc>
        <w:tc>
          <w:tcPr>
            <w:tcW w:w="792" w:type="dxa"/>
            <w:tcBorders>
              <w:top w:val="single" w:sz="4" w:space="0" w:color="auto"/>
              <w:left w:val="single" w:sz="4" w:space="0" w:color="auto"/>
              <w:bottom w:val="single" w:sz="4" w:space="0" w:color="auto"/>
              <w:right w:val="single" w:sz="4" w:space="0" w:color="auto"/>
            </w:tcBorders>
          </w:tcPr>
          <w:p w14:paraId="5009558C" w14:textId="77777777" w:rsidR="00E815D8" w:rsidRDefault="00000000" w:rsidP="004365AD">
            <w:pPr>
              <w:spacing w:before="20" w:after="20"/>
              <w:jc w:val="center"/>
            </w:pPr>
            <w:r>
              <w:rPr>
                <w:sz w:val="16"/>
              </w:rPr>
              <w:t>0.97</w:t>
            </w:r>
          </w:p>
        </w:tc>
        <w:tc>
          <w:tcPr>
            <w:tcW w:w="792" w:type="dxa"/>
            <w:tcBorders>
              <w:top w:val="single" w:sz="4" w:space="0" w:color="auto"/>
              <w:left w:val="single" w:sz="4" w:space="0" w:color="auto"/>
              <w:bottom w:val="single" w:sz="4" w:space="0" w:color="auto"/>
              <w:right w:val="single" w:sz="4" w:space="0" w:color="auto"/>
            </w:tcBorders>
          </w:tcPr>
          <w:p w14:paraId="5009558D" w14:textId="77777777" w:rsidR="00E815D8" w:rsidRDefault="00000000" w:rsidP="004365AD">
            <w:pPr>
              <w:spacing w:before="20" w:after="20"/>
              <w:jc w:val="center"/>
            </w:pPr>
            <w:r>
              <w:rPr>
                <w:sz w:val="16"/>
              </w:rPr>
              <w:t>0.96</w:t>
            </w:r>
          </w:p>
        </w:tc>
        <w:tc>
          <w:tcPr>
            <w:tcW w:w="864" w:type="dxa"/>
            <w:tcBorders>
              <w:top w:val="single" w:sz="4" w:space="0" w:color="auto"/>
              <w:left w:val="single" w:sz="4" w:space="0" w:color="auto"/>
              <w:bottom w:val="single" w:sz="4" w:space="0" w:color="auto"/>
              <w:right w:val="single" w:sz="4" w:space="0" w:color="auto"/>
            </w:tcBorders>
          </w:tcPr>
          <w:p w14:paraId="5009558E" w14:textId="77777777" w:rsidR="00E815D8" w:rsidRDefault="00000000" w:rsidP="004365AD">
            <w:pPr>
              <w:spacing w:before="20" w:after="20"/>
              <w:jc w:val="center"/>
            </w:pPr>
            <w:r>
              <w:rPr>
                <w:sz w:val="16"/>
              </w:rPr>
              <w:t>0.96</w:t>
            </w:r>
          </w:p>
        </w:tc>
        <w:tc>
          <w:tcPr>
            <w:tcW w:w="864" w:type="dxa"/>
            <w:tcBorders>
              <w:top w:val="single" w:sz="4" w:space="0" w:color="auto"/>
              <w:left w:val="single" w:sz="4" w:space="0" w:color="auto"/>
              <w:bottom w:val="single" w:sz="4" w:space="0" w:color="auto"/>
              <w:right w:val="single" w:sz="4" w:space="0" w:color="auto"/>
            </w:tcBorders>
          </w:tcPr>
          <w:p w14:paraId="5009558F" w14:textId="77777777" w:rsidR="00E815D8" w:rsidRDefault="00000000" w:rsidP="004365AD">
            <w:pPr>
              <w:spacing w:before="20" w:after="20"/>
              <w:jc w:val="center"/>
            </w:pPr>
            <w:r>
              <w:rPr>
                <w:sz w:val="16"/>
              </w:rPr>
              <w:t>52</w:t>
            </w:r>
          </w:p>
        </w:tc>
      </w:tr>
      <w:tr w:rsidR="00E815D8" w14:paraId="50095596"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91" w14:textId="77777777" w:rsidR="00E815D8" w:rsidRDefault="00000000" w:rsidP="004365AD">
            <w:pPr>
              <w:spacing w:before="20" w:after="20"/>
              <w:jc w:val="center"/>
            </w:pPr>
            <w:r>
              <w:rPr>
                <w:sz w:val="16"/>
              </w:rPr>
              <w:t>Potato___Early_blight</w:t>
            </w:r>
          </w:p>
        </w:tc>
        <w:tc>
          <w:tcPr>
            <w:tcW w:w="792" w:type="dxa"/>
            <w:tcBorders>
              <w:top w:val="single" w:sz="4" w:space="0" w:color="auto"/>
              <w:left w:val="single" w:sz="4" w:space="0" w:color="auto"/>
              <w:bottom w:val="single" w:sz="4" w:space="0" w:color="auto"/>
              <w:right w:val="single" w:sz="4" w:space="0" w:color="auto"/>
            </w:tcBorders>
          </w:tcPr>
          <w:p w14:paraId="50095592" w14:textId="77777777" w:rsidR="00E815D8" w:rsidRDefault="00000000" w:rsidP="004365AD">
            <w:pPr>
              <w:spacing w:before="20" w:after="20"/>
              <w:jc w:val="center"/>
            </w:pPr>
            <w:r>
              <w:rPr>
                <w:sz w:val="16"/>
              </w:rPr>
              <w:t>0.93</w:t>
            </w:r>
          </w:p>
        </w:tc>
        <w:tc>
          <w:tcPr>
            <w:tcW w:w="792" w:type="dxa"/>
            <w:tcBorders>
              <w:top w:val="single" w:sz="4" w:space="0" w:color="auto"/>
              <w:left w:val="single" w:sz="4" w:space="0" w:color="auto"/>
              <w:bottom w:val="single" w:sz="4" w:space="0" w:color="auto"/>
              <w:right w:val="single" w:sz="4" w:space="0" w:color="auto"/>
            </w:tcBorders>
          </w:tcPr>
          <w:p w14:paraId="50095593" w14:textId="77777777" w:rsidR="00E815D8" w:rsidRDefault="00000000" w:rsidP="004365AD">
            <w:pPr>
              <w:spacing w:before="20" w:after="20"/>
              <w:jc w:val="center"/>
            </w:pPr>
            <w:r>
              <w:rPr>
                <w:sz w:val="16"/>
              </w:rPr>
              <w:t>0.92</w:t>
            </w:r>
          </w:p>
        </w:tc>
        <w:tc>
          <w:tcPr>
            <w:tcW w:w="864" w:type="dxa"/>
            <w:tcBorders>
              <w:top w:val="single" w:sz="4" w:space="0" w:color="auto"/>
              <w:left w:val="single" w:sz="4" w:space="0" w:color="auto"/>
              <w:bottom w:val="single" w:sz="4" w:space="0" w:color="auto"/>
              <w:right w:val="single" w:sz="4" w:space="0" w:color="auto"/>
            </w:tcBorders>
          </w:tcPr>
          <w:p w14:paraId="50095594" w14:textId="77777777" w:rsidR="00E815D8" w:rsidRDefault="00000000" w:rsidP="004365AD">
            <w:pPr>
              <w:spacing w:before="20" w:after="20"/>
              <w:jc w:val="center"/>
            </w:pPr>
            <w:r>
              <w:rPr>
                <w:sz w:val="16"/>
              </w:rPr>
              <w:t>0.92</w:t>
            </w:r>
          </w:p>
        </w:tc>
        <w:tc>
          <w:tcPr>
            <w:tcW w:w="864" w:type="dxa"/>
            <w:tcBorders>
              <w:top w:val="single" w:sz="4" w:space="0" w:color="auto"/>
              <w:left w:val="single" w:sz="4" w:space="0" w:color="auto"/>
              <w:bottom w:val="single" w:sz="4" w:space="0" w:color="auto"/>
              <w:right w:val="single" w:sz="4" w:space="0" w:color="auto"/>
            </w:tcBorders>
          </w:tcPr>
          <w:p w14:paraId="50095595" w14:textId="77777777" w:rsidR="00E815D8" w:rsidRDefault="00000000" w:rsidP="004365AD">
            <w:pPr>
              <w:spacing w:before="20" w:after="20"/>
              <w:jc w:val="center"/>
            </w:pPr>
            <w:r>
              <w:rPr>
                <w:sz w:val="16"/>
              </w:rPr>
              <w:t>54</w:t>
            </w:r>
          </w:p>
        </w:tc>
      </w:tr>
      <w:tr w:rsidR="00E815D8" w14:paraId="5009559C"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97" w14:textId="77777777" w:rsidR="00E815D8" w:rsidRDefault="00000000" w:rsidP="004365AD">
            <w:pPr>
              <w:spacing w:before="20" w:after="20"/>
              <w:jc w:val="center"/>
            </w:pPr>
            <w:r>
              <w:rPr>
                <w:sz w:val="16"/>
              </w:rPr>
              <w:t>Potato___Late_blight</w:t>
            </w:r>
          </w:p>
        </w:tc>
        <w:tc>
          <w:tcPr>
            <w:tcW w:w="792" w:type="dxa"/>
            <w:tcBorders>
              <w:top w:val="single" w:sz="4" w:space="0" w:color="auto"/>
              <w:left w:val="single" w:sz="4" w:space="0" w:color="auto"/>
              <w:bottom w:val="single" w:sz="4" w:space="0" w:color="auto"/>
              <w:right w:val="single" w:sz="4" w:space="0" w:color="auto"/>
            </w:tcBorders>
          </w:tcPr>
          <w:p w14:paraId="50095598" w14:textId="77777777" w:rsidR="00E815D8" w:rsidRDefault="00000000" w:rsidP="004365AD">
            <w:pPr>
              <w:spacing w:before="20" w:after="20"/>
              <w:jc w:val="center"/>
            </w:pPr>
            <w:r>
              <w:rPr>
                <w:sz w:val="16"/>
              </w:rPr>
              <w:t>0.94</w:t>
            </w:r>
          </w:p>
        </w:tc>
        <w:tc>
          <w:tcPr>
            <w:tcW w:w="792" w:type="dxa"/>
            <w:tcBorders>
              <w:top w:val="single" w:sz="4" w:space="0" w:color="auto"/>
              <w:left w:val="single" w:sz="4" w:space="0" w:color="auto"/>
              <w:bottom w:val="single" w:sz="4" w:space="0" w:color="auto"/>
              <w:right w:val="single" w:sz="4" w:space="0" w:color="auto"/>
            </w:tcBorders>
          </w:tcPr>
          <w:p w14:paraId="50095599" w14:textId="77777777" w:rsidR="00E815D8" w:rsidRDefault="00000000" w:rsidP="004365AD">
            <w:pPr>
              <w:spacing w:before="20" w:after="20"/>
              <w:jc w:val="center"/>
            </w:pPr>
            <w:r>
              <w:rPr>
                <w:sz w:val="16"/>
              </w:rPr>
              <w:t>0.95</w:t>
            </w:r>
          </w:p>
        </w:tc>
        <w:tc>
          <w:tcPr>
            <w:tcW w:w="864" w:type="dxa"/>
            <w:tcBorders>
              <w:top w:val="single" w:sz="4" w:space="0" w:color="auto"/>
              <w:left w:val="single" w:sz="4" w:space="0" w:color="auto"/>
              <w:bottom w:val="single" w:sz="4" w:space="0" w:color="auto"/>
              <w:right w:val="single" w:sz="4" w:space="0" w:color="auto"/>
            </w:tcBorders>
          </w:tcPr>
          <w:p w14:paraId="5009559A" w14:textId="77777777" w:rsidR="00E815D8" w:rsidRDefault="00000000" w:rsidP="004365AD">
            <w:pPr>
              <w:spacing w:before="20" w:after="20"/>
              <w:jc w:val="center"/>
            </w:pPr>
            <w:r>
              <w:rPr>
                <w:sz w:val="16"/>
              </w:rPr>
              <w:t>0.94</w:t>
            </w:r>
          </w:p>
        </w:tc>
        <w:tc>
          <w:tcPr>
            <w:tcW w:w="864" w:type="dxa"/>
            <w:tcBorders>
              <w:top w:val="single" w:sz="4" w:space="0" w:color="auto"/>
              <w:left w:val="single" w:sz="4" w:space="0" w:color="auto"/>
              <w:bottom w:val="single" w:sz="4" w:space="0" w:color="auto"/>
              <w:right w:val="single" w:sz="4" w:space="0" w:color="auto"/>
            </w:tcBorders>
          </w:tcPr>
          <w:p w14:paraId="5009559B" w14:textId="77777777" w:rsidR="00E815D8" w:rsidRDefault="00000000" w:rsidP="004365AD">
            <w:pPr>
              <w:spacing w:before="20" w:after="20"/>
              <w:jc w:val="center"/>
            </w:pPr>
            <w:r>
              <w:rPr>
                <w:sz w:val="16"/>
              </w:rPr>
              <w:t>56</w:t>
            </w:r>
          </w:p>
        </w:tc>
      </w:tr>
      <w:tr w:rsidR="00E815D8" w14:paraId="500955A2"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9D" w14:textId="77777777" w:rsidR="00E815D8" w:rsidRDefault="00000000" w:rsidP="004365AD">
            <w:pPr>
              <w:spacing w:before="20" w:after="20"/>
              <w:jc w:val="center"/>
            </w:pPr>
            <w:r>
              <w:rPr>
                <w:sz w:val="16"/>
              </w:rPr>
              <w:t>Pepper__bell___healthy</w:t>
            </w:r>
          </w:p>
        </w:tc>
        <w:tc>
          <w:tcPr>
            <w:tcW w:w="792" w:type="dxa"/>
            <w:tcBorders>
              <w:top w:val="single" w:sz="4" w:space="0" w:color="auto"/>
              <w:left w:val="single" w:sz="4" w:space="0" w:color="auto"/>
              <w:bottom w:val="single" w:sz="4" w:space="0" w:color="auto"/>
              <w:right w:val="single" w:sz="4" w:space="0" w:color="auto"/>
            </w:tcBorders>
          </w:tcPr>
          <w:p w14:paraId="5009559E" w14:textId="77777777" w:rsidR="00E815D8" w:rsidRDefault="00000000" w:rsidP="004365AD">
            <w:pPr>
              <w:spacing w:before="20" w:after="20"/>
              <w:jc w:val="center"/>
            </w:pPr>
            <w:r>
              <w:rPr>
                <w:sz w:val="16"/>
              </w:rPr>
              <w:t>0.98</w:t>
            </w:r>
          </w:p>
        </w:tc>
        <w:tc>
          <w:tcPr>
            <w:tcW w:w="792" w:type="dxa"/>
            <w:tcBorders>
              <w:top w:val="single" w:sz="4" w:space="0" w:color="auto"/>
              <w:left w:val="single" w:sz="4" w:space="0" w:color="auto"/>
              <w:bottom w:val="single" w:sz="4" w:space="0" w:color="auto"/>
              <w:right w:val="single" w:sz="4" w:space="0" w:color="auto"/>
            </w:tcBorders>
          </w:tcPr>
          <w:p w14:paraId="5009559F" w14:textId="77777777" w:rsidR="00E815D8" w:rsidRDefault="00000000" w:rsidP="004365AD">
            <w:pPr>
              <w:spacing w:before="20" w:after="20"/>
              <w:jc w:val="center"/>
            </w:pPr>
            <w:r>
              <w:rPr>
                <w:sz w:val="16"/>
              </w:rPr>
              <w:t>0.96</w:t>
            </w:r>
          </w:p>
        </w:tc>
        <w:tc>
          <w:tcPr>
            <w:tcW w:w="864" w:type="dxa"/>
            <w:tcBorders>
              <w:top w:val="single" w:sz="4" w:space="0" w:color="auto"/>
              <w:left w:val="single" w:sz="4" w:space="0" w:color="auto"/>
              <w:bottom w:val="single" w:sz="4" w:space="0" w:color="auto"/>
              <w:right w:val="single" w:sz="4" w:space="0" w:color="auto"/>
            </w:tcBorders>
          </w:tcPr>
          <w:p w14:paraId="500955A0" w14:textId="77777777" w:rsidR="00E815D8" w:rsidRDefault="00000000" w:rsidP="004365AD">
            <w:pPr>
              <w:spacing w:before="20" w:after="20"/>
              <w:jc w:val="center"/>
            </w:pPr>
            <w:r>
              <w:rPr>
                <w:sz w:val="16"/>
              </w:rPr>
              <w:t>0.97</w:t>
            </w:r>
          </w:p>
        </w:tc>
        <w:tc>
          <w:tcPr>
            <w:tcW w:w="864" w:type="dxa"/>
            <w:tcBorders>
              <w:top w:val="single" w:sz="4" w:space="0" w:color="auto"/>
              <w:left w:val="single" w:sz="4" w:space="0" w:color="auto"/>
              <w:bottom w:val="single" w:sz="4" w:space="0" w:color="auto"/>
              <w:right w:val="single" w:sz="4" w:space="0" w:color="auto"/>
            </w:tcBorders>
          </w:tcPr>
          <w:p w14:paraId="500955A1" w14:textId="77777777" w:rsidR="00E815D8" w:rsidRDefault="00000000" w:rsidP="004365AD">
            <w:pPr>
              <w:spacing w:before="20" w:after="20"/>
              <w:jc w:val="center"/>
            </w:pPr>
            <w:r>
              <w:rPr>
                <w:sz w:val="16"/>
              </w:rPr>
              <w:t>47</w:t>
            </w:r>
          </w:p>
        </w:tc>
      </w:tr>
      <w:tr w:rsidR="00E815D8" w14:paraId="500955A8"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A3" w14:textId="77777777" w:rsidR="00E815D8" w:rsidRDefault="00000000" w:rsidP="004365AD">
            <w:pPr>
              <w:spacing w:before="20" w:after="20"/>
              <w:jc w:val="center"/>
            </w:pPr>
            <w:r>
              <w:rPr>
                <w:sz w:val="16"/>
              </w:rPr>
              <w:t>Pepper__bell___Bacterial_spot</w:t>
            </w:r>
          </w:p>
        </w:tc>
        <w:tc>
          <w:tcPr>
            <w:tcW w:w="792" w:type="dxa"/>
            <w:tcBorders>
              <w:top w:val="single" w:sz="4" w:space="0" w:color="auto"/>
              <w:left w:val="single" w:sz="4" w:space="0" w:color="auto"/>
              <w:bottom w:val="single" w:sz="4" w:space="0" w:color="auto"/>
              <w:right w:val="single" w:sz="4" w:space="0" w:color="auto"/>
            </w:tcBorders>
          </w:tcPr>
          <w:p w14:paraId="500955A4" w14:textId="77777777" w:rsidR="00E815D8" w:rsidRDefault="00000000" w:rsidP="004365AD">
            <w:pPr>
              <w:spacing w:before="20" w:after="20"/>
              <w:jc w:val="center"/>
            </w:pPr>
            <w:r>
              <w:rPr>
                <w:sz w:val="16"/>
              </w:rPr>
              <w:t>0.92</w:t>
            </w:r>
          </w:p>
        </w:tc>
        <w:tc>
          <w:tcPr>
            <w:tcW w:w="792" w:type="dxa"/>
            <w:tcBorders>
              <w:top w:val="single" w:sz="4" w:space="0" w:color="auto"/>
              <w:left w:val="single" w:sz="4" w:space="0" w:color="auto"/>
              <w:bottom w:val="single" w:sz="4" w:space="0" w:color="auto"/>
              <w:right w:val="single" w:sz="4" w:space="0" w:color="auto"/>
            </w:tcBorders>
          </w:tcPr>
          <w:p w14:paraId="500955A5" w14:textId="77777777" w:rsidR="00E815D8" w:rsidRDefault="00000000" w:rsidP="004365AD">
            <w:pPr>
              <w:spacing w:before="20" w:after="20"/>
              <w:jc w:val="center"/>
            </w:pPr>
            <w:r>
              <w:rPr>
                <w:sz w:val="16"/>
              </w:rPr>
              <w:t>0.90</w:t>
            </w:r>
          </w:p>
        </w:tc>
        <w:tc>
          <w:tcPr>
            <w:tcW w:w="864" w:type="dxa"/>
            <w:tcBorders>
              <w:top w:val="single" w:sz="4" w:space="0" w:color="auto"/>
              <w:left w:val="single" w:sz="4" w:space="0" w:color="auto"/>
              <w:bottom w:val="single" w:sz="4" w:space="0" w:color="auto"/>
              <w:right w:val="single" w:sz="4" w:space="0" w:color="auto"/>
            </w:tcBorders>
          </w:tcPr>
          <w:p w14:paraId="500955A6" w14:textId="77777777" w:rsidR="00E815D8" w:rsidRDefault="00000000" w:rsidP="004365AD">
            <w:pPr>
              <w:spacing w:before="20" w:after="20"/>
              <w:jc w:val="center"/>
            </w:pPr>
            <w:r>
              <w:rPr>
                <w:sz w:val="16"/>
              </w:rPr>
              <w:t>0.91</w:t>
            </w:r>
          </w:p>
        </w:tc>
        <w:tc>
          <w:tcPr>
            <w:tcW w:w="864" w:type="dxa"/>
            <w:tcBorders>
              <w:top w:val="single" w:sz="4" w:space="0" w:color="auto"/>
              <w:left w:val="single" w:sz="4" w:space="0" w:color="auto"/>
              <w:bottom w:val="single" w:sz="4" w:space="0" w:color="auto"/>
              <w:right w:val="single" w:sz="4" w:space="0" w:color="auto"/>
            </w:tcBorders>
          </w:tcPr>
          <w:p w14:paraId="500955A7" w14:textId="77777777" w:rsidR="00E815D8" w:rsidRDefault="00000000" w:rsidP="004365AD">
            <w:pPr>
              <w:spacing w:before="20" w:after="20"/>
              <w:jc w:val="center"/>
            </w:pPr>
            <w:r>
              <w:rPr>
                <w:sz w:val="16"/>
              </w:rPr>
              <w:t>49</w:t>
            </w:r>
          </w:p>
        </w:tc>
      </w:tr>
      <w:tr w:rsidR="00E815D8" w14:paraId="500955AE"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A9" w14:textId="77777777" w:rsidR="00E815D8" w:rsidRDefault="00000000" w:rsidP="004365AD">
            <w:pPr>
              <w:spacing w:before="20" w:after="20"/>
              <w:jc w:val="center"/>
            </w:pPr>
            <w:r>
              <w:rPr>
                <w:sz w:val="16"/>
              </w:rPr>
              <w:t>Local_healthy</w:t>
            </w:r>
          </w:p>
        </w:tc>
        <w:tc>
          <w:tcPr>
            <w:tcW w:w="792" w:type="dxa"/>
            <w:tcBorders>
              <w:top w:val="single" w:sz="4" w:space="0" w:color="auto"/>
              <w:left w:val="single" w:sz="4" w:space="0" w:color="auto"/>
              <w:bottom w:val="single" w:sz="4" w:space="0" w:color="auto"/>
              <w:right w:val="single" w:sz="4" w:space="0" w:color="auto"/>
            </w:tcBorders>
          </w:tcPr>
          <w:p w14:paraId="500955AA" w14:textId="77777777" w:rsidR="00E815D8" w:rsidRDefault="00000000" w:rsidP="004365AD">
            <w:pPr>
              <w:spacing w:before="20" w:after="20"/>
              <w:jc w:val="center"/>
            </w:pPr>
            <w:r>
              <w:rPr>
                <w:sz w:val="16"/>
              </w:rPr>
              <w:t>0.95</w:t>
            </w:r>
          </w:p>
        </w:tc>
        <w:tc>
          <w:tcPr>
            <w:tcW w:w="792" w:type="dxa"/>
            <w:tcBorders>
              <w:top w:val="single" w:sz="4" w:space="0" w:color="auto"/>
              <w:left w:val="single" w:sz="4" w:space="0" w:color="auto"/>
              <w:bottom w:val="single" w:sz="4" w:space="0" w:color="auto"/>
              <w:right w:val="single" w:sz="4" w:space="0" w:color="auto"/>
            </w:tcBorders>
          </w:tcPr>
          <w:p w14:paraId="500955AB" w14:textId="77777777" w:rsidR="00E815D8" w:rsidRDefault="00000000" w:rsidP="004365AD">
            <w:pPr>
              <w:spacing w:before="20" w:after="20"/>
              <w:jc w:val="center"/>
            </w:pPr>
            <w:r>
              <w:rPr>
                <w:sz w:val="16"/>
              </w:rPr>
              <w:t>0.95</w:t>
            </w:r>
          </w:p>
        </w:tc>
        <w:tc>
          <w:tcPr>
            <w:tcW w:w="864" w:type="dxa"/>
            <w:tcBorders>
              <w:top w:val="single" w:sz="4" w:space="0" w:color="auto"/>
              <w:left w:val="single" w:sz="4" w:space="0" w:color="auto"/>
              <w:bottom w:val="single" w:sz="4" w:space="0" w:color="auto"/>
              <w:right w:val="single" w:sz="4" w:space="0" w:color="auto"/>
            </w:tcBorders>
          </w:tcPr>
          <w:p w14:paraId="500955AC" w14:textId="77777777" w:rsidR="00E815D8" w:rsidRDefault="00000000" w:rsidP="004365AD">
            <w:pPr>
              <w:spacing w:before="20" w:after="20"/>
              <w:jc w:val="center"/>
            </w:pPr>
            <w:r>
              <w:rPr>
                <w:sz w:val="16"/>
              </w:rPr>
              <w:t>0.95</w:t>
            </w:r>
          </w:p>
        </w:tc>
        <w:tc>
          <w:tcPr>
            <w:tcW w:w="864" w:type="dxa"/>
            <w:tcBorders>
              <w:top w:val="single" w:sz="4" w:space="0" w:color="auto"/>
              <w:left w:val="single" w:sz="4" w:space="0" w:color="auto"/>
              <w:bottom w:val="single" w:sz="4" w:space="0" w:color="auto"/>
              <w:right w:val="single" w:sz="4" w:space="0" w:color="auto"/>
            </w:tcBorders>
          </w:tcPr>
          <w:p w14:paraId="500955AD" w14:textId="77777777" w:rsidR="00E815D8" w:rsidRDefault="00000000" w:rsidP="004365AD">
            <w:pPr>
              <w:spacing w:before="20" w:after="20"/>
              <w:jc w:val="center"/>
            </w:pPr>
            <w:r>
              <w:rPr>
                <w:sz w:val="16"/>
              </w:rPr>
              <w:t>21</w:t>
            </w:r>
          </w:p>
        </w:tc>
      </w:tr>
      <w:tr w:rsidR="00E815D8" w14:paraId="500955B4"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AF" w14:textId="77777777" w:rsidR="00E815D8" w:rsidRDefault="00000000" w:rsidP="004365AD">
            <w:pPr>
              <w:spacing w:before="20" w:after="20"/>
              <w:jc w:val="center"/>
            </w:pPr>
            <w:r>
              <w:rPr>
                <w:sz w:val="16"/>
              </w:rPr>
              <w:t>Local_unhealthy</w:t>
            </w:r>
          </w:p>
        </w:tc>
        <w:tc>
          <w:tcPr>
            <w:tcW w:w="792" w:type="dxa"/>
            <w:tcBorders>
              <w:top w:val="single" w:sz="4" w:space="0" w:color="auto"/>
              <w:left w:val="single" w:sz="4" w:space="0" w:color="auto"/>
              <w:bottom w:val="single" w:sz="4" w:space="0" w:color="auto"/>
              <w:right w:val="single" w:sz="4" w:space="0" w:color="auto"/>
            </w:tcBorders>
          </w:tcPr>
          <w:p w14:paraId="500955B0" w14:textId="77777777" w:rsidR="00E815D8" w:rsidRDefault="00000000" w:rsidP="004365AD">
            <w:pPr>
              <w:spacing w:before="20" w:after="20"/>
              <w:jc w:val="center"/>
            </w:pPr>
            <w:r>
              <w:rPr>
                <w:sz w:val="16"/>
              </w:rPr>
              <w:t>0.92</w:t>
            </w:r>
          </w:p>
        </w:tc>
        <w:tc>
          <w:tcPr>
            <w:tcW w:w="792" w:type="dxa"/>
            <w:tcBorders>
              <w:top w:val="single" w:sz="4" w:space="0" w:color="auto"/>
              <w:left w:val="single" w:sz="4" w:space="0" w:color="auto"/>
              <w:bottom w:val="single" w:sz="4" w:space="0" w:color="auto"/>
              <w:right w:val="single" w:sz="4" w:space="0" w:color="auto"/>
            </w:tcBorders>
          </w:tcPr>
          <w:p w14:paraId="500955B1" w14:textId="77777777" w:rsidR="00E815D8" w:rsidRDefault="00000000" w:rsidP="004365AD">
            <w:pPr>
              <w:spacing w:before="20" w:after="20"/>
              <w:jc w:val="center"/>
            </w:pPr>
            <w:r>
              <w:rPr>
                <w:sz w:val="16"/>
              </w:rPr>
              <w:t>0.90</w:t>
            </w:r>
          </w:p>
        </w:tc>
        <w:tc>
          <w:tcPr>
            <w:tcW w:w="864" w:type="dxa"/>
            <w:tcBorders>
              <w:top w:val="single" w:sz="4" w:space="0" w:color="auto"/>
              <w:left w:val="single" w:sz="4" w:space="0" w:color="auto"/>
              <w:bottom w:val="single" w:sz="4" w:space="0" w:color="auto"/>
              <w:right w:val="single" w:sz="4" w:space="0" w:color="auto"/>
            </w:tcBorders>
          </w:tcPr>
          <w:p w14:paraId="500955B2" w14:textId="77777777" w:rsidR="00E815D8" w:rsidRDefault="00000000" w:rsidP="004365AD">
            <w:pPr>
              <w:spacing w:before="20" w:after="20"/>
              <w:jc w:val="center"/>
            </w:pPr>
            <w:r>
              <w:rPr>
                <w:sz w:val="16"/>
              </w:rPr>
              <w:t>0.91</w:t>
            </w:r>
          </w:p>
        </w:tc>
        <w:tc>
          <w:tcPr>
            <w:tcW w:w="864" w:type="dxa"/>
            <w:tcBorders>
              <w:top w:val="single" w:sz="4" w:space="0" w:color="auto"/>
              <w:left w:val="single" w:sz="4" w:space="0" w:color="auto"/>
              <w:bottom w:val="single" w:sz="4" w:space="0" w:color="auto"/>
              <w:right w:val="single" w:sz="4" w:space="0" w:color="auto"/>
            </w:tcBorders>
          </w:tcPr>
          <w:p w14:paraId="500955B3" w14:textId="77777777" w:rsidR="00E815D8" w:rsidRDefault="00000000" w:rsidP="004365AD">
            <w:pPr>
              <w:spacing w:before="20" w:after="20"/>
              <w:jc w:val="center"/>
            </w:pPr>
            <w:r>
              <w:rPr>
                <w:sz w:val="16"/>
              </w:rPr>
              <w:t>21</w:t>
            </w:r>
          </w:p>
        </w:tc>
      </w:tr>
      <w:tr w:rsidR="00E815D8" w14:paraId="500955BA"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B5" w14:textId="77777777" w:rsidR="00E815D8" w:rsidRDefault="00000000" w:rsidP="004365AD">
            <w:pPr>
              <w:spacing w:before="20" w:after="20"/>
              <w:jc w:val="center"/>
            </w:pPr>
            <w:r>
              <w:rPr>
                <w:sz w:val="16"/>
              </w:rPr>
              <w:t>Local_yellow</w:t>
            </w:r>
          </w:p>
        </w:tc>
        <w:tc>
          <w:tcPr>
            <w:tcW w:w="792" w:type="dxa"/>
            <w:tcBorders>
              <w:top w:val="single" w:sz="4" w:space="0" w:color="auto"/>
              <w:left w:val="single" w:sz="4" w:space="0" w:color="auto"/>
              <w:bottom w:val="single" w:sz="4" w:space="0" w:color="auto"/>
              <w:right w:val="single" w:sz="4" w:space="0" w:color="auto"/>
            </w:tcBorders>
          </w:tcPr>
          <w:p w14:paraId="500955B6" w14:textId="77777777" w:rsidR="00E815D8" w:rsidRDefault="00000000" w:rsidP="004365AD">
            <w:pPr>
              <w:spacing w:before="20" w:after="20"/>
              <w:jc w:val="center"/>
            </w:pPr>
            <w:r>
              <w:rPr>
                <w:sz w:val="16"/>
              </w:rPr>
              <w:t>0.90</w:t>
            </w:r>
          </w:p>
        </w:tc>
        <w:tc>
          <w:tcPr>
            <w:tcW w:w="792" w:type="dxa"/>
            <w:tcBorders>
              <w:top w:val="single" w:sz="4" w:space="0" w:color="auto"/>
              <w:left w:val="single" w:sz="4" w:space="0" w:color="auto"/>
              <w:bottom w:val="single" w:sz="4" w:space="0" w:color="auto"/>
              <w:right w:val="single" w:sz="4" w:space="0" w:color="auto"/>
            </w:tcBorders>
          </w:tcPr>
          <w:p w14:paraId="500955B7" w14:textId="77777777" w:rsidR="00E815D8" w:rsidRDefault="00000000" w:rsidP="004365AD">
            <w:pPr>
              <w:spacing w:before="20" w:after="20"/>
              <w:jc w:val="center"/>
            </w:pPr>
            <w:r>
              <w:rPr>
                <w:sz w:val="16"/>
              </w:rPr>
              <w:t>0.86</w:t>
            </w:r>
          </w:p>
        </w:tc>
        <w:tc>
          <w:tcPr>
            <w:tcW w:w="864" w:type="dxa"/>
            <w:tcBorders>
              <w:top w:val="single" w:sz="4" w:space="0" w:color="auto"/>
              <w:left w:val="single" w:sz="4" w:space="0" w:color="auto"/>
              <w:bottom w:val="single" w:sz="4" w:space="0" w:color="auto"/>
              <w:right w:val="single" w:sz="4" w:space="0" w:color="auto"/>
            </w:tcBorders>
          </w:tcPr>
          <w:p w14:paraId="500955B8" w14:textId="77777777" w:rsidR="00E815D8" w:rsidRDefault="00000000" w:rsidP="004365AD">
            <w:pPr>
              <w:spacing w:before="20" w:after="20"/>
              <w:jc w:val="center"/>
            </w:pPr>
            <w:r>
              <w:rPr>
                <w:sz w:val="16"/>
              </w:rPr>
              <w:t>0.88</w:t>
            </w:r>
          </w:p>
        </w:tc>
        <w:tc>
          <w:tcPr>
            <w:tcW w:w="864" w:type="dxa"/>
            <w:tcBorders>
              <w:top w:val="single" w:sz="4" w:space="0" w:color="auto"/>
              <w:left w:val="single" w:sz="4" w:space="0" w:color="auto"/>
              <w:bottom w:val="single" w:sz="4" w:space="0" w:color="auto"/>
              <w:right w:val="single" w:sz="4" w:space="0" w:color="auto"/>
            </w:tcBorders>
          </w:tcPr>
          <w:p w14:paraId="500955B9" w14:textId="77777777" w:rsidR="00E815D8" w:rsidRDefault="00000000" w:rsidP="004365AD">
            <w:pPr>
              <w:spacing w:before="20" w:after="20"/>
              <w:jc w:val="center"/>
            </w:pPr>
            <w:r>
              <w:rPr>
                <w:sz w:val="16"/>
              </w:rPr>
              <w:t>14</w:t>
            </w:r>
          </w:p>
        </w:tc>
      </w:tr>
      <w:tr w:rsidR="00E815D8" w14:paraId="500955C0"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BB" w14:textId="77777777" w:rsidR="00E815D8" w:rsidRDefault="00000000" w:rsidP="004365AD">
            <w:pPr>
              <w:spacing w:before="20" w:after="20"/>
              <w:jc w:val="center"/>
            </w:pPr>
            <w:r>
              <w:rPr>
                <w:sz w:val="16"/>
              </w:rPr>
              <w:t>Local_dried</w:t>
            </w:r>
          </w:p>
        </w:tc>
        <w:tc>
          <w:tcPr>
            <w:tcW w:w="792" w:type="dxa"/>
            <w:tcBorders>
              <w:top w:val="single" w:sz="4" w:space="0" w:color="auto"/>
              <w:left w:val="single" w:sz="4" w:space="0" w:color="auto"/>
              <w:bottom w:val="single" w:sz="4" w:space="0" w:color="auto"/>
              <w:right w:val="single" w:sz="4" w:space="0" w:color="auto"/>
            </w:tcBorders>
          </w:tcPr>
          <w:p w14:paraId="500955BC" w14:textId="77777777" w:rsidR="00E815D8" w:rsidRDefault="00000000" w:rsidP="004365AD">
            <w:pPr>
              <w:spacing w:before="20" w:after="20"/>
              <w:jc w:val="center"/>
            </w:pPr>
            <w:r>
              <w:rPr>
                <w:sz w:val="16"/>
              </w:rPr>
              <w:t>0.92</w:t>
            </w:r>
          </w:p>
        </w:tc>
        <w:tc>
          <w:tcPr>
            <w:tcW w:w="792" w:type="dxa"/>
            <w:tcBorders>
              <w:top w:val="single" w:sz="4" w:space="0" w:color="auto"/>
              <w:left w:val="single" w:sz="4" w:space="0" w:color="auto"/>
              <w:bottom w:val="single" w:sz="4" w:space="0" w:color="auto"/>
              <w:right w:val="single" w:sz="4" w:space="0" w:color="auto"/>
            </w:tcBorders>
          </w:tcPr>
          <w:p w14:paraId="500955BD" w14:textId="77777777" w:rsidR="00E815D8" w:rsidRDefault="00000000" w:rsidP="004365AD">
            <w:pPr>
              <w:spacing w:before="20" w:after="20"/>
              <w:jc w:val="center"/>
            </w:pPr>
            <w:r>
              <w:rPr>
                <w:sz w:val="16"/>
              </w:rPr>
              <w:t>0.92</w:t>
            </w:r>
          </w:p>
        </w:tc>
        <w:tc>
          <w:tcPr>
            <w:tcW w:w="864" w:type="dxa"/>
            <w:tcBorders>
              <w:top w:val="single" w:sz="4" w:space="0" w:color="auto"/>
              <w:left w:val="single" w:sz="4" w:space="0" w:color="auto"/>
              <w:bottom w:val="single" w:sz="4" w:space="0" w:color="auto"/>
              <w:right w:val="single" w:sz="4" w:space="0" w:color="auto"/>
            </w:tcBorders>
          </w:tcPr>
          <w:p w14:paraId="500955BE" w14:textId="77777777" w:rsidR="00E815D8" w:rsidRDefault="00000000" w:rsidP="004365AD">
            <w:pPr>
              <w:spacing w:before="20" w:after="20"/>
              <w:jc w:val="center"/>
            </w:pPr>
            <w:r>
              <w:rPr>
                <w:sz w:val="16"/>
              </w:rPr>
              <w:t>0.92</w:t>
            </w:r>
          </w:p>
        </w:tc>
        <w:tc>
          <w:tcPr>
            <w:tcW w:w="864" w:type="dxa"/>
            <w:tcBorders>
              <w:top w:val="single" w:sz="4" w:space="0" w:color="auto"/>
              <w:left w:val="single" w:sz="4" w:space="0" w:color="auto"/>
              <w:bottom w:val="single" w:sz="4" w:space="0" w:color="auto"/>
              <w:right w:val="single" w:sz="4" w:space="0" w:color="auto"/>
            </w:tcBorders>
          </w:tcPr>
          <w:p w14:paraId="500955BF" w14:textId="77777777" w:rsidR="00E815D8" w:rsidRDefault="00000000" w:rsidP="004365AD">
            <w:pPr>
              <w:spacing w:before="20" w:after="20"/>
              <w:jc w:val="center"/>
            </w:pPr>
            <w:r>
              <w:rPr>
                <w:sz w:val="16"/>
              </w:rPr>
              <w:t>12</w:t>
            </w:r>
          </w:p>
        </w:tc>
      </w:tr>
      <w:tr w:rsidR="00E815D8" w14:paraId="500955C6"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C1" w14:textId="77777777" w:rsidR="00E815D8" w:rsidRDefault="00000000" w:rsidP="004365AD">
            <w:pPr>
              <w:spacing w:before="20" w:after="20"/>
              <w:jc w:val="center"/>
            </w:pPr>
            <w:r>
              <w:rPr>
                <w:sz w:val="16"/>
              </w:rPr>
              <w:t>Tulsi___Healthy</w:t>
            </w:r>
          </w:p>
        </w:tc>
        <w:tc>
          <w:tcPr>
            <w:tcW w:w="792" w:type="dxa"/>
            <w:tcBorders>
              <w:top w:val="single" w:sz="4" w:space="0" w:color="auto"/>
              <w:left w:val="single" w:sz="4" w:space="0" w:color="auto"/>
              <w:bottom w:val="single" w:sz="4" w:space="0" w:color="auto"/>
              <w:right w:val="single" w:sz="4" w:space="0" w:color="auto"/>
            </w:tcBorders>
          </w:tcPr>
          <w:p w14:paraId="500955C2" w14:textId="77777777" w:rsidR="00E815D8" w:rsidRDefault="00000000" w:rsidP="004365AD">
            <w:pPr>
              <w:spacing w:before="20" w:after="20"/>
              <w:jc w:val="center"/>
            </w:pPr>
            <w:r>
              <w:rPr>
                <w:sz w:val="16"/>
              </w:rPr>
              <w:t>0.94</w:t>
            </w:r>
          </w:p>
        </w:tc>
        <w:tc>
          <w:tcPr>
            <w:tcW w:w="792" w:type="dxa"/>
            <w:tcBorders>
              <w:top w:val="single" w:sz="4" w:space="0" w:color="auto"/>
              <w:left w:val="single" w:sz="4" w:space="0" w:color="auto"/>
              <w:bottom w:val="single" w:sz="4" w:space="0" w:color="auto"/>
              <w:right w:val="single" w:sz="4" w:space="0" w:color="auto"/>
            </w:tcBorders>
          </w:tcPr>
          <w:p w14:paraId="500955C3" w14:textId="77777777" w:rsidR="00E815D8" w:rsidRDefault="00000000" w:rsidP="004365AD">
            <w:pPr>
              <w:spacing w:before="20" w:after="20"/>
              <w:jc w:val="center"/>
            </w:pPr>
            <w:r>
              <w:rPr>
                <w:sz w:val="16"/>
              </w:rPr>
              <w:t>0.96</w:t>
            </w:r>
          </w:p>
        </w:tc>
        <w:tc>
          <w:tcPr>
            <w:tcW w:w="864" w:type="dxa"/>
            <w:tcBorders>
              <w:top w:val="single" w:sz="4" w:space="0" w:color="auto"/>
              <w:left w:val="single" w:sz="4" w:space="0" w:color="auto"/>
              <w:bottom w:val="single" w:sz="4" w:space="0" w:color="auto"/>
              <w:right w:val="single" w:sz="4" w:space="0" w:color="auto"/>
            </w:tcBorders>
          </w:tcPr>
          <w:p w14:paraId="500955C4" w14:textId="77777777" w:rsidR="00E815D8" w:rsidRDefault="00000000" w:rsidP="004365AD">
            <w:pPr>
              <w:spacing w:before="20" w:after="20"/>
              <w:jc w:val="center"/>
            </w:pPr>
            <w:r>
              <w:rPr>
                <w:sz w:val="16"/>
              </w:rPr>
              <w:t>0.95</w:t>
            </w:r>
          </w:p>
        </w:tc>
        <w:tc>
          <w:tcPr>
            <w:tcW w:w="864" w:type="dxa"/>
            <w:tcBorders>
              <w:top w:val="single" w:sz="4" w:space="0" w:color="auto"/>
              <w:left w:val="single" w:sz="4" w:space="0" w:color="auto"/>
              <w:bottom w:val="single" w:sz="4" w:space="0" w:color="auto"/>
              <w:right w:val="single" w:sz="4" w:space="0" w:color="auto"/>
            </w:tcBorders>
          </w:tcPr>
          <w:p w14:paraId="500955C5" w14:textId="77777777" w:rsidR="00E815D8" w:rsidRDefault="00000000" w:rsidP="004365AD">
            <w:pPr>
              <w:spacing w:before="20" w:after="20"/>
              <w:jc w:val="center"/>
            </w:pPr>
            <w:r>
              <w:rPr>
                <w:sz w:val="16"/>
              </w:rPr>
              <w:t>22</w:t>
            </w:r>
          </w:p>
        </w:tc>
      </w:tr>
      <w:tr w:rsidR="00E815D8" w14:paraId="500955CC"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C7" w14:textId="77777777" w:rsidR="00E815D8" w:rsidRDefault="00000000" w:rsidP="004365AD">
            <w:pPr>
              <w:spacing w:before="20" w:after="20"/>
              <w:jc w:val="center"/>
            </w:pPr>
            <w:r>
              <w:rPr>
                <w:sz w:val="16"/>
              </w:rPr>
              <w:t>Tulsi___Infected</w:t>
            </w:r>
          </w:p>
        </w:tc>
        <w:tc>
          <w:tcPr>
            <w:tcW w:w="792" w:type="dxa"/>
            <w:tcBorders>
              <w:top w:val="single" w:sz="4" w:space="0" w:color="auto"/>
              <w:left w:val="single" w:sz="4" w:space="0" w:color="auto"/>
              <w:bottom w:val="single" w:sz="4" w:space="0" w:color="auto"/>
              <w:right w:val="single" w:sz="4" w:space="0" w:color="auto"/>
            </w:tcBorders>
          </w:tcPr>
          <w:p w14:paraId="500955C8" w14:textId="77777777" w:rsidR="00E815D8" w:rsidRDefault="00000000" w:rsidP="004365AD">
            <w:pPr>
              <w:spacing w:before="20" w:after="20"/>
              <w:jc w:val="center"/>
            </w:pPr>
            <w:r>
              <w:rPr>
                <w:sz w:val="16"/>
              </w:rPr>
              <w:t>0.93</w:t>
            </w:r>
          </w:p>
        </w:tc>
        <w:tc>
          <w:tcPr>
            <w:tcW w:w="792" w:type="dxa"/>
            <w:tcBorders>
              <w:top w:val="single" w:sz="4" w:space="0" w:color="auto"/>
              <w:left w:val="single" w:sz="4" w:space="0" w:color="auto"/>
              <w:bottom w:val="single" w:sz="4" w:space="0" w:color="auto"/>
              <w:right w:val="single" w:sz="4" w:space="0" w:color="auto"/>
            </w:tcBorders>
          </w:tcPr>
          <w:p w14:paraId="500955C9" w14:textId="77777777" w:rsidR="00E815D8" w:rsidRDefault="00000000" w:rsidP="004365AD">
            <w:pPr>
              <w:spacing w:before="20" w:after="20"/>
              <w:jc w:val="center"/>
            </w:pPr>
            <w:r>
              <w:rPr>
                <w:sz w:val="16"/>
              </w:rPr>
              <w:t>0.91</w:t>
            </w:r>
          </w:p>
        </w:tc>
        <w:tc>
          <w:tcPr>
            <w:tcW w:w="864" w:type="dxa"/>
            <w:tcBorders>
              <w:top w:val="single" w:sz="4" w:space="0" w:color="auto"/>
              <w:left w:val="single" w:sz="4" w:space="0" w:color="auto"/>
              <w:bottom w:val="single" w:sz="4" w:space="0" w:color="auto"/>
              <w:right w:val="single" w:sz="4" w:space="0" w:color="auto"/>
            </w:tcBorders>
          </w:tcPr>
          <w:p w14:paraId="500955CA" w14:textId="77777777" w:rsidR="00E815D8" w:rsidRDefault="00000000" w:rsidP="004365AD">
            <w:pPr>
              <w:spacing w:before="20" w:after="20"/>
              <w:jc w:val="center"/>
            </w:pPr>
            <w:r>
              <w:rPr>
                <w:sz w:val="16"/>
              </w:rPr>
              <w:t>0.92</w:t>
            </w:r>
          </w:p>
        </w:tc>
        <w:tc>
          <w:tcPr>
            <w:tcW w:w="864" w:type="dxa"/>
            <w:tcBorders>
              <w:top w:val="single" w:sz="4" w:space="0" w:color="auto"/>
              <w:left w:val="single" w:sz="4" w:space="0" w:color="auto"/>
              <w:bottom w:val="single" w:sz="4" w:space="0" w:color="auto"/>
              <w:right w:val="single" w:sz="4" w:space="0" w:color="auto"/>
            </w:tcBorders>
          </w:tcPr>
          <w:p w14:paraId="500955CB" w14:textId="77777777" w:rsidR="00E815D8" w:rsidRDefault="00000000" w:rsidP="004365AD">
            <w:pPr>
              <w:spacing w:before="20" w:after="20"/>
              <w:jc w:val="center"/>
            </w:pPr>
            <w:r>
              <w:rPr>
                <w:sz w:val="16"/>
              </w:rPr>
              <w:t>23</w:t>
            </w:r>
          </w:p>
        </w:tc>
      </w:tr>
      <w:tr w:rsidR="00E815D8" w14:paraId="500955D2"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CD" w14:textId="77777777" w:rsidR="00E815D8" w:rsidRDefault="00000000" w:rsidP="004365AD">
            <w:pPr>
              <w:spacing w:before="20" w:after="20"/>
              <w:jc w:val="center"/>
            </w:pPr>
            <w:r>
              <w:rPr>
                <w:sz w:val="16"/>
              </w:rPr>
              <w:t>Tulsi___Infested</w:t>
            </w:r>
          </w:p>
        </w:tc>
        <w:tc>
          <w:tcPr>
            <w:tcW w:w="792" w:type="dxa"/>
            <w:tcBorders>
              <w:top w:val="single" w:sz="4" w:space="0" w:color="auto"/>
              <w:left w:val="single" w:sz="4" w:space="0" w:color="auto"/>
              <w:bottom w:val="single" w:sz="4" w:space="0" w:color="auto"/>
              <w:right w:val="single" w:sz="4" w:space="0" w:color="auto"/>
            </w:tcBorders>
          </w:tcPr>
          <w:p w14:paraId="500955CE" w14:textId="77777777" w:rsidR="00E815D8" w:rsidRDefault="00000000" w:rsidP="004365AD">
            <w:pPr>
              <w:spacing w:before="20" w:after="20"/>
              <w:jc w:val="center"/>
            </w:pPr>
            <w:r>
              <w:rPr>
                <w:sz w:val="16"/>
              </w:rPr>
              <w:t>0.87</w:t>
            </w:r>
          </w:p>
        </w:tc>
        <w:tc>
          <w:tcPr>
            <w:tcW w:w="792" w:type="dxa"/>
            <w:tcBorders>
              <w:top w:val="single" w:sz="4" w:space="0" w:color="auto"/>
              <w:left w:val="single" w:sz="4" w:space="0" w:color="auto"/>
              <w:bottom w:val="single" w:sz="4" w:space="0" w:color="auto"/>
              <w:right w:val="single" w:sz="4" w:space="0" w:color="auto"/>
            </w:tcBorders>
          </w:tcPr>
          <w:p w14:paraId="500955CF" w14:textId="77777777" w:rsidR="00E815D8" w:rsidRDefault="00000000" w:rsidP="004365AD">
            <w:pPr>
              <w:spacing w:before="20" w:after="20"/>
              <w:jc w:val="center"/>
            </w:pPr>
            <w:r>
              <w:rPr>
                <w:sz w:val="16"/>
              </w:rPr>
              <w:t>0.85</w:t>
            </w:r>
          </w:p>
        </w:tc>
        <w:tc>
          <w:tcPr>
            <w:tcW w:w="864" w:type="dxa"/>
            <w:tcBorders>
              <w:top w:val="single" w:sz="4" w:space="0" w:color="auto"/>
              <w:left w:val="single" w:sz="4" w:space="0" w:color="auto"/>
              <w:bottom w:val="single" w:sz="4" w:space="0" w:color="auto"/>
              <w:right w:val="single" w:sz="4" w:space="0" w:color="auto"/>
            </w:tcBorders>
          </w:tcPr>
          <w:p w14:paraId="500955D0" w14:textId="77777777" w:rsidR="00E815D8" w:rsidRDefault="00000000" w:rsidP="004365AD">
            <w:pPr>
              <w:spacing w:before="20" w:after="20"/>
              <w:jc w:val="center"/>
            </w:pPr>
            <w:r>
              <w:rPr>
                <w:sz w:val="16"/>
              </w:rPr>
              <w:t>0.86</w:t>
            </w:r>
          </w:p>
        </w:tc>
        <w:tc>
          <w:tcPr>
            <w:tcW w:w="864" w:type="dxa"/>
            <w:tcBorders>
              <w:top w:val="single" w:sz="4" w:space="0" w:color="auto"/>
              <w:left w:val="single" w:sz="4" w:space="0" w:color="auto"/>
              <w:bottom w:val="single" w:sz="4" w:space="0" w:color="auto"/>
              <w:right w:val="single" w:sz="4" w:space="0" w:color="auto"/>
            </w:tcBorders>
          </w:tcPr>
          <w:p w14:paraId="500955D1" w14:textId="77777777" w:rsidR="00E815D8" w:rsidRDefault="00000000" w:rsidP="004365AD">
            <w:pPr>
              <w:spacing w:before="20" w:after="20"/>
              <w:jc w:val="center"/>
            </w:pPr>
            <w:r>
              <w:rPr>
                <w:sz w:val="16"/>
              </w:rPr>
              <w:t>9</w:t>
            </w:r>
          </w:p>
        </w:tc>
      </w:tr>
      <w:tr w:rsidR="00E815D8" w14:paraId="500955D8"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D3" w14:textId="77777777" w:rsidR="00E815D8" w:rsidRDefault="00000000" w:rsidP="004365AD">
            <w:pPr>
              <w:spacing w:before="20" w:after="20"/>
              <w:jc w:val="center"/>
            </w:pPr>
            <w:r>
              <w:rPr>
                <w:sz w:val="16"/>
              </w:rPr>
              <w:t>Tulsi___Wilting</w:t>
            </w:r>
          </w:p>
        </w:tc>
        <w:tc>
          <w:tcPr>
            <w:tcW w:w="792" w:type="dxa"/>
            <w:tcBorders>
              <w:top w:val="single" w:sz="4" w:space="0" w:color="auto"/>
              <w:left w:val="single" w:sz="4" w:space="0" w:color="auto"/>
              <w:bottom w:val="single" w:sz="4" w:space="0" w:color="auto"/>
              <w:right w:val="single" w:sz="4" w:space="0" w:color="auto"/>
            </w:tcBorders>
          </w:tcPr>
          <w:p w14:paraId="500955D4" w14:textId="77777777" w:rsidR="00E815D8" w:rsidRDefault="00000000" w:rsidP="004365AD">
            <w:pPr>
              <w:spacing w:before="20" w:after="20"/>
              <w:jc w:val="center"/>
            </w:pPr>
            <w:r>
              <w:rPr>
                <w:sz w:val="16"/>
              </w:rPr>
              <w:t>0.88</w:t>
            </w:r>
          </w:p>
        </w:tc>
        <w:tc>
          <w:tcPr>
            <w:tcW w:w="792" w:type="dxa"/>
            <w:tcBorders>
              <w:top w:val="single" w:sz="4" w:space="0" w:color="auto"/>
              <w:left w:val="single" w:sz="4" w:space="0" w:color="auto"/>
              <w:bottom w:val="single" w:sz="4" w:space="0" w:color="auto"/>
              <w:right w:val="single" w:sz="4" w:space="0" w:color="auto"/>
            </w:tcBorders>
          </w:tcPr>
          <w:p w14:paraId="500955D5" w14:textId="77777777" w:rsidR="00E815D8" w:rsidRDefault="00000000" w:rsidP="004365AD">
            <w:pPr>
              <w:spacing w:before="20" w:after="20"/>
              <w:jc w:val="center"/>
            </w:pPr>
            <w:r>
              <w:rPr>
                <w:sz w:val="16"/>
              </w:rPr>
              <w:t>0.89</w:t>
            </w:r>
          </w:p>
        </w:tc>
        <w:tc>
          <w:tcPr>
            <w:tcW w:w="864" w:type="dxa"/>
            <w:tcBorders>
              <w:top w:val="single" w:sz="4" w:space="0" w:color="auto"/>
              <w:left w:val="single" w:sz="4" w:space="0" w:color="auto"/>
              <w:bottom w:val="single" w:sz="4" w:space="0" w:color="auto"/>
              <w:right w:val="single" w:sz="4" w:space="0" w:color="auto"/>
            </w:tcBorders>
          </w:tcPr>
          <w:p w14:paraId="500955D6" w14:textId="77777777" w:rsidR="00E815D8" w:rsidRDefault="00000000" w:rsidP="004365AD">
            <w:pPr>
              <w:spacing w:before="20" w:after="20"/>
              <w:jc w:val="center"/>
            </w:pPr>
            <w:r>
              <w:rPr>
                <w:sz w:val="16"/>
              </w:rPr>
              <w:t>0.88</w:t>
            </w:r>
          </w:p>
        </w:tc>
        <w:tc>
          <w:tcPr>
            <w:tcW w:w="864" w:type="dxa"/>
            <w:tcBorders>
              <w:top w:val="single" w:sz="4" w:space="0" w:color="auto"/>
              <w:left w:val="single" w:sz="4" w:space="0" w:color="auto"/>
              <w:bottom w:val="single" w:sz="4" w:space="0" w:color="auto"/>
              <w:right w:val="single" w:sz="4" w:space="0" w:color="auto"/>
            </w:tcBorders>
          </w:tcPr>
          <w:p w14:paraId="500955D7" w14:textId="77777777" w:rsidR="00E815D8" w:rsidRDefault="00000000" w:rsidP="004365AD">
            <w:pPr>
              <w:spacing w:before="20" w:after="20"/>
              <w:jc w:val="center"/>
            </w:pPr>
            <w:r>
              <w:rPr>
                <w:sz w:val="16"/>
              </w:rPr>
              <w:t>9</w:t>
            </w:r>
          </w:p>
        </w:tc>
      </w:tr>
      <w:tr w:rsidR="00E815D8" w14:paraId="500955DE"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D9" w14:textId="77777777" w:rsidR="00E815D8" w:rsidRDefault="00000000" w:rsidP="004365AD">
            <w:pPr>
              <w:spacing w:before="20" w:after="20"/>
              <w:jc w:val="center"/>
            </w:pPr>
            <w:r>
              <w:rPr>
                <w:sz w:val="16"/>
              </w:rPr>
              <w:t>background_not_a_leaf</w:t>
            </w:r>
          </w:p>
        </w:tc>
        <w:tc>
          <w:tcPr>
            <w:tcW w:w="792" w:type="dxa"/>
            <w:tcBorders>
              <w:top w:val="single" w:sz="4" w:space="0" w:color="auto"/>
              <w:left w:val="single" w:sz="4" w:space="0" w:color="auto"/>
              <w:bottom w:val="single" w:sz="4" w:space="0" w:color="auto"/>
              <w:right w:val="single" w:sz="4" w:space="0" w:color="auto"/>
            </w:tcBorders>
          </w:tcPr>
          <w:p w14:paraId="500955DA" w14:textId="77777777" w:rsidR="00E815D8" w:rsidRDefault="00000000" w:rsidP="004365AD">
            <w:pPr>
              <w:spacing w:before="20" w:after="20"/>
              <w:jc w:val="center"/>
            </w:pPr>
            <w:r>
              <w:rPr>
                <w:sz w:val="16"/>
              </w:rPr>
              <w:t>0.98</w:t>
            </w:r>
          </w:p>
        </w:tc>
        <w:tc>
          <w:tcPr>
            <w:tcW w:w="792" w:type="dxa"/>
            <w:tcBorders>
              <w:top w:val="single" w:sz="4" w:space="0" w:color="auto"/>
              <w:left w:val="single" w:sz="4" w:space="0" w:color="auto"/>
              <w:bottom w:val="single" w:sz="4" w:space="0" w:color="auto"/>
              <w:right w:val="single" w:sz="4" w:space="0" w:color="auto"/>
            </w:tcBorders>
          </w:tcPr>
          <w:p w14:paraId="500955DB" w14:textId="77777777" w:rsidR="00E815D8" w:rsidRDefault="00000000" w:rsidP="004365AD">
            <w:pPr>
              <w:spacing w:before="20" w:after="20"/>
              <w:jc w:val="center"/>
            </w:pPr>
            <w:r>
              <w:rPr>
                <w:sz w:val="16"/>
              </w:rPr>
              <w:t>0.99</w:t>
            </w:r>
          </w:p>
        </w:tc>
        <w:tc>
          <w:tcPr>
            <w:tcW w:w="864" w:type="dxa"/>
            <w:tcBorders>
              <w:top w:val="single" w:sz="4" w:space="0" w:color="auto"/>
              <w:left w:val="single" w:sz="4" w:space="0" w:color="auto"/>
              <w:bottom w:val="single" w:sz="4" w:space="0" w:color="auto"/>
              <w:right w:val="single" w:sz="4" w:space="0" w:color="auto"/>
            </w:tcBorders>
          </w:tcPr>
          <w:p w14:paraId="500955DC" w14:textId="77777777" w:rsidR="00E815D8" w:rsidRDefault="00000000" w:rsidP="004365AD">
            <w:pPr>
              <w:spacing w:before="20" w:after="20"/>
              <w:jc w:val="center"/>
            </w:pPr>
            <w:r>
              <w:rPr>
                <w:sz w:val="16"/>
              </w:rPr>
              <w:t>0.98</w:t>
            </w:r>
          </w:p>
        </w:tc>
        <w:tc>
          <w:tcPr>
            <w:tcW w:w="864" w:type="dxa"/>
            <w:tcBorders>
              <w:top w:val="single" w:sz="4" w:space="0" w:color="auto"/>
              <w:left w:val="single" w:sz="4" w:space="0" w:color="auto"/>
              <w:bottom w:val="single" w:sz="4" w:space="0" w:color="auto"/>
              <w:right w:val="single" w:sz="4" w:space="0" w:color="auto"/>
            </w:tcBorders>
          </w:tcPr>
          <w:p w14:paraId="500955DD" w14:textId="77777777" w:rsidR="00E815D8" w:rsidRDefault="00000000" w:rsidP="004365AD">
            <w:pPr>
              <w:spacing w:before="20" w:after="20"/>
              <w:jc w:val="center"/>
            </w:pPr>
            <w:r>
              <w:rPr>
                <w:sz w:val="16"/>
              </w:rPr>
              <w:t>28</w:t>
            </w:r>
          </w:p>
        </w:tc>
      </w:tr>
      <w:tr w:rsidR="00E815D8" w14:paraId="500955E4"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DF" w14:textId="77777777" w:rsidR="00E815D8" w:rsidRDefault="00000000" w:rsidP="004365AD">
            <w:pPr>
              <w:spacing w:before="20" w:after="20"/>
              <w:jc w:val="center"/>
            </w:pPr>
            <w:r>
              <w:rPr>
                <w:b/>
                <w:sz w:val="16"/>
              </w:rPr>
              <w:t>Macro Average</w:t>
            </w:r>
          </w:p>
        </w:tc>
        <w:tc>
          <w:tcPr>
            <w:tcW w:w="792" w:type="dxa"/>
            <w:tcBorders>
              <w:top w:val="single" w:sz="4" w:space="0" w:color="auto"/>
              <w:left w:val="single" w:sz="4" w:space="0" w:color="auto"/>
              <w:bottom w:val="single" w:sz="4" w:space="0" w:color="auto"/>
              <w:right w:val="single" w:sz="4" w:space="0" w:color="auto"/>
            </w:tcBorders>
          </w:tcPr>
          <w:p w14:paraId="500955E0" w14:textId="77777777" w:rsidR="00E815D8" w:rsidRDefault="00000000" w:rsidP="004365AD">
            <w:pPr>
              <w:spacing w:before="20" w:after="20"/>
              <w:jc w:val="center"/>
            </w:pPr>
            <w:r>
              <w:rPr>
                <w:b/>
                <w:sz w:val="16"/>
              </w:rPr>
              <w:t>0.931</w:t>
            </w:r>
          </w:p>
        </w:tc>
        <w:tc>
          <w:tcPr>
            <w:tcW w:w="792" w:type="dxa"/>
            <w:tcBorders>
              <w:top w:val="single" w:sz="4" w:space="0" w:color="auto"/>
              <w:left w:val="single" w:sz="4" w:space="0" w:color="auto"/>
              <w:bottom w:val="single" w:sz="4" w:space="0" w:color="auto"/>
              <w:right w:val="single" w:sz="4" w:space="0" w:color="auto"/>
            </w:tcBorders>
          </w:tcPr>
          <w:p w14:paraId="500955E1" w14:textId="77777777" w:rsidR="00E815D8" w:rsidRDefault="00000000" w:rsidP="004365AD">
            <w:pPr>
              <w:spacing w:before="20" w:after="20"/>
              <w:jc w:val="center"/>
            </w:pPr>
            <w:r>
              <w:rPr>
                <w:b/>
                <w:sz w:val="16"/>
              </w:rPr>
              <w:t>0.924</w:t>
            </w:r>
          </w:p>
        </w:tc>
        <w:tc>
          <w:tcPr>
            <w:tcW w:w="864" w:type="dxa"/>
            <w:tcBorders>
              <w:top w:val="single" w:sz="4" w:space="0" w:color="auto"/>
              <w:left w:val="single" w:sz="4" w:space="0" w:color="auto"/>
              <w:bottom w:val="single" w:sz="4" w:space="0" w:color="auto"/>
              <w:right w:val="single" w:sz="4" w:space="0" w:color="auto"/>
            </w:tcBorders>
          </w:tcPr>
          <w:p w14:paraId="500955E2" w14:textId="77777777" w:rsidR="00E815D8" w:rsidRDefault="00000000" w:rsidP="004365AD">
            <w:pPr>
              <w:spacing w:before="20" w:after="20"/>
              <w:jc w:val="center"/>
            </w:pPr>
            <w:r>
              <w:rPr>
                <w:b/>
                <w:sz w:val="16"/>
              </w:rPr>
              <w:t>0.927</w:t>
            </w:r>
          </w:p>
        </w:tc>
        <w:tc>
          <w:tcPr>
            <w:tcW w:w="864" w:type="dxa"/>
            <w:tcBorders>
              <w:top w:val="single" w:sz="4" w:space="0" w:color="auto"/>
              <w:left w:val="single" w:sz="4" w:space="0" w:color="auto"/>
              <w:bottom w:val="single" w:sz="4" w:space="0" w:color="auto"/>
              <w:right w:val="single" w:sz="4" w:space="0" w:color="auto"/>
            </w:tcBorders>
          </w:tcPr>
          <w:p w14:paraId="500955E3" w14:textId="77777777" w:rsidR="00E815D8" w:rsidRDefault="00000000" w:rsidP="004365AD">
            <w:pPr>
              <w:spacing w:before="20" w:after="20"/>
              <w:jc w:val="center"/>
            </w:pPr>
            <w:r>
              <w:rPr>
                <w:b/>
                <w:sz w:val="16"/>
              </w:rPr>
              <w:t>666</w:t>
            </w:r>
          </w:p>
        </w:tc>
      </w:tr>
      <w:tr w:rsidR="00E815D8" w14:paraId="500955EA" w14:textId="77777777">
        <w:tblPrEx>
          <w:tblCellMar>
            <w:top w:w="0" w:type="dxa"/>
            <w:bottom w:w="0" w:type="dxa"/>
          </w:tblCellMar>
        </w:tblPrEx>
        <w:tc>
          <w:tcPr>
            <w:tcW w:w="1728" w:type="dxa"/>
            <w:tcBorders>
              <w:top w:val="single" w:sz="4" w:space="0" w:color="auto"/>
              <w:left w:val="single" w:sz="4" w:space="0" w:color="auto"/>
              <w:bottom w:val="single" w:sz="4" w:space="0" w:color="auto"/>
              <w:right w:val="single" w:sz="4" w:space="0" w:color="auto"/>
            </w:tcBorders>
          </w:tcPr>
          <w:p w14:paraId="500955E5" w14:textId="77777777" w:rsidR="00E815D8" w:rsidRDefault="00000000" w:rsidP="004365AD">
            <w:pPr>
              <w:spacing w:before="20" w:after="20"/>
              <w:jc w:val="center"/>
            </w:pPr>
            <w:r>
              <w:rPr>
                <w:b/>
                <w:sz w:val="16"/>
              </w:rPr>
              <w:t>Weighted Average</w:t>
            </w:r>
          </w:p>
        </w:tc>
        <w:tc>
          <w:tcPr>
            <w:tcW w:w="792" w:type="dxa"/>
            <w:tcBorders>
              <w:top w:val="single" w:sz="4" w:space="0" w:color="auto"/>
              <w:left w:val="single" w:sz="4" w:space="0" w:color="auto"/>
              <w:bottom w:val="single" w:sz="4" w:space="0" w:color="auto"/>
              <w:right w:val="single" w:sz="4" w:space="0" w:color="auto"/>
            </w:tcBorders>
          </w:tcPr>
          <w:p w14:paraId="500955E6" w14:textId="77777777" w:rsidR="00E815D8" w:rsidRDefault="00000000" w:rsidP="004365AD">
            <w:pPr>
              <w:spacing w:before="20" w:after="20"/>
              <w:jc w:val="center"/>
            </w:pPr>
            <w:r>
              <w:rPr>
                <w:b/>
                <w:sz w:val="16"/>
              </w:rPr>
              <w:t>0.938</w:t>
            </w:r>
          </w:p>
        </w:tc>
        <w:tc>
          <w:tcPr>
            <w:tcW w:w="792" w:type="dxa"/>
            <w:tcBorders>
              <w:top w:val="single" w:sz="4" w:space="0" w:color="auto"/>
              <w:left w:val="single" w:sz="4" w:space="0" w:color="auto"/>
              <w:bottom w:val="single" w:sz="4" w:space="0" w:color="auto"/>
              <w:right w:val="single" w:sz="4" w:space="0" w:color="auto"/>
            </w:tcBorders>
          </w:tcPr>
          <w:p w14:paraId="500955E7" w14:textId="77777777" w:rsidR="00E815D8" w:rsidRDefault="00000000" w:rsidP="004365AD">
            <w:pPr>
              <w:spacing w:before="20" w:after="20"/>
              <w:jc w:val="center"/>
            </w:pPr>
            <w:r>
              <w:rPr>
                <w:b/>
                <w:sz w:val="16"/>
              </w:rPr>
              <w:t>0.935</w:t>
            </w:r>
          </w:p>
        </w:tc>
        <w:tc>
          <w:tcPr>
            <w:tcW w:w="864" w:type="dxa"/>
            <w:tcBorders>
              <w:top w:val="single" w:sz="4" w:space="0" w:color="auto"/>
              <w:left w:val="single" w:sz="4" w:space="0" w:color="auto"/>
              <w:bottom w:val="single" w:sz="4" w:space="0" w:color="auto"/>
              <w:right w:val="single" w:sz="4" w:space="0" w:color="auto"/>
            </w:tcBorders>
          </w:tcPr>
          <w:p w14:paraId="500955E8" w14:textId="77777777" w:rsidR="00E815D8" w:rsidRDefault="00000000" w:rsidP="004365AD">
            <w:pPr>
              <w:spacing w:before="20" w:after="20"/>
              <w:jc w:val="center"/>
            </w:pPr>
            <w:r>
              <w:rPr>
                <w:b/>
                <w:sz w:val="16"/>
              </w:rPr>
              <w:t>0.936</w:t>
            </w:r>
          </w:p>
        </w:tc>
        <w:tc>
          <w:tcPr>
            <w:tcW w:w="864" w:type="dxa"/>
            <w:tcBorders>
              <w:top w:val="single" w:sz="4" w:space="0" w:color="auto"/>
              <w:left w:val="single" w:sz="4" w:space="0" w:color="auto"/>
              <w:bottom w:val="single" w:sz="4" w:space="0" w:color="auto"/>
              <w:right w:val="single" w:sz="4" w:space="0" w:color="auto"/>
            </w:tcBorders>
          </w:tcPr>
          <w:p w14:paraId="500955E9" w14:textId="77777777" w:rsidR="00E815D8" w:rsidRDefault="00000000" w:rsidP="004365AD">
            <w:pPr>
              <w:spacing w:before="20" w:after="20"/>
              <w:jc w:val="center"/>
            </w:pPr>
            <w:r>
              <w:rPr>
                <w:b/>
                <w:sz w:val="16"/>
              </w:rPr>
              <w:t>666</w:t>
            </w:r>
          </w:p>
        </w:tc>
      </w:tr>
    </w:tbl>
    <w:p w14:paraId="500955EB" w14:textId="77777777" w:rsidR="00E815D8" w:rsidRDefault="00E815D8">
      <w:pPr>
        <w:spacing w:after="120"/>
      </w:pPr>
    </w:p>
    <w:p w14:paraId="500955EC" w14:textId="77777777" w:rsidR="00E815D8" w:rsidRDefault="00000000">
      <w:pPr>
        <w:keepNext/>
        <w:spacing w:before="60"/>
        <w:jc w:val="center"/>
      </w:pPr>
      <w:r>
        <w:rPr>
          <w:noProof/>
        </w:rPr>
        <w:lastRenderedPageBreak/>
        <w:drawing>
          <wp:inline distT="0" distB="0" distL="0" distR="0" wp14:anchorId="5009564A" wp14:editId="5009564B">
            <wp:extent cx="3143250" cy="2257425"/>
            <wp:effectExtent l="0" t="0" r="0" b="0"/>
            <wp:docPr id="1154510863" name="Fig. 9." descr="Successful plant disease detection shown on the Disease Detection page of the AgroNex-Pi web dashboard. A leaf photo is queued to the rover, analyzed on-device, and the result is logged to S3. The Local Plant (Duranta / Tulsi) leaf is flagged as Leaf Spot Blight (Cercospora / Bacterial) with 97 % confidence, together with its cause and recommended treatment; the Recent Scans strip below lists other rover results, including low-confidence cases reported as &quot;No Determination&quot;."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257425"/>
                    </a:xfrm>
                    <a:prstGeom prst="rect">
                      <a:avLst/>
                    </a:prstGeom>
                  </pic:spPr>
                </pic:pic>
              </a:graphicData>
            </a:graphic>
          </wp:inline>
        </w:drawing>
      </w:r>
    </w:p>
    <w:p w14:paraId="500955ED" w14:textId="77777777" w:rsidR="00E815D8" w:rsidRDefault="00000000">
      <w:pPr>
        <w:spacing w:before="40" w:after="160"/>
        <w:jc w:val="both"/>
      </w:pPr>
      <w:r>
        <w:rPr>
          <w:sz w:val="16"/>
          <w:szCs w:val="16"/>
        </w:rPr>
        <w:t>Fig. 9. Successful plant disease detection shown on the Disease Detection page of the AgroNex-Pi web dashboard. A leaf photo is queued to the rover, analyzed on-device, and the result is logged to S3. The Local Plant (Duranta / Tulsi) leaf is flagged as Leaf Spot Blight (Cercospora / Bacterial) with 97 % confidence, together with its cause and recommended treatment; the Recent Scans strip below lists other rover results, including low-confidence cases reported as "No Determination".</w:t>
      </w:r>
    </w:p>
    <w:p w14:paraId="500955EE" w14:textId="77777777" w:rsidR="00E815D8" w:rsidRDefault="00000000">
      <w:pPr>
        <w:pStyle w:val="Heading2"/>
      </w:pPr>
      <w:r>
        <w:t>B. Irrigation Control</w:t>
      </w:r>
    </w:p>
    <w:p w14:paraId="500955EF" w14:textId="77777777" w:rsidR="00E815D8" w:rsidRDefault="00000000">
      <w:pPr>
        <w:spacing w:after="100" w:line="228" w:lineRule="auto"/>
        <w:ind w:firstLine="202"/>
        <w:jc w:val="both"/>
      </w:pPr>
      <w:r>
        <w:t>During 2 hours of bench testing, hysteresis control kept soil moisture inside the 35–65 % target band. The pump switched on at ≤35 % and off at ≥65 %, with a 60 s maximum cycle length and a mandatory 120 s cooldown. No false pump triggers and no reservoir-empty violations were observed.</w:t>
      </w:r>
    </w:p>
    <w:p w14:paraId="500955F0" w14:textId="77777777" w:rsidR="00E815D8" w:rsidRDefault="00000000">
      <w:pPr>
        <w:pStyle w:val="Heading2"/>
      </w:pPr>
      <w:r>
        <w:t>C. GPS Navigation</w:t>
      </w:r>
    </w:p>
    <w:p w14:paraId="500955F1" w14:textId="77777777" w:rsidR="00E815D8" w:rsidRDefault="00000000">
      <w:pPr>
        <w:keepNext/>
        <w:keepLines/>
        <w:spacing w:before="80" w:after="60"/>
        <w:jc w:val="center"/>
      </w:pPr>
      <w:r>
        <w:rPr>
          <w:smallCaps/>
          <w:sz w:val="16"/>
          <w:szCs w:val="16"/>
        </w:rPr>
        <w:t>TABLE VIII</w:t>
      </w:r>
      <w:r>
        <w:rPr>
          <w:smallCaps/>
          <w:sz w:val="16"/>
          <w:szCs w:val="16"/>
        </w:rPr>
        <w:br/>
        <w:t>Navigation Performance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2000"/>
      </w:tblGrid>
      <w:tr w:rsidR="00E815D8" w14:paraId="500955F4" w14:textId="77777777">
        <w:tblPrEx>
          <w:tblCellMar>
            <w:top w:w="0" w:type="dxa"/>
            <w:bottom w:w="0" w:type="dxa"/>
          </w:tblCellMar>
        </w:tblPrEx>
        <w:trPr>
          <w:cantSplit/>
          <w:tblHeader/>
        </w:trPr>
        <w:tc>
          <w:tcPr>
            <w:tcW w:w="304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5F2" w14:textId="77777777" w:rsidR="00E815D8" w:rsidRDefault="00000000">
            <w:pPr>
              <w:keepNext/>
              <w:jc w:val="center"/>
            </w:pPr>
            <w:r>
              <w:rPr>
                <w:b/>
                <w:bCs/>
                <w:sz w:val="16"/>
                <w:szCs w:val="16"/>
              </w:rPr>
              <w:t>Metric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5F3" w14:textId="77777777" w:rsidR="00E815D8" w:rsidRDefault="00000000">
            <w:pPr>
              <w:keepNext/>
              <w:jc w:val="center"/>
            </w:pPr>
            <w:r>
              <w:rPr>
                <w:b/>
                <w:bCs/>
                <w:sz w:val="16"/>
                <w:szCs w:val="16"/>
              </w:rPr>
              <w:t>Value</w:t>
            </w:r>
          </w:p>
        </w:tc>
      </w:tr>
      <w:tr w:rsidR="00E815D8" w14:paraId="500955F7" w14:textId="77777777">
        <w:tblPrEx>
          <w:tblCellMar>
            <w:top w:w="0" w:type="dxa"/>
            <w:bottom w:w="0" w:type="dxa"/>
          </w:tblCellMar>
        </w:tblPrEx>
        <w:trPr>
          <w:cantSplit/>
        </w:trPr>
        <w:tc>
          <w:tcPr>
            <w:tcW w:w="3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5" w14:textId="77777777" w:rsidR="00E815D8" w:rsidRDefault="00000000">
            <w:pPr>
              <w:keepNext/>
            </w:pPr>
            <w:r>
              <w:rPr>
                <w:sz w:val="16"/>
                <w:szCs w:val="16"/>
              </w:rPr>
              <w:t>Waypoints tested</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6" w14:textId="77777777" w:rsidR="00E815D8" w:rsidRDefault="00000000">
            <w:pPr>
              <w:keepNext/>
              <w:jc w:val="center"/>
            </w:pPr>
            <w:r>
              <w:rPr>
                <w:sz w:val="16"/>
                <w:szCs w:val="16"/>
              </w:rPr>
              <w:t>8</w:t>
            </w:r>
          </w:p>
        </w:tc>
      </w:tr>
      <w:tr w:rsidR="00E815D8" w14:paraId="500955FA" w14:textId="77777777">
        <w:tblPrEx>
          <w:tblCellMar>
            <w:top w:w="0" w:type="dxa"/>
            <w:bottom w:w="0" w:type="dxa"/>
          </w:tblCellMar>
        </w:tblPrEx>
        <w:trPr>
          <w:cantSplit/>
        </w:trPr>
        <w:tc>
          <w:tcPr>
            <w:tcW w:w="3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8" w14:textId="77777777" w:rsidR="00E815D8" w:rsidRDefault="00000000">
            <w:pPr>
              <w:keepNext/>
            </w:pPr>
            <w:r>
              <w:rPr>
                <w:sz w:val="16"/>
                <w:szCs w:val="16"/>
              </w:rPr>
              <w:t>Mean arrival error</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9" w14:textId="77777777" w:rsidR="00E815D8" w:rsidRDefault="00000000">
            <w:pPr>
              <w:keepNext/>
              <w:jc w:val="center"/>
            </w:pPr>
            <w:r>
              <w:rPr>
                <w:sz w:val="16"/>
                <w:szCs w:val="16"/>
              </w:rPr>
              <w:t>2.3 m</w:t>
            </w:r>
          </w:p>
        </w:tc>
      </w:tr>
      <w:tr w:rsidR="00E815D8" w14:paraId="500955FD" w14:textId="77777777">
        <w:tblPrEx>
          <w:tblCellMar>
            <w:top w:w="0" w:type="dxa"/>
            <w:bottom w:w="0" w:type="dxa"/>
          </w:tblCellMar>
        </w:tblPrEx>
        <w:trPr>
          <w:cantSplit/>
        </w:trPr>
        <w:tc>
          <w:tcPr>
            <w:tcW w:w="3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B" w14:textId="77777777" w:rsidR="00E815D8" w:rsidRDefault="00000000">
            <w:pPr>
              <w:keepNext/>
            </w:pPr>
            <w:r>
              <w:rPr>
                <w:sz w:val="16"/>
                <w:szCs w:val="16"/>
              </w:rPr>
              <w:t>Mean heading error</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C" w14:textId="77777777" w:rsidR="00E815D8" w:rsidRDefault="00000000">
            <w:pPr>
              <w:keepNext/>
              <w:jc w:val="center"/>
            </w:pPr>
            <w:r>
              <w:rPr>
                <w:sz w:val="16"/>
                <w:szCs w:val="16"/>
              </w:rPr>
              <w:t>8.5°</w:t>
            </w:r>
          </w:p>
        </w:tc>
      </w:tr>
      <w:tr w:rsidR="00E815D8" w14:paraId="50095600" w14:textId="77777777">
        <w:tblPrEx>
          <w:tblCellMar>
            <w:top w:w="0" w:type="dxa"/>
            <w:bottom w:w="0" w:type="dxa"/>
          </w:tblCellMar>
        </w:tblPrEx>
        <w:trPr>
          <w:cantSplit/>
        </w:trPr>
        <w:tc>
          <w:tcPr>
            <w:tcW w:w="3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E" w14:textId="77777777" w:rsidR="00E815D8" w:rsidRDefault="00000000">
            <w:pPr>
              <w:keepNext/>
            </w:pPr>
            <w:r>
              <w:rPr>
                <w:sz w:val="16"/>
                <w:szCs w:val="16"/>
              </w:rPr>
              <w:t>Mean time per waypoint</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5FF" w14:textId="77777777" w:rsidR="00E815D8" w:rsidRDefault="00000000">
            <w:pPr>
              <w:keepNext/>
              <w:jc w:val="center"/>
            </w:pPr>
            <w:r>
              <w:rPr>
                <w:sz w:val="16"/>
                <w:szCs w:val="16"/>
              </w:rPr>
              <w:t>34 s</w:t>
            </w:r>
          </w:p>
        </w:tc>
      </w:tr>
      <w:tr w:rsidR="00E815D8" w14:paraId="50095603" w14:textId="77777777">
        <w:tblPrEx>
          <w:tblCellMar>
            <w:top w:w="0" w:type="dxa"/>
            <w:bottom w:w="0" w:type="dxa"/>
          </w:tblCellMar>
        </w:tblPrEx>
        <w:trPr>
          <w:cantSplit/>
        </w:trPr>
        <w:tc>
          <w:tcPr>
            <w:tcW w:w="3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01" w14:textId="77777777" w:rsidR="00E815D8" w:rsidRDefault="00000000">
            <w:r>
              <w:rPr>
                <w:sz w:val="16"/>
                <w:szCs w:val="16"/>
              </w:rPr>
              <w:t>GPS fix availability</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02" w14:textId="77777777" w:rsidR="00E815D8" w:rsidRDefault="00000000">
            <w:pPr>
              <w:jc w:val="center"/>
            </w:pPr>
            <w:r>
              <w:rPr>
                <w:sz w:val="16"/>
                <w:szCs w:val="16"/>
              </w:rPr>
              <w:t>94 %</w:t>
            </w:r>
          </w:p>
        </w:tc>
      </w:tr>
    </w:tbl>
    <w:p w14:paraId="50095604" w14:textId="77777777" w:rsidR="00E815D8" w:rsidRDefault="00E815D8">
      <w:pPr>
        <w:spacing w:after="120"/>
      </w:pPr>
    </w:p>
    <w:p w14:paraId="50095605" w14:textId="77777777" w:rsidR="00E815D8" w:rsidRDefault="00000000">
      <w:pPr>
        <w:pStyle w:val="Heading2"/>
      </w:pPr>
      <w:r>
        <w:t>D. Raspberry Pi 4 Resource Usage</w:t>
      </w:r>
    </w:p>
    <w:p w14:paraId="50095606" w14:textId="77777777" w:rsidR="00E815D8" w:rsidRDefault="00000000">
      <w:pPr>
        <w:keepNext/>
        <w:keepLines/>
        <w:spacing w:before="80" w:after="60"/>
        <w:jc w:val="center"/>
      </w:pPr>
      <w:r>
        <w:rPr>
          <w:smallCaps/>
          <w:sz w:val="16"/>
          <w:szCs w:val="16"/>
        </w:rPr>
        <w:t>TABLE IX</w:t>
      </w:r>
      <w:r>
        <w:rPr>
          <w:smallCaps/>
          <w:sz w:val="16"/>
          <w:szCs w:val="16"/>
        </w:rPr>
        <w:br/>
        <w:t>Raspberry Pi 4 Resource Usage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740"/>
      </w:tblGrid>
      <w:tr w:rsidR="00E815D8" w14:paraId="5009560A"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607" w14:textId="77777777" w:rsidR="00E815D8" w:rsidRDefault="00000000">
            <w:pPr>
              <w:keepNext/>
              <w:jc w:val="center"/>
            </w:pPr>
            <w:r>
              <w:rPr>
                <w:b/>
                <w:bCs/>
                <w:sz w:val="16"/>
                <w:szCs w:val="16"/>
              </w:rPr>
              <w:t>Metric</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608" w14:textId="77777777" w:rsidR="00E815D8" w:rsidRDefault="00000000">
            <w:pPr>
              <w:keepNext/>
              <w:jc w:val="center"/>
            </w:pPr>
            <w:r>
              <w:rPr>
                <w:b/>
                <w:bCs/>
                <w:sz w:val="16"/>
                <w:szCs w:val="16"/>
              </w:rPr>
              <w:t>Idle</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14:paraId="50095609" w14:textId="77777777" w:rsidR="00E815D8" w:rsidRDefault="00000000">
            <w:pPr>
              <w:keepNext/>
              <w:jc w:val="center"/>
            </w:pPr>
            <w:r>
              <w:rPr>
                <w:b/>
                <w:bCs/>
                <w:sz w:val="16"/>
                <w:szCs w:val="16"/>
              </w:rPr>
              <w:t>During Inference</w:t>
            </w:r>
          </w:p>
        </w:tc>
      </w:tr>
      <w:tr w:rsidR="00E815D8" w14:paraId="5009560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0B" w14:textId="77777777" w:rsidR="00E815D8" w:rsidRDefault="00000000">
            <w:pPr>
              <w:keepNext/>
            </w:pPr>
            <w:r>
              <w:rPr>
                <w:sz w:val="16"/>
                <w:szCs w:val="16"/>
              </w:rPr>
              <w:t>CPU usage</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0C" w14:textId="77777777" w:rsidR="00E815D8" w:rsidRDefault="00000000">
            <w:pPr>
              <w:keepNext/>
              <w:jc w:val="center"/>
            </w:pPr>
            <w:r>
              <w:rPr>
                <w:sz w:val="16"/>
                <w:szCs w:val="16"/>
              </w:rPr>
              <w:t>18 %</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0D" w14:textId="77777777" w:rsidR="00E815D8" w:rsidRDefault="00000000">
            <w:pPr>
              <w:keepNext/>
              <w:jc w:val="center"/>
            </w:pPr>
            <w:r>
              <w:rPr>
                <w:sz w:val="16"/>
                <w:szCs w:val="16"/>
              </w:rPr>
              <w:t>72 %</w:t>
            </w:r>
          </w:p>
        </w:tc>
      </w:tr>
      <w:tr w:rsidR="00E815D8" w14:paraId="5009561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0F" w14:textId="77777777" w:rsidR="00E815D8" w:rsidRDefault="00000000">
            <w:pPr>
              <w:keepNext/>
            </w:pPr>
            <w:r>
              <w:rPr>
                <w:sz w:val="16"/>
                <w:szCs w:val="16"/>
              </w:rPr>
              <w:t>RAM usage</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0" w14:textId="77777777" w:rsidR="00E815D8" w:rsidRDefault="00000000">
            <w:pPr>
              <w:keepNext/>
              <w:jc w:val="center"/>
            </w:pPr>
            <w:r>
              <w:rPr>
                <w:sz w:val="16"/>
                <w:szCs w:val="16"/>
              </w:rPr>
              <w:t>312 MB</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1" w14:textId="77777777" w:rsidR="00E815D8" w:rsidRDefault="00000000">
            <w:pPr>
              <w:keepNext/>
              <w:jc w:val="center"/>
            </w:pPr>
            <w:r>
              <w:rPr>
                <w:sz w:val="16"/>
                <w:szCs w:val="16"/>
              </w:rPr>
              <w:t>398 MB</w:t>
            </w:r>
          </w:p>
        </w:tc>
      </w:tr>
      <w:tr w:rsidR="00E815D8" w14:paraId="5009561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3" w14:textId="77777777" w:rsidR="00E815D8" w:rsidRDefault="00000000">
            <w:pPr>
              <w:keepNext/>
            </w:pPr>
            <w:r>
              <w:rPr>
                <w:sz w:val="16"/>
                <w:szCs w:val="16"/>
              </w:rPr>
              <w:t>Inference latency</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4" w14:textId="77777777" w:rsidR="00E815D8" w:rsidRDefault="00000000">
            <w:pPr>
              <w:keepNext/>
              <w:jc w:val="center"/>
            </w:pPr>
            <w:r>
              <w:rPr>
                <w:sz w:val="16"/>
                <w:szCs w:val="16"/>
              </w:rPr>
              <w:t>—</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5" w14:textId="77777777" w:rsidR="00E815D8" w:rsidRDefault="00000000">
            <w:pPr>
              <w:keepNext/>
              <w:jc w:val="center"/>
            </w:pPr>
            <w:r>
              <w:rPr>
                <w:sz w:val="16"/>
                <w:szCs w:val="16"/>
              </w:rPr>
              <w:t>180 ms/frame</w:t>
            </w:r>
          </w:p>
        </w:tc>
      </w:tr>
      <w:tr w:rsidR="00E815D8" w14:paraId="5009561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7" w14:textId="77777777" w:rsidR="00E815D8" w:rsidRDefault="00000000">
            <w:pPr>
              <w:keepNext/>
            </w:pPr>
            <w:r>
              <w:rPr>
                <w:sz w:val="16"/>
                <w:szCs w:val="16"/>
              </w:rPr>
              <w:t>Power consumption</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8" w14:textId="77777777" w:rsidR="00E815D8" w:rsidRDefault="00000000">
            <w:pPr>
              <w:keepNext/>
              <w:jc w:val="center"/>
            </w:pPr>
            <w:r>
              <w:rPr>
                <w:sz w:val="16"/>
                <w:szCs w:val="16"/>
              </w:rPr>
              <w:t>3.2 W</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9" w14:textId="77777777" w:rsidR="00E815D8" w:rsidRDefault="00000000">
            <w:pPr>
              <w:keepNext/>
              <w:jc w:val="center"/>
            </w:pPr>
            <w:r>
              <w:rPr>
                <w:sz w:val="16"/>
                <w:szCs w:val="16"/>
              </w:rPr>
              <w:t>5.8 W</w:t>
            </w:r>
          </w:p>
        </w:tc>
      </w:tr>
      <w:tr w:rsidR="00E815D8" w14:paraId="5009561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B" w14:textId="77777777" w:rsidR="00E815D8" w:rsidRDefault="00000000">
            <w:r>
              <w:rPr>
                <w:sz w:val="16"/>
                <w:szCs w:val="16"/>
              </w:rPr>
              <w:t>CPU temperature</w:t>
            </w:r>
          </w:p>
        </w:tc>
        <w:tc>
          <w:tcPr>
            <w:tcW w:w="14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C" w14:textId="77777777" w:rsidR="00E815D8" w:rsidRDefault="00000000">
            <w:pPr>
              <w:jc w:val="center"/>
            </w:pPr>
            <w:r>
              <w:rPr>
                <w:sz w:val="16"/>
                <w:szCs w:val="16"/>
              </w:rPr>
              <w:t>42 °C</w:t>
            </w:r>
          </w:p>
        </w:tc>
        <w:tc>
          <w:tcPr>
            <w:tcW w:w="17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09561D" w14:textId="77777777" w:rsidR="00E815D8" w:rsidRDefault="00000000">
            <w:pPr>
              <w:jc w:val="center"/>
            </w:pPr>
            <w:r>
              <w:rPr>
                <w:sz w:val="16"/>
                <w:szCs w:val="16"/>
              </w:rPr>
              <w:t>58 °C</w:t>
            </w:r>
          </w:p>
        </w:tc>
      </w:tr>
    </w:tbl>
    <w:p w14:paraId="5009561F" w14:textId="77777777" w:rsidR="00E815D8" w:rsidRDefault="00E815D8">
      <w:pPr>
        <w:spacing w:after="120"/>
      </w:pPr>
    </w:p>
    <w:p w14:paraId="50095620" w14:textId="77777777" w:rsidR="00E815D8" w:rsidRDefault="00000000">
      <w:pPr>
        <w:pStyle w:val="Heading2"/>
      </w:pPr>
      <w:r>
        <w:t>E. System Photographs</w:t>
      </w:r>
    </w:p>
    <w:p w14:paraId="50095621" w14:textId="77777777" w:rsidR="00E815D8" w:rsidRDefault="00000000">
      <w:pPr>
        <w:spacing w:after="100" w:line="228" w:lineRule="auto"/>
        <w:jc w:val="both"/>
      </w:pPr>
      <w:r>
        <w:t>Fig. 10 shows the Cloud Command Center dashboard captured during bench testing.</w:t>
      </w:r>
    </w:p>
    <w:p w14:paraId="50095622" w14:textId="77777777" w:rsidR="00E815D8" w:rsidRDefault="00000000">
      <w:pPr>
        <w:keepNext/>
        <w:spacing w:before="60"/>
        <w:jc w:val="center"/>
      </w:pPr>
      <w:r>
        <w:rPr>
          <w:noProof/>
        </w:rPr>
        <w:drawing>
          <wp:inline distT="0" distB="0" distL="0" distR="0" wp14:anchorId="5009564C" wp14:editId="5009564D">
            <wp:extent cx="3143250" cy="1676400"/>
            <wp:effectExtent l="0" t="0" r="0" b="0"/>
            <wp:docPr id="1471184176" name="Fig. 10." descr="AgroNex-Pi Cloud Command Center dashboard showing live sensor telemetry (31.6 °C, 64 % RH), FSM state (SAFE_STATE during bench test without GPS fix), AWS cloud sync with 53 pending uploads, MJPEG CSI camera feed, and E-STOP controls."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1676400"/>
                    </a:xfrm>
                    <a:prstGeom prst="rect">
                      <a:avLst/>
                    </a:prstGeom>
                  </pic:spPr>
                </pic:pic>
              </a:graphicData>
            </a:graphic>
          </wp:inline>
        </w:drawing>
      </w:r>
    </w:p>
    <w:p w14:paraId="50095623" w14:textId="77777777" w:rsidR="00E815D8" w:rsidRDefault="00000000">
      <w:pPr>
        <w:spacing w:before="40" w:after="160"/>
        <w:jc w:val="both"/>
      </w:pPr>
      <w:r>
        <w:rPr>
          <w:sz w:val="16"/>
          <w:szCs w:val="16"/>
        </w:rPr>
        <w:t>Fig. 10. AgroNex-Pi Cloud Command Center dashboard showing live sensor telemetry (31.6 °C, 64 % RH), FSM state (SAFE_STATE during bench test without GPS fix), AWS cloud sync with 53 pending uploads, MJPEG CSI camera feed, and E-STOP controls.</w:t>
      </w:r>
    </w:p>
    <w:p w14:paraId="50095624" w14:textId="77777777" w:rsidR="00E815D8" w:rsidRDefault="00000000">
      <w:pPr>
        <w:pStyle w:val="Heading1"/>
      </w:pPr>
      <w:r>
        <w:t>IX. DISCUSSION AND LIMITATIONS</w:t>
      </w:r>
    </w:p>
    <w:p w14:paraId="50095625" w14:textId="77777777" w:rsidR="00E815D8" w:rsidRDefault="00000000">
      <w:pPr>
        <w:spacing w:after="100" w:line="228" w:lineRule="auto"/>
        <w:ind w:firstLine="202"/>
        <w:jc w:val="both"/>
      </w:pPr>
      <w:r>
        <w:t>The experimental evaluation validates that edge-deployed MobileNetV2 models achieve a 93.6 % overall weighted F1-score across 18 crop, disease, and field phenotypic classes at 180 ms per frame on the Raspberry Pi 4 CPU. The dual-model strategy successfully bridges the gap between laboratory-trained models (PlantVillage Tomato and Potato blights, yielding 94.8 % F1) and real-world outdoor rover operation (local Pi-camera captures yielding 92.4 % F1). The four-stage false-positive suppression chain proved crucial: the Laplacian blur gate rejected ~12 % of substandard frames under dim or vibrating conditions, the green-pixel threshold prevented pointless inference over non-vegetative terrain, and 3×3 spatial majority voting suppressed spurious localized misclassifications. Hysteresis control successfully stabilized soil moisture within the 35–65 % target range throughout bench testing, and GPS waypoint navigation achieved an arrival accuracy of 2.3 m, matching the satellite precision limits of the NEO-7M module. Offloading motor, servo, and ultrasonic actuation to the Arduino Uno R3 ATmega328P slave reduced Raspberry Pi CPU load during navigation from &gt;85 % to 72 %, preserving sufficient headroom for concurrent neural network inference, web streaming, and AWS cloud telemetry.</w:t>
      </w:r>
    </w:p>
    <w:p w14:paraId="50095626" w14:textId="77777777" w:rsidR="00E815D8" w:rsidRDefault="00000000">
      <w:pPr>
        <w:spacing w:after="100" w:line="228" w:lineRule="auto"/>
        <w:ind w:firstLine="202"/>
        <w:jc w:val="both"/>
      </w:pPr>
      <w:r>
        <w:t>The known limitations are: (i) obstacle detection is limited to front/rear ultrasonic proximity checks; (ii) navigation relies on GPS alone with no wheel encoders, so operation degrades indoors or under dense canopy; (iii) the classifier only recognizes the plant species it was trained on and will misclassify novel diseases; (iv) just one plant is analyzed per scan cycle; and (v) cloud telemetry and snapshot features need active internet access.</w:t>
      </w:r>
    </w:p>
    <w:p w14:paraId="50095627" w14:textId="77777777" w:rsidR="00E815D8" w:rsidRDefault="00000000">
      <w:pPr>
        <w:pStyle w:val="Heading1"/>
      </w:pPr>
      <w:r>
        <w:t>X. CONCLUSION AND FUTURE WORK</w:t>
      </w:r>
    </w:p>
    <w:p w14:paraId="50095628" w14:textId="77777777" w:rsidR="00E815D8" w:rsidRDefault="00000000">
      <w:pPr>
        <w:spacing w:after="100" w:line="228" w:lineRule="auto"/>
        <w:ind w:firstLine="202"/>
        <w:jc w:val="both"/>
      </w:pPr>
      <w:r>
        <w:t xml:space="preserve">This paper presented AgroNex-Pi, a complete, low-cost autonomous agricultural robot uniting automated drip irrigation, grass trimming, GPS waypoint navigation, edge-AI plant disease diagnosis, and cloud telemetry on a Raspberry Pi 4. The system achieved a 93.6 % weighted F1-score across 18 target classes spanning major solanaceous food crops (Tomato and Potato), in-situ Pi-camera field leaf phenotypes, and medicinal Tulsi, operating at 180 ms per inference frame. Autonomous irrigation strictly maintained soil moisture inside the 35–65 % band, and waypoint navigation achieved 2.3 m </w:t>
      </w:r>
      <w:r>
        <w:lastRenderedPageBreak/>
        <w:t>arrival precision. The modular dual-model software architecture allows seamless crop profile switching via environment variables without code modification, and automatically maps diagnosed conditions to actionable chemical and cultural treatments in an integrated knowledge base. Future work will explore INT8 quantization for Edge TPU hardware acceleration, YOLO-based multi-leaf spatial bounding boxes, active ultrasonic obstacle avoidance during furrow traversal, and GPS-tagged field disease mapping.</w:t>
      </w:r>
    </w:p>
    <w:p w14:paraId="50095629" w14:textId="77777777" w:rsidR="00E815D8" w:rsidRDefault="00000000">
      <w:pPr>
        <w:pStyle w:val="Heading1"/>
      </w:pPr>
      <w:r>
        <w:t>ACKNOWLEDGMENT</w:t>
      </w:r>
    </w:p>
    <w:p w14:paraId="5009562A" w14:textId="77777777" w:rsidR="00E815D8" w:rsidRDefault="00000000">
      <w:pPr>
        <w:spacing w:after="100" w:line="228" w:lineRule="auto"/>
        <w:ind w:firstLine="202"/>
        <w:jc w:val="both"/>
      </w:pPr>
      <w:r>
        <w:t>The authors thank [Guide/Mentor Name] for guidance and support, [Institute Name] for laboratory facilities, and the open-source communities behind TensorFlow, the Raspberry Pi Foundation, Arduino, and the PlantVillage dataset.</w:t>
      </w:r>
    </w:p>
    <w:p w14:paraId="5009562B" w14:textId="77777777" w:rsidR="00E815D8" w:rsidRDefault="00000000">
      <w:pPr>
        <w:pStyle w:val="Heading1"/>
      </w:pPr>
      <w:r>
        <w:t>REFERENCES</w:t>
      </w:r>
    </w:p>
    <w:p w14:paraId="5009562C" w14:textId="77777777" w:rsidR="00E815D8" w:rsidRDefault="00000000">
      <w:pPr>
        <w:tabs>
          <w:tab w:val="left" w:pos="360"/>
        </w:tabs>
        <w:spacing w:after="40"/>
        <w:ind w:left="360" w:hanging="360"/>
        <w:jc w:val="both"/>
      </w:pPr>
      <w:r>
        <w:rPr>
          <w:sz w:val="16"/>
          <w:szCs w:val="16"/>
        </w:rPr>
        <w:t>[1]</w:t>
      </w:r>
      <w:r>
        <w:rPr>
          <w:sz w:val="16"/>
          <w:szCs w:val="16"/>
        </w:rPr>
        <w:tab/>
        <w:t>Food and Agriculture Organization (FAO), "The State of Food and Agriculture 2021," FAO, Rome, 2021.</w:t>
      </w:r>
    </w:p>
    <w:p w14:paraId="5009562D" w14:textId="77777777" w:rsidR="00E815D8" w:rsidRDefault="00000000">
      <w:pPr>
        <w:tabs>
          <w:tab w:val="left" w:pos="360"/>
        </w:tabs>
        <w:spacing w:after="40"/>
        <w:ind w:left="360" w:hanging="360"/>
        <w:jc w:val="both"/>
      </w:pPr>
      <w:r>
        <w:rPr>
          <w:sz w:val="16"/>
          <w:szCs w:val="16"/>
        </w:rPr>
        <w:t>[2]</w:t>
      </w:r>
      <w:r>
        <w:rPr>
          <w:sz w:val="16"/>
          <w:szCs w:val="16"/>
        </w:rPr>
        <w:tab/>
        <w:t>M. Sandler, A. Howard, M. Zhu, A. Zhmoginov, and L.-C. Chen, "MobileNetV2: Inverted residuals and linear bottlenecks," in Proc. IEEE CVPR, 2018, pp. 4510–4520.</w:t>
      </w:r>
    </w:p>
    <w:p w14:paraId="5009562E" w14:textId="77777777" w:rsidR="00E815D8" w:rsidRDefault="00000000">
      <w:pPr>
        <w:tabs>
          <w:tab w:val="left" w:pos="360"/>
        </w:tabs>
        <w:spacing w:after="40"/>
        <w:ind w:left="360" w:hanging="360"/>
        <w:jc w:val="both"/>
      </w:pPr>
      <w:r>
        <w:rPr>
          <w:sz w:val="16"/>
          <w:szCs w:val="16"/>
        </w:rPr>
        <w:t>[3]</w:t>
      </w:r>
      <w:r>
        <w:rPr>
          <w:sz w:val="16"/>
          <w:szCs w:val="16"/>
        </w:rPr>
        <w:tab/>
        <w:t>C. W. Bac, E. J. van Henten, J. Hemming, and Y. Edan, "Harvesting robots for high-value crops," J. Field Robot., vol. 31, no. 6, pp. 888–911, 2014.</w:t>
      </w:r>
    </w:p>
    <w:p w14:paraId="5009562F" w14:textId="77777777" w:rsidR="00E815D8" w:rsidRDefault="00000000">
      <w:pPr>
        <w:tabs>
          <w:tab w:val="left" w:pos="360"/>
        </w:tabs>
        <w:spacing w:after="40"/>
        <w:ind w:left="360" w:hanging="360"/>
        <w:jc w:val="both"/>
      </w:pPr>
      <w:r>
        <w:rPr>
          <w:sz w:val="16"/>
          <w:szCs w:val="16"/>
        </w:rPr>
        <w:t>[4]</w:t>
      </w:r>
      <w:r>
        <w:rPr>
          <w:sz w:val="16"/>
          <w:szCs w:val="16"/>
        </w:rPr>
        <w:tab/>
        <w:t>S. P. Mohanty, D. P. Hughes, and M. Salathé, "Using deep learning for image-based plant disease detection," Front. Plant Sci., vol. 7, p. 1419, 2016.</w:t>
      </w:r>
    </w:p>
    <w:p w14:paraId="50095630" w14:textId="77777777" w:rsidR="00E815D8" w:rsidRDefault="00000000">
      <w:pPr>
        <w:tabs>
          <w:tab w:val="left" w:pos="360"/>
        </w:tabs>
        <w:spacing w:after="40"/>
        <w:ind w:left="360" w:hanging="360"/>
        <w:jc w:val="both"/>
      </w:pPr>
      <w:r>
        <w:rPr>
          <w:sz w:val="16"/>
          <w:szCs w:val="16"/>
        </w:rPr>
        <w:t>[5]</w:t>
      </w:r>
      <w:r>
        <w:rPr>
          <w:sz w:val="16"/>
          <w:szCs w:val="16"/>
        </w:rPr>
        <w:tab/>
        <w:t>A. Khanna and S. Kaur, "Evolution of IoT and its significant impact in the field of precision agriculture," Comput. Electron. Agric., vol. 157, pp. 218–231, 2019.</w:t>
      </w:r>
    </w:p>
    <w:p w14:paraId="50095631" w14:textId="77777777" w:rsidR="00E815D8" w:rsidRDefault="00000000">
      <w:pPr>
        <w:tabs>
          <w:tab w:val="left" w:pos="360"/>
        </w:tabs>
        <w:spacing w:after="40"/>
        <w:ind w:left="360" w:hanging="360"/>
        <w:jc w:val="both"/>
      </w:pPr>
      <w:r>
        <w:rPr>
          <w:sz w:val="16"/>
          <w:szCs w:val="16"/>
        </w:rPr>
        <w:t>[6]</w:t>
      </w:r>
      <w:r>
        <w:rPr>
          <w:sz w:val="16"/>
          <w:szCs w:val="16"/>
        </w:rPr>
        <w:tab/>
        <w:t>L. Emmi et al., "New trends in robotics for agriculture," Sci. World J., vol. 2014, Art. no. 404059, 2014.</w:t>
      </w:r>
    </w:p>
    <w:p w14:paraId="50095632" w14:textId="77777777" w:rsidR="00E815D8" w:rsidRDefault="00000000">
      <w:pPr>
        <w:tabs>
          <w:tab w:val="left" w:pos="360"/>
        </w:tabs>
        <w:spacing w:after="40"/>
        <w:ind w:left="360" w:hanging="360"/>
        <w:jc w:val="both"/>
      </w:pPr>
      <w:r>
        <w:rPr>
          <w:sz w:val="16"/>
          <w:szCs w:val="16"/>
        </w:rPr>
        <w:t>[7]</w:t>
      </w:r>
      <w:r>
        <w:rPr>
          <w:sz w:val="16"/>
          <w:szCs w:val="16"/>
        </w:rPr>
        <w:tab/>
        <w:t>TensorFlow Lite, "TensorFlow Lite guide," Google, 2023. [Online]. Available: https://www.tensorflow.org/lite</w:t>
      </w:r>
    </w:p>
    <w:p w14:paraId="50095633" w14:textId="77777777" w:rsidR="00E815D8" w:rsidRDefault="00000000">
      <w:pPr>
        <w:tabs>
          <w:tab w:val="left" w:pos="360"/>
        </w:tabs>
        <w:spacing w:after="40"/>
        <w:ind w:left="360" w:hanging="360"/>
        <w:jc w:val="both"/>
      </w:pPr>
      <w:r>
        <w:rPr>
          <w:sz w:val="16"/>
          <w:szCs w:val="16"/>
        </w:rPr>
        <w:t>[8]</w:t>
      </w:r>
      <w:r>
        <w:rPr>
          <w:sz w:val="16"/>
          <w:szCs w:val="16"/>
        </w:rPr>
        <w:tab/>
        <w:t>Raspberry Pi Foundation, "Raspberry Pi 4 Model B datasheet," 2019. [Online]. Available: https://www.raspberrypi.com</w:t>
      </w:r>
    </w:p>
    <w:p w14:paraId="50095634" w14:textId="77777777" w:rsidR="00E815D8" w:rsidRDefault="00000000">
      <w:pPr>
        <w:tabs>
          <w:tab w:val="left" w:pos="360"/>
        </w:tabs>
        <w:spacing w:after="40"/>
        <w:ind w:left="360" w:hanging="360"/>
        <w:jc w:val="both"/>
      </w:pPr>
      <w:r>
        <w:rPr>
          <w:sz w:val="16"/>
          <w:szCs w:val="16"/>
        </w:rPr>
        <w:t>[9]</w:t>
      </w:r>
      <w:r>
        <w:rPr>
          <w:sz w:val="16"/>
          <w:szCs w:val="16"/>
        </w:rPr>
        <w:tab/>
        <w:t>Texas Instruments, "ADS1115: Ultra-small, low-power, 16-bit ADC," SBAS444D, 2009.</w:t>
      </w:r>
    </w:p>
    <w:p w14:paraId="50095635" w14:textId="77777777" w:rsidR="00E815D8" w:rsidRDefault="00000000">
      <w:pPr>
        <w:tabs>
          <w:tab w:val="left" w:pos="360"/>
        </w:tabs>
        <w:spacing w:after="40"/>
        <w:ind w:left="360" w:hanging="360"/>
        <w:jc w:val="both"/>
      </w:pPr>
      <w:r>
        <w:rPr>
          <w:sz w:val="16"/>
          <w:szCs w:val="16"/>
        </w:rPr>
        <w:t>[10]</w:t>
      </w:r>
      <w:r>
        <w:rPr>
          <w:sz w:val="16"/>
          <w:szCs w:val="16"/>
        </w:rPr>
        <w:tab/>
        <w:t>Honeywell, "HMC5883L 3-axis digital compass IC," Datasheet, 2013.</w:t>
      </w:r>
    </w:p>
    <w:p w14:paraId="50095636" w14:textId="77777777" w:rsidR="00E815D8" w:rsidRDefault="00000000">
      <w:pPr>
        <w:tabs>
          <w:tab w:val="left" w:pos="360"/>
        </w:tabs>
        <w:spacing w:after="40"/>
        <w:ind w:left="360" w:hanging="360"/>
        <w:jc w:val="both"/>
      </w:pPr>
      <w:r>
        <w:rPr>
          <w:sz w:val="16"/>
          <w:szCs w:val="16"/>
        </w:rPr>
        <w:t>[11]</w:t>
      </w:r>
      <w:r>
        <w:rPr>
          <w:sz w:val="16"/>
          <w:szCs w:val="16"/>
        </w:rPr>
        <w:tab/>
        <w:t>Arduino, "Arduino Uno R3 reference," 2023. [Online]. Available: https://docs.arduino.cc/hardware/uno-rev3</w:t>
      </w:r>
    </w:p>
    <w:p w14:paraId="50095637" w14:textId="77777777" w:rsidR="00E815D8" w:rsidRDefault="00000000">
      <w:pPr>
        <w:tabs>
          <w:tab w:val="left" w:pos="360"/>
        </w:tabs>
        <w:spacing w:after="40"/>
        <w:ind w:left="360" w:hanging="360"/>
        <w:jc w:val="both"/>
      </w:pPr>
      <w:r>
        <w:rPr>
          <w:sz w:val="16"/>
          <w:szCs w:val="16"/>
        </w:rPr>
        <w:t>[12]</w:t>
      </w:r>
      <w:r>
        <w:rPr>
          <w:sz w:val="16"/>
          <w:szCs w:val="16"/>
        </w:rPr>
        <w:tab/>
        <w:t>Google, "AI Edge LiteRT (formerly TensorFlow Lite)," 2024. [Online]. Available: https://ai.google.dev/edge/litert</w:t>
      </w:r>
    </w:p>
    <w:sectPr w:rsidR="00E815D8">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4775"/>
    <w:multiLevelType w:val="hybridMultilevel"/>
    <w:tmpl w:val="063C78AA"/>
    <w:lvl w:ilvl="0" w:tplc="7982020C">
      <w:start w:val="1"/>
      <w:numFmt w:val="bullet"/>
      <w:lvlText w:val="●"/>
      <w:lvlJc w:val="left"/>
      <w:pPr>
        <w:ind w:left="720" w:hanging="360"/>
      </w:pPr>
    </w:lvl>
    <w:lvl w:ilvl="1" w:tplc="FAEA9786">
      <w:start w:val="1"/>
      <w:numFmt w:val="bullet"/>
      <w:lvlText w:val="○"/>
      <w:lvlJc w:val="left"/>
      <w:pPr>
        <w:ind w:left="1440" w:hanging="360"/>
      </w:pPr>
    </w:lvl>
    <w:lvl w:ilvl="2" w:tplc="6BC8644A">
      <w:start w:val="1"/>
      <w:numFmt w:val="bullet"/>
      <w:lvlText w:val="■"/>
      <w:lvlJc w:val="left"/>
      <w:pPr>
        <w:ind w:left="2160" w:hanging="360"/>
      </w:pPr>
    </w:lvl>
    <w:lvl w:ilvl="3" w:tplc="ED8E1498">
      <w:start w:val="1"/>
      <w:numFmt w:val="bullet"/>
      <w:lvlText w:val="●"/>
      <w:lvlJc w:val="left"/>
      <w:pPr>
        <w:ind w:left="2880" w:hanging="360"/>
      </w:pPr>
    </w:lvl>
    <w:lvl w:ilvl="4" w:tplc="585E70B2">
      <w:start w:val="1"/>
      <w:numFmt w:val="bullet"/>
      <w:lvlText w:val="○"/>
      <w:lvlJc w:val="left"/>
      <w:pPr>
        <w:ind w:left="3600" w:hanging="360"/>
      </w:pPr>
    </w:lvl>
    <w:lvl w:ilvl="5" w:tplc="003AEDEC">
      <w:start w:val="1"/>
      <w:numFmt w:val="bullet"/>
      <w:lvlText w:val="■"/>
      <w:lvlJc w:val="left"/>
      <w:pPr>
        <w:ind w:left="4320" w:hanging="360"/>
      </w:pPr>
    </w:lvl>
    <w:lvl w:ilvl="6" w:tplc="3632A98E">
      <w:start w:val="1"/>
      <w:numFmt w:val="bullet"/>
      <w:lvlText w:val="●"/>
      <w:lvlJc w:val="left"/>
      <w:pPr>
        <w:ind w:left="5040" w:hanging="360"/>
      </w:pPr>
    </w:lvl>
    <w:lvl w:ilvl="7" w:tplc="430C781C">
      <w:start w:val="1"/>
      <w:numFmt w:val="bullet"/>
      <w:lvlText w:val="●"/>
      <w:lvlJc w:val="left"/>
      <w:pPr>
        <w:ind w:left="5760" w:hanging="360"/>
      </w:pPr>
    </w:lvl>
    <w:lvl w:ilvl="8" w:tplc="3000DC88">
      <w:start w:val="1"/>
      <w:numFmt w:val="bullet"/>
      <w:lvlText w:val="●"/>
      <w:lvlJc w:val="left"/>
      <w:pPr>
        <w:ind w:left="6480" w:hanging="360"/>
      </w:pPr>
    </w:lvl>
  </w:abstractNum>
  <w:abstractNum w:abstractNumId="1" w15:restartNumberingAfterBreak="0">
    <w:nsid w:val="482751A8"/>
    <w:multiLevelType w:val="hybridMultilevel"/>
    <w:tmpl w:val="9C4443E8"/>
    <w:lvl w:ilvl="0" w:tplc="73ECC0E2">
      <w:start w:val="1"/>
      <w:numFmt w:val="decimal"/>
      <w:lvlText w:val="%1)"/>
      <w:lvlJc w:val="left"/>
      <w:pPr>
        <w:ind w:left="360" w:hanging="360"/>
      </w:pPr>
    </w:lvl>
    <w:lvl w:ilvl="1" w:tplc="2FA414B0">
      <w:numFmt w:val="decimal"/>
      <w:lvlText w:val=""/>
      <w:lvlJc w:val="left"/>
    </w:lvl>
    <w:lvl w:ilvl="2" w:tplc="0484B4F0">
      <w:numFmt w:val="decimal"/>
      <w:lvlText w:val=""/>
      <w:lvlJc w:val="left"/>
    </w:lvl>
    <w:lvl w:ilvl="3" w:tplc="D428AAC2">
      <w:numFmt w:val="decimal"/>
      <w:lvlText w:val=""/>
      <w:lvlJc w:val="left"/>
    </w:lvl>
    <w:lvl w:ilvl="4" w:tplc="5E50770C">
      <w:numFmt w:val="decimal"/>
      <w:lvlText w:val=""/>
      <w:lvlJc w:val="left"/>
    </w:lvl>
    <w:lvl w:ilvl="5" w:tplc="A4DACA0E">
      <w:numFmt w:val="decimal"/>
      <w:lvlText w:val=""/>
      <w:lvlJc w:val="left"/>
    </w:lvl>
    <w:lvl w:ilvl="6" w:tplc="11C88B10">
      <w:numFmt w:val="decimal"/>
      <w:lvlText w:val=""/>
      <w:lvlJc w:val="left"/>
    </w:lvl>
    <w:lvl w:ilvl="7" w:tplc="8B7E047A">
      <w:numFmt w:val="decimal"/>
      <w:lvlText w:val=""/>
      <w:lvlJc w:val="left"/>
    </w:lvl>
    <w:lvl w:ilvl="8" w:tplc="13645D28">
      <w:numFmt w:val="decimal"/>
      <w:lvlText w:val=""/>
      <w:lvlJc w:val="left"/>
    </w:lvl>
  </w:abstractNum>
  <w:num w:numId="1" w16cid:durableId="286082622">
    <w:abstractNumId w:val="0"/>
    <w:lvlOverride w:ilvl="0">
      <w:startOverride w:val="1"/>
    </w:lvlOverride>
  </w:num>
  <w:num w:numId="2" w16cid:durableId="1173688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5D8"/>
    <w:rsid w:val="0005520A"/>
    <w:rsid w:val="00094855"/>
    <w:rsid w:val="00262C50"/>
    <w:rsid w:val="002B4D64"/>
    <w:rsid w:val="004365AD"/>
    <w:rsid w:val="004C086A"/>
    <w:rsid w:val="005E4AB7"/>
    <w:rsid w:val="00882864"/>
    <w:rsid w:val="009135C1"/>
    <w:rsid w:val="00936230"/>
    <w:rsid w:val="009907CD"/>
    <w:rsid w:val="009E0305"/>
    <w:rsid w:val="00AC267F"/>
    <w:rsid w:val="00E52E94"/>
    <w:rsid w:val="00E73C5E"/>
    <w:rsid w:val="00E81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53EB"/>
  <w15:docId w15:val="{0777759D-3F88-4558-B00D-A3E47C97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80"/>
      <w:jc w:val="center"/>
      <w:outlineLvl w:val="0"/>
    </w:pPr>
    <w:rPr>
      <w:smallCaps/>
      <w:color w:val="000000"/>
    </w:rPr>
  </w:style>
  <w:style w:type="paragraph" w:styleId="Heading2">
    <w:name w:val="heading 2"/>
    <w:uiPriority w:val="9"/>
    <w:unhideWhenUsed/>
    <w:qFormat/>
    <w:pPr>
      <w:keepNext/>
      <w:spacing w:before="12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4414</Words>
  <Characters>25164</Characters>
  <Application>Microsoft Office Word</Application>
  <DocSecurity>0</DocSecurity>
  <Lines>209</Lines>
  <Paragraphs>59</Paragraphs>
  <ScaleCrop>false</ScaleCrop>
  <Company/>
  <LinksUpToDate>false</LinksUpToDate>
  <CharactersWithSpaces>29519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AgroNex-Pi (IEEE format)</dc:title>
  <dc:creator>AgroNex-Pi Authors</dc:creator>
  <cp:lastModifiedBy>Nikhil Gurav</cp:lastModifiedBy>
  <cp:revision>15</cp:revision>
  <dcterms:created xsi:type="dcterms:W3CDTF">2026-10-06T16:57:00Z</dcterms:created>
  <dcterms:modified xsi:type="dcterms:W3CDTF">2026-10-06T19:29:00Z</dcterms:modified>
</cp:coreProperties>
</file>