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AB912" w14:textId="76EF81C9" w:rsidR="00C57DC2" w:rsidRDefault="00C57DC2" w:rsidP="00C57DC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D7A485" wp14:editId="3AE556EE">
                <wp:simplePos x="0" y="0"/>
                <wp:positionH relativeFrom="column">
                  <wp:posOffset>521335</wp:posOffset>
                </wp:positionH>
                <wp:positionV relativeFrom="paragraph">
                  <wp:posOffset>5399786</wp:posOffset>
                </wp:positionV>
                <wp:extent cx="2034540" cy="1247775"/>
                <wp:effectExtent l="0" t="0" r="0" b="0"/>
                <wp:wrapNone/>
                <wp:docPr id="153223188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26FDD" w14:textId="36DCE208" w:rsidR="00C57DC2" w:rsidRPr="00C57DC2" w:rsidRDefault="00C57DC2" w:rsidP="00C57DC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 w:rsidRPr="00C57DC2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Client Centric</w:t>
                            </w:r>
                          </w:p>
                          <w:p w14:paraId="6477159D" w14:textId="075AD0A2" w:rsidR="00C57DC2" w:rsidRPr="00C57DC2" w:rsidRDefault="00C57DC2" w:rsidP="00C57DC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We always start from your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br/>
                              <w:t>perspective, identifying the risks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your business faces and how we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can protect it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. 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br/>
                            </w:r>
                          </w:p>
                          <w:p w14:paraId="3DB9A718" w14:textId="77777777" w:rsidR="00C57DC2" w:rsidRPr="00C57DC2" w:rsidRDefault="00C57DC2">
                            <w:pPr>
                              <w:rPr>
                                <w:color w:val="FFC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7A48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1.05pt;margin-top:425.2pt;width:160.2pt;height:9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" filled="f" stroked="f" strokeweight=".5pt">
                <v:textbox>
                  <w:txbxContent>
                    <w:p w14:paraId="0A726FDD" w14:textId="36DCE208" w:rsidR="00C57DC2" w:rsidRPr="00C57DC2" w:rsidRDefault="00C57DC2" w:rsidP="00C57DC2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 w:rsidRPr="00C57DC2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  <w:t>Client Centric</w:t>
                      </w:r>
                    </w:p>
                    <w:p w14:paraId="6477159D" w14:textId="075AD0A2" w:rsidR="00C57DC2" w:rsidRPr="00C57DC2" w:rsidRDefault="00C57DC2" w:rsidP="00C57DC2">
                      <w:pPr>
                        <w:spacing w:after="0" w:line="240" w:lineRule="auto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We always start from your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br/>
                        <w:t>perspective, identifying the risks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your business faces and how we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can protect it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. 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br/>
                      </w:r>
                    </w:p>
                    <w:p w14:paraId="3DB9A718" w14:textId="77777777" w:rsidR="00C57DC2" w:rsidRPr="00C57DC2" w:rsidRDefault="00C57DC2">
                      <w:pPr>
                        <w:rPr>
                          <w:color w:val="FFC00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491A06" wp14:editId="4ACF3BDC">
                <wp:simplePos x="0" y="0"/>
                <wp:positionH relativeFrom="column">
                  <wp:posOffset>6355080</wp:posOffset>
                </wp:positionH>
                <wp:positionV relativeFrom="paragraph">
                  <wp:posOffset>5394071</wp:posOffset>
                </wp:positionV>
                <wp:extent cx="2034540" cy="1343660"/>
                <wp:effectExtent l="0" t="0" r="0" b="0"/>
                <wp:wrapNone/>
                <wp:docPr id="170407883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343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CDAFF" w14:textId="77777777" w:rsidR="00C57DC2" w:rsidRPr="00C57DC2" w:rsidRDefault="00C57DC2" w:rsidP="00C57DC2">
                            <w:pPr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FF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People Focussed</w:t>
                            </w:r>
                          </w:p>
                          <w:p w14:paraId="48044602" w14:textId="04F35863" w:rsidR="00C57DC2" w:rsidRPr="00C57DC2" w:rsidRDefault="00C57DC2" w:rsidP="00C57DC2">
                            <w:pPr>
                              <w:spacing w:after="0" w:line="240" w:lineRule="auto"/>
                              <w:jc w:val="both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VAGT is a responsible employer, and we believe we have the best and most engaged employees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in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the industry.</w:t>
                            </w:r>
                          </w:p>
                          <w:p w14:paraId="62F153D2" w14:textId="2447DB82" w:rsidR="00C57DC2" w:rsidRPr="00C57DC2" w:rsidRDefault="00C57DC2" w:rsidP="00C57DC2">
                            <w:pPr>
                              <w:jc w:val="both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br/>
                            </w:r>
                          </w:p>
                          <w:p w14:paraId="5F298E1B" w14:textId="77777777" w:rsidR="00C57DC2" w:rsidRPr="00C57DC2" w:rsidRDefault="00C57DC2" w:rsidP="00C57DC2">
                            <w:pPr>
                              <w:rPr>
                                <w:color w:val="FFC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1A06" id="_x0000_s1027" type="#_x0000_t202" style="position:absolute;margin-left:500.4pt;margin-top:424.75pt;width:160.2pt;height:10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" filled="f" stroked="f" strokeweight=".5pt">
                <v:textbox>
                  <w:txbxContent>
                    <w:p w14:paraId="73BCDAFF" w14:textId="77777777" w:rsidR="00C57DC2" w:rsidRPr="00C57DC2" w:rsidRDefault="00C57DC2" w:rsidP="00C57DC2">
                      <w:pPr>
                        <w:jc w:val="center"/>
                        <w:rPr>
                          <w:rFonts w:ascii="Aptos Narrow" w:eastAsia="Times New Roman" w:hAnsi="Aptos Narrow" w:cs="Times New Roman"/>
                          <w:color w:val="FF0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  <w:t>People Focussed</w:t>
                      </w:r>
                    </w:p>
                    <w:p w14:paraId="48044602" w14:textId="04F35863" w:rsidR="00C57DC2" w:rsidRPr="00C57DC2" w:rsidRDefault="00C57DC2" w:rsidP="00C57DC2">
                      <w:pPr>
                        <w:spacing w:after="0" w:line="240" w:lineRule="auto"/>
                        <w:jc w:val="both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VAGT is a responsible employer, and we believe we have the best and most engaged employees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in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the industry.</w:t>
                      </w:r>
                    </w:p>
                    <w:p w14:paraId="62F153D2" w14:textId="2447DB82" w:rsidR="00C57DC2" w:rsidRPr="00C57DC2" w:rsidRDefault="00C57DC2" w:rsidP="00C57DC2">
                      <w:pPr>
                        <w:jc w:val="both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br/>
                      </w:r>
                    </w:p>
                    <w:p w14:paraId="5F298E1B" w14:textId="77777777" w:rsidR="00C57DC2" w:rsidRPr="00C57DC2" w:rsidRDefault="00C57DC2" w:rsidP="00C57DC2">
                      <w:pPr>
                        <w:rPr>
                          <w:color w:val="FFC00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9BBFB3" wp14:editId="5D52ED16">
                <wp:simplePos x="0" y="0"/>
                <wp:positionH relativeFrom="column">
                  <wp:posOffset>3520440</wp:posOffset>
                </wp:positionH>
                <wp:positionV relativeFrom="paragraph">
                  <wp:posOffset>5346446</wp:posOffset>
                </wp:positionV>
                <wp:extent cx="2034540" cy="1518920"/>
                <wp:effectExtent l="0" t="0" r="0" b="0"/>
                <wp:wrapNone/>
                <wp:docPr id="125000086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51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6455A" w14:textId="32368562" w:rsidR="00C57DC2" w:rsidRPr="00C57DC2" w:rsidRDefault="00C57DC2" w:rsidP="00C57DC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 w:rsidRPr="00C57DC2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Data Driven</w:t>
                            </w:r>
                          </w:p>
                          <w:p w14:paraId="680049C5" w14:textId="77777777" w:rsidR="00C57DC2" w:rsidRPr="00C57DC2" w:rsidRDefault="00C57DC2" w:rsidP="00C57DC2">
                            <w:pPr>
                              <w:spacing w:after="0" w:line="240" w:lineRule="auto"/>
                              <w:jc w:val="both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The ongoing digitisation of VAGT operations enables us to offer your business better analysis, risk assessments and solutions for preventive security measures</w:t>
                            </w:r>
                          </w:p>
                          <w:p w14:paraId="1C456517" w14:textId="655787E0" w:rsidR="00C57DC2" w:rsidRPr="00C57DC2" w:rsidRDefault="00C57DC2" w:rsidP="00C57DC2">
                            <w:pPr>
                              <w:spacing w:after="0" w:line="240" w:lineRule="auto"/>
                              <w:jc w:val="both"/>
                              <w:rPr>
                                <w:color w:val="FFC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BBFB3" id="_x0000_s1028" type="#_x0000_t202" style="position:absolute;margin-left:277.2pt;margin-top:421pt;width:160.2pt;height:119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" filled="f" stroked="f" strokeweight=".5pt">
                <v:textbox>
                  <w:txbxContent>
                    <w:p w14:paraId="2706455A" w14:textId="32368562" w:rsidR="00C57DC2" w:rsidRPr="00C57DC2" w:rsidRDefault="00C57DC2" w:rsidP="00C57DC2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 w:rsidRPr="00C57DC2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  <w:t>Data Driven</w:t>
                      </w:r>
                    </w:p>
                    <w:p w14:paraId="680049C5" w14:textId="77777777" w:rsidR="00C57DC2" w:rsidRPr="00C57DC2" w:rsidRDefault="00C57DC2" w:rsidP="00C57DC2">
                      <w:pPr>
                        <w:spacing w:after="0" w:line="240" w:lineRule="auto"/>
                        <w:jc w:val="both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The ongoing digitisation of VAGT operations enables us to offer your business better analysis, risk assessments and solutions for preventive security measures</w:t>
                      </w:r>
                    </w:p>
                    <w:p w14:paraId="1C456517" w14:textId="655787E0" w:rsidR="00C57DC2" w:rsidRPr="00C57DC2" w:rsidRDefault="00C57DC2" w:rsidP="00C57DC2">
                      <w:pPr>
                        <w:spacing w:after="0" w:line="240" w:lineRule="auto"/>
                        <w:jc w:val="both"/>
                        <w:rPr>
                          <w:color w:val="FFC00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38EC06" wp14:editId="4FF3D470">
            <wp:extent cx="9144000" cy="6858000"/>
            <wp:effectExtent l="0" t="0" r="0" b="0"/>
            <wp:docPr id="1148370441" name="Picture 11" descr="A person in a yellow jacket looking at a person in a blue ja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0441" name="Picture 11" descr="A person in a yellow jacket looking at a person in a blue jacket&#10;&#10;Description automatically generated"/>
                    <pic:cNvPicPr/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12000"/>
                              </a14:imgEffect>
                              <a14:imgEffect>
                                <a14:brightnessContrast bright="-2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0438" cy="68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4992F02E" wp14:editId="4C5F06B2">
            <wp:extent cx="9144000" cy="6554470"/>
            <wp:effectExtent l="0" t="0" r="0" b="0"/>
            <wp:docPr id="1606938319" name="Picture 5" descr="A brochure with a couple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8319" name="Picture 5" descr="A brochure with a couple of peop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EE57" w14:textId="77777777" w:rsidR="00C57DC2" w:rsidRDefault="00C57DC2"/>
    <w:p w14:paraId="07EA3099" w14:textId="0DBA58EA" w:rsidR="00C57DC2" w:rsidRDefault="00C57D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F1B345" wp14:editId="0414777B">
                <wp:simplePos x="0" y="0"/>
                <wp:positionH relativeFrom="column">
                  <wp:posOffset>2453426</wp:posOffset>
                </wp:positionH>
                <wp:positionV relativeFrom="paragraph">
                  <wp:posOffset>109113</wp:posOffset>
                </wp:positionV>
                <wp:extent cx="4700244" cy="451297"/>
                <wp:effectExtent l="0" t="0" r="0" b="0"/>
                <wp:wrapNone/>
                <wp:docPr id="3769130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244" cy="4512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  <a:scene3d>
                          <a:camera prst="orthographicFront">
                            <a:rot lat="21000000" lon="0" rev="0"/>
                          </a:camera>
                          <a:lightRig rig="threePt" dir="t"/>
                        </a:scene3d>
                        <a:sp3d/>
                      </wps:spPr>
                      <wps:txbx>
                        <w:txbxContent>
                          <w:p w14:paraId="26BD998C" w14:textId="2DA789F1" w:rsidR="00C57DC2" w:rsidRPr="00C57DC2" w:rsidRDefault="00C57DC2" w:rsidP="00C57DC2">
                            <w:pPr>
                              <w:jc w:val="center"/>
                              <w:rPr>
                                <w:color w:val="595959" w:themeColor="text1" w:themeTint="A6"/>
                                <w:sz w:val="48"/>
                                <w:szCs w:val="52"/>
                              </w:rPr>
                            </w:pPr>
                            <w:r w:rsidRPr="00C57DC2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595959" w:themeColor="text1" w:themeTint="A6"/>
                                <w:sz w:val="46"/>
                                <w:szCs w:val="46"/>
                                <w:lang w:val="en-GB"/>
                              </w:rPr>
                              <w:t xml:space="preserve">Comprehensive Services </w:t>
                            </w:r>
                            <w:proofErr w:type="gramStart"/>
                            <w:r w:rsidRPr="00C57DC2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595959" w:themeColor="text1" w:themeTint="A6"/>
                                <w:sz w:val="46"/>
                                <w:szCs w:val="46"/>
                                <w:lang w:val="en-GB"/>
                              </w:rPr>
                              <w:t>at a Glance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flatTx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1B345" id="Text Box 8" o:spid="_x0000_s1029" type="#_x0000_t202" style="position:absolute;margin-left:193.2pt;margin-top:8.6pt;width:370.1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" filled="f" stroked="f" strokeweight=".5pt">
                <v:shadow on="t" color="black" opacity="0" offset="0,4pt"/>
                <v:textbox inset="2mm">
                  <w:txbxContent>
                    <w:p w14:paraId="26BD998C" w14:textId="2DA789F1" w:rsidR="00C57DC2" w:rsidRPr="00C57DC2" w:rsidRDefault="00C57DC2" w:rsidP="00C57DC2">
                      <w:pPr>
                        <w:jc w:val="center"/>
                        <w:rPr>
                          <w:color w:val="595959" w:themeColor="text1" w:themeTint="A6"/>
                          <w:sz w:val="48"/>
                          <w:szCs w:val="52"/>
                        </w:rPr>
                      </w:pPr>
                      <w:r w:rsidRPr="00C57DC2">
                        <w:rPr>
                          <w:rFonts w:ascii="AppleSystemUIFont" w:hAnsi="AppleSystemUIFont" w:cs="AppleSystemUIFont"/>
                          <w:b/>
                          <w:bCs/>
                          <w:color w:val="595959" w:themeColor="text1" w:themeTint="A6"/>
                          <w:sz w:val="46"/>
                          <w:szCs w:val="46"/>
                          <w:lang w:val="en-GB"/>
                        </w:rPr>
                        <w:t xml:space="preserve">Comprehensive Services </w:t>
                      </w:r>
                      <w:proofErr w:type="gramStart"/>
                      <w:r w:rsidRPr="00C57DC2">
                        <w:rPr>
                          <w:rFonts w:ascii="AppleSystemUIFont" w:hAnsi="AppleSystemUIFont" w:cs="AppleSystemUIFont"/>
                          <w:b/>
                          <w:bCs/>
                          <w:color w:val="595959" w:themeColor="text1" w:themeTint="A6"/>
                          <w:sz w:val="46"/>
                          <w:szCs w:val="46"/>
                          <w:lang w:val="en-GB"/>
                        </w:rPr>
                        <w:t>at a Glance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34DDA2F5" wp14:editId="2C7B4C84">
            <wp:simplePos x="0" y="0"/>
            <wp:positionH relativeFrom="column">
              <wp:posOffset>-32564</wp:posOffset>
            </wp:positionH>
            <wp:positionV relativeFrom="paragraph">
              <wp:posOffset>6350</wp:posOffset>
            </wp:positionV>
            <wp:extent cx="9208395" cy="6851942"/>
            <wp:effectExtent l="0" t="0" r="0" b="0"/>
            <wp:wrapNone/>
            <wp:docPr id="71116989" name="Picture 6" descr="A group of men in black jacke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6989" name="Picture 6" descr="A group of men in black jackets&#10;&#10;Description automatically generated"/>
                    <pic:cNvPicPr/>
                  </pic:nvPicPr>
                  <pic:blipFill>
                    <a:blip r:embed="rId11">
                      <a:alphaModFix am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8395" cy="685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7DC2">
        <w:rPr>
          <w:noProof/>
        </w:rPr>
        <w:drawing>
          <wp:anchor distT="0" distB="0" distL="114300" distR="114300" simplePos="0" relativeHeight="251659264" behindDoc="0" locked="0" layoutInCell="1" allowOverlap="1" wp14:anchorId="28DB573E" wp14:editId="113C2470">
            <wp:simplePos x="0" y="0"/>
            <wp:positionH relativeFrom="column">
              <wp:posOffset>6350</wp:posOffset>
            </wp:positionH>
            <wp:positionV relativeFrom="paragraph">
              <wp:posOffset>3079929</wp:posOffset>
            </wp:positionV>
            <wp:extent cx="9144000" cy="3742690"/>
            <wp:effectExtent l="76200" t="76200" r="76200" b="105410"/>
            <wp:wrapSquare wrapText="bothSides"/>
            <wp:docPr id="1102820982" name="Picture 1" descr="A close-up of a r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20982" name="Picture 1" descr="A close-up of a red background&#10;&#10;Description automatically generated"/>
                    <pic:cNvPicPr/>
                  </pic:nvPicPr>
                  <pic:blipFill>
                    <a:blip r:embed="rId1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alphaModFix amt="83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6000"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1000" contras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2690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FFC000"/>
                      </a:outerShdw>
                      <a:softEdge rad="109241"/>
                    </a:effectLst>
                    <a:scene3d>
                      <a:camera prst="orthographicFront"/>
                      <a:lightRig rig="threePt" dir="t"/>
                    </a:scene3d>
                    <a:sp3d extrusionH="19050" contourW="95250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806FF65" w14:textId="1811BC0E" w:rsidR="00C57DC2" w:rsidRDefault="00C57DC2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CE6718F" wp14:editId="4F2E9EAC">
            <wp:simplePos x="0" y="0"/>
            <wp:positionH relativeFrom="column">
              <wp:posOffset>3135630</wp:posOffset>
            </wp:positionH>
            <wp:positionV relativeFrom="paragraph">
              <wp:posOffset>2672080</wp:posOffset>
            </wp:positionV>
            <wp:extent cx="1170940" cy="117094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1127376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6718" name="Picture 11273767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1D400A7" wp14:editId="618BD0FA">
            <wp:simplePos x="0" y="0"/>
            <wp:positionH relativeFrom="column">
              <wp:posOffset>6350</wp:posOffset>
            </wp:positionH>
            <wp:positionV relativeFrom="paragraph">
              <wp:posOffset>6350</wp:posOffset>
            </wp:positionV>
            <wp:extent cx="9144000" cy="6554470"/>
            <wp:effectExtent l="0" t="0" r="0" b="0"/>
            <wp:wrapSquare wrapText="bothSides"/>
            <wp:docPr id="2073388571" name="Picture 4" descr="A close-up of a security gu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8571" name="Picture 4" descr="A close-up of a security guar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8C8EE" w14:textId="77777777" w:rsidR="00007663" w:rsidRDefault="00007663">
      <w:pPr>
        <w:pStyle w:val="NoSpacing"/>
      </w:pPr>
    </w:p>
    <w:sectPr w:rsidR="00007663">
      <w:pgSz w:w="15840" w:h="12240" w:orient="landscape" w:code="1"/>
      <w:pgMar w:top="72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A1242E4"/>
    <w:lvl w:ilvl="0">
      <w:start w:val="1"/>
      <w:numFmt w:val="bullet"/>
      <w:pStyle w:val="List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352F25" w:themeColor="text2"/>
        <w:sz w:val="16"/>
      </w:rPr>
    </w:lvl>
  </w:abstractNum>
  <w:abstractNum w:abstractNumId="1" w15:restartNumberingAfterBreak="0">
    <w:nsid w:val="1ADF07FE"/>
    <w:multiLevelType w:val="hybridMultilevel"/>
    <w:tmpl w:val="524A4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500837">
    <w:abstractNumId w:val="0"/>
  </w:num>
  <w:num w:numId="2" w16cid:durableId="772407854">
    <w:abstractNumId w:val="0"/>
  </w:num>
  <w:num w:numId="3" w16cid:durableId="1454984048">
    <w:abstractNumId w:val="0"/>
    <w:lvlOverride w:ilvl="0">
      <w:startOverride w:val="1"/>
    </w:lvlOverride>
  </w:num>
  <w:num w:numId="4" w16cid:durableId="956644866">
    <w:abstractNumId w:val="0"/>
    <w:lvlOverride w:ilvl="0">
      <w:startOverride w:val="1"/>
    </w:lvlOverride>
  </w:num>
  <w:num w:numId="5" w16cid:durableId="1391541964">
    <w:abstractNumId w:val="0"/>
    <w:lvlOverride w:ilvl="0">
      <w:startOverride w:val="1"/>
    </w:lvlOverride>
  </w:num>
  <w:num w:numId="6" w16cid:durableId="2038122098">
    <w:abstractNumId w:val="0"/>
  </w:num>
  <w:num w:numId="7" w16cid:durableId="123994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C2"/>
    <w:rsid w:val="00007663"/>
    <w:rsid w:val="006F7CF3"/>
    <w:rsid w:val="00B1693C"/>
    <w:rsid w:val="00C57DC2"/>
    <w:rsid w:val="00E4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B33EE"/>
  <w15:chartTrackingRefBased/>
  <w15:docId w15:val="{AAABAFD1-6AED-C84B-A288-A4F064AE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D4436" w:themeColor="text2" w:themeTint="E6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 w:qFormat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00" w:after="0" w:line="240" w:lineRule="auto"/>
      <w:outlineLvl w:val="0"/>
    </w:pPr>
    <w:rPr>
      <w:rFonts w:asciiTheme="majorHAnsi" w:eastAsiaTheme="majorEastAsia" w:hAnsiTheme="majorHAnsi" w:cstheme="majorBidi"/>
      <w:b/>
      <w:bCs/>
      <w:color w:val="C45238" w:themeColor="accent1"/>
      <w:sz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352F25" w:themeColor="text2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Layout">
    <w:name w:val="Table Layout"/>
    <w:basedOn w:val="TableNormal"/>
    <w:uiPriority w:val="99"/>
    <w:tblPr>
      <w:tblCellMar>
        <w:left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2"/>
    <w:unhideWhenUsed/>
    <w:qFormat/>
    <w:pPr>
      <w:spacing w:after="340" w:line="240" w:lineRule="auto"/>
    </w:pPr>
    <w:rPr>
      <w:i/>
      <w:iCs/>
      <w:sz w:val="1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352F25" w:themeColor="text2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C45238" w:themeColor="accent1"/>
      <w:sz w:val="32"/>
    </w:rPr>
  </w:style>
  <w:style w:type="paragraph" w:customStyle="1" w:styleId="Company">
    <w:name w:val="Company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b/>
      <w:bCs/>
      <w:color w:val="C45238" w:themeColor="accent1"/>
    </w:rPr>
  </w:style>
  <w:style w:type="paragraph" w:styleId="Footer">
    <w:name w:val="footer"/>
    <w:basedOn w:val="Normal"/>
    <w:link w:val="FooterChar"/>
    <w:uiPriority w:val="2"/>
    <w:unhideWhenUsed/>
    <w:qFormat/>
    <w:pPr>
      <w:tabs>
        <w:tab w:val="center" w:pos="4680"/>
        <w:tab w:val="right" w:pos="9360"/>
      </w:tabs>
      <w:spacing w:after="0" w:line="276" w:lineRule="auto"/>
    </w:pPr>
    <w:rPr>
      <w:sz w:val="17"/>
    </w:rPr>
  </w:style>
  <w:style w:type="character" w:customStyle="1" w:styleId="FooterChar">
    <w:name w:val="Footer Char"/>
    <w:basedOn w:val="DefaultParagraphFont"/>
    <w:link w:val="Footer"/>
    <w:uiPriority w:val="2"/>
    <w:rPr>
      <w:rFonts w:asciiTheme="minorHAnsi" w:eastAsiaTheme="minorEastAsia" w:hAnsiTheme="minorHAnsi" w:cstheme="minorBidi"/>
      <w:sz w:val="17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320" w:after="0" w:line="240" w:lineRule="auto"/>
      <w:ind w:left="288" w:right="288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kern w:val="28"/>
      <w:sz w:val="60"/>
    </w:rPr>
  </w:style>
  <w:style w:type="paragraph" w:styleId="Subtitle">
    <w:name w:val="Subtitle"/>
    <w:basedOn w:val="Normal"/>
    <w:next w:val="Normal"/>
    <w:link w:val="SubtitleChar"/>
    <w:uiPriority w:val="1"/>
    <w:qFormat/>
    <w:pPr>
      <w:numPr>
        <w:ilvl w:val="1"/>
      </w:numPr>
      <w:spacing w:after="360" w:line="264" w:lineRule="auto"/>
      <w:ind w:left="288" w:right="288"/>
    </w:pPr>
    <w:rPr>
      <w:i/>
      <w:iCs/>
      <w:color w:val="FFFFFF" w:themeColor="background1"/>
      <w:sz w:val="24"/>
    </w:rPr>
  </w:style>
  <w:style w:type="character" w:customStyle="1" w:styleId="SubtitleChar">
    <w:name w:val="Subtitle Char"/>
    <w:basedOn w:val="DefaultParagraphFont"/>
    <w:link w:val="Subtitle"/>
    <w:uiPriority w:val="1"/>
    <w:rPr>
      <w:i/>
      <w:iCs/>
      <w:color w:val="FFFFFF" w:themeColor="background1"/>
      <w:sz w:val="24"/>
    </w:rPr>
  </w:style>
  <w:style w:type="paragraph" w:styleId="NoSpacing">
    <w:name w:val="No Spacing"/>
    <w:uiPriority w:val="99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1"/>
    <w:qFormat/>
    <w:pPr>
      <w:pBdr>
        <w:top w:val="single" w:sz="4" w:space="14" w:color="C45238" w:themeColor="accent1"/>
        <w:bottom w:val="single" w:sz="4" w:space="14" w:color="C45238" w:themeColor="accent1"/>
      </w:pBdr>
      <w:spacing w:before="480" w:after="480" w:line="312" w:lineRule="auto"/>
    </w:pPr>
    <w:rPr>
      <w:rFonts w:asciiTheme="majorHAnsi" w:eastAsiaTheme="majorEastAsia" w:hAnsiTheme="majorHAnsi" w:cstheme="majorBidi"/>
      <w:i/>
      <w:iCs/>
      <w:color w:val="C45238" w:themeColor="accent1"/>
      <w:sz w:val="34"/>
    </w:rPr>
  </w:style>
  <w:style w:type="character" w:customStyle="1" w:styleId="QuoteChar">
    <w:name w:val="Quote Char"/>
    <w:basedOn w:val="DefaultParagraphFont"/>
    <w:link w:val="Quote"/>
    <w:uiPriority w:val="1"/>
    <w:rPr>
      <w:rFonts w:asciiTheme="majorHAnsi" w:eastAsiaTheme="majorEastAsia" w:hAnsiTheme="majorHAnsi" w:cstheme="majorBidi"/>
      <w:i/>
      <w:iCs/>
      <w:color w:val="C45238" w:themeColor="accent1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/>
      <w:bCs/>
    </w:rPr>
  </w:style>
  <w:style w:type="table" w:styleId="PlainTable4">
    <w:name w:val="Plain Table 4"/>
    <w:basedOn w:val="TableNormal"/>
    <w:uiPriority w:val="44"/>
    <w:rsid w:val="00E408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C57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2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khiljha/Library/Containers/com.microsoft.Word/Data/Library/Application%20Support/Microsoft/Office/16.0/DTS/Search/%7b939E4FB5-B188-D248-88D9-9BE07B6D2A3F%7dtf02911898_win32.dotx" TargetMode="External"/></Relationships>
</file>

<file path=word/theme/theme1.xml><?xml version="1.0" encoding="utf-8"?>
<a:theme xmlns:a="http://schemas.openxmlformats.org/drawingml/2006/main" name="Small Business Set">
  <a:themeElements>
    <a:clrScheme name="Small Business 2">
      <a:dk1>
        <a:sysClr val="windowText" lastClr="000000"/>
      </a:dk1>
      <a:lt1>
        <a:sysClr val="window" lastClr="FFFFFF"/>
      </a:lt1>
      <a:dk2>
        <a:srgbClr val="352F25"/>
      </a:dk2>
      <a:lt2>
        <a:srgbClr val="EDECEB"/>
      </a:lt2>
      <a:accent1>
        <a:srgbClr val="C45238"/>
      </a:accent1>
      <a:accent2>
        <a:srgbClr val="2A6188"/>
      </a:accent2>
      <a:accent3>
        <a:srgbClr val="E7A623"/>
      </a:accent3>
      <a:accent4>
        <a:srgbClr val="5B883F"/>
      </a:accent4>
      <a:accent5>
        <a:srgbClr val="653D5D"/>
      </a:accent5>
      <a:accent6>
        <a:srgbClr val="D76F23"/>
      </a:accent6>
      <a:hlink>
        <a:srgbClr val="4D4436"/>
      </a:hlink>
      <a:folHlink>
        <a:srgbClr val="933D29"/>
      </a:folHlink>
    </a:clrScheme>
    <a:fontScheme name="Small Business 2">
      <a:majorFont>
        <a:latin typeface="Book Antiqua"/>
        <a:ea typeface=""/>
        <a:cs typeface=""/>
      </a:majorFont>
      <a:minorFont>
        <a:latin typeface="Book Antiqu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>Customize this brochure with information about your business. Insert your company logo, your own photos and change the colors to get the polished, professional look you want. 
</APDescription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840694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2012-06-04T06:22:00+00:00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1572288</Value>
    </PublishStatusLookup>
    <APAuthor xmlns="4873beb7-5857-4685-be1f-d57550cc96cc">
      <UserInfo>
        <DisplayName>REDMOND\v-anij</DisplayName>
        <AccountId>2469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TP102911893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88B251B-11B4-44B2-932F-30F19E5150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5F2B0-608D-46E2-9C86-A39D74495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10EC26-3231-41DA-A06A-87652661CB1A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Brochure.dotx</Template>
  <TotalTime>65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VAGT Security Services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Nikhil Jha</dc:creator>
  <cp:lastModifiedBy>nikhil jha</cp:lastModifiedBy>
  <cp:revision>1</cp:revision>
  <dcterms:created xsi:type="dcterms:W3CDTF">2025-01-07T21:43:00Z</dcterms:created>
  <dcterms:modified xsi:type="dcterms:W3CDTF">2025-01-08T22:09:00Z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