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5C400"/>
                <w:sz w:val="72"/>
                <w:szCs w:val="72"/>
              </w:rPr>
              <w:t xml:space="preserve">VAGT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FFFFFF"/>
                <w:sz w:val="32"/>
                <w:szCs w:val="32"/>
              </w:rPr>
              <w:t xml:space="preserve">Security Services Pvt Ltd</w:t>
            </w:r>
          </w:p>
          <w:p>
            <w:pPr>
              <w:spacing w:after="300" w:before="0"/>
            </w:pPr>
            <w:r>
              <w:rPr>
                <w:rFonts w:ascii="Arial" w:cs="Arial" w:eastAsia="Arial" w:hAnsi="Arial"/>
                <w:color w:val="AAAAAA"/>
                <w:sz w:val="24"/>
                <w:szCs w:val="24"/>
              </w:rPr>
              <w:t xml:space="preserve">Est. 2017  ·  Bengaluru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Master Brief</w:t>
            </w:r>
          </w:p>
          <w:p>
            <w:pPr>
              <w:spacing w:after="200" w:before="0"/>
            </w:pPr>
            <w:r>
              <w:rPr>
                <w:rFonts w:ascii="Arial" w:cs="Arial" w:eastAsia="Arial" w:hAnsi="Arial"/>
                <w:color w:val="BBBBBB"/>
                <w:sz w:val="24"/>
                <w:szCs w:val="24"/>
              </w:rPr>
              <w:t xml:space="preserve">Business context, decisions made, 6-month roadmap, and open questions.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Version 1.0  ·  March 2026  ·  Confidential</w:t>
            </w:r>
          </w:p>
        </w:tc>
      </w:tr>
    </w:tbl>
    <w:p>
      <w:pPr>
        <w:spacing w:after="0" w:before="4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D1F3C"/>
          <w:sz w:val="36"/>
          <w:szCs w:val="36"/>
        </w:rPr>
        <w:t xml:space="preserve">1. Business Context</w:t>
      </w:r>
    </w:p>
    <w:p>
      <w:pPr>
        <w:pBdr>
          <w:bottom w:val="single" w:color="E0E0E0" w:sz="4"/>
        </w:pBdr>
        <w:spacing w:after="200" w:before="20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888888"/>
          <w:spacing w:val="40"/>
          <w:sz w:val="18"/>
          <w:szCs w:val="18"/>
        </w:rPr>
        <w:t xml:space="preserve">THE COMPANY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2"/>
                <w:szCs w:val="22"/>
              </w:rPr>
              <w:t xml:space="preserve">Legal name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VAGT Security Services Pvt Ltd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2"/>
                <w:szCs w:val="22"/>
              </w:rPr>
              <w:t xml:space="preserve">Incorporated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2017, Bengaluru, Karnataka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2"/>
                <w:szCs w:val="22"/>
              </w:rPr>
              <w:t xml:space="preserve">Revenue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₹5 Crore+ annually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2"/>
                <w:szCs w:val="22"/>
              </w:rPr>
              <w:t xml:space="preserve">Headcount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~150 trained personnel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2"/>
                <w:szCs w:val="22"/>
              </w:rPr>
              <w:t xml:space="preserve">Active clients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13 engagements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2"/>
                <w:szCs w:val="22"/>
              </w:rPr>
              <w:t xml:space="preserve">Registered office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No. 86/2, Second Floor, Seegehalli, Kannamangala Post, Kadugodi, Whitefield, Bengaluru – 560 067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2"/>
                <w:szCs w:val="22"/>
              </w:rPr>
              <w:t xml:space="preserve">Phone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+91 90089 77711 / +91 82172 10589 / +91 98453 72783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2"/>
                <w:szCs w:val="22"/>
              </w:rPr>
              <w:t xml:space="preserve">Current website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vagtsecurityservices.com (being replaced)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2"/>
                <w:szCs w:val="22"/>
              </w:rPr>
              <w:t xml:space="preserve">New domain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vagtservices.com (GoDaddy)</w:t>
            </w:r>
          </w:p>
        </w:tc>
      </w:tr>
    </w:tbl>
    <w:p>
      <w:pPr>
        <w:spacing w:after="0" w:before="12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888888"/>
          <w:spacing w:val="40"/>
          <w:sz w:val="18"/>
          <w:szCs w:val="18"/>
        </w:rPr>
        <w:t xml:space="preserve">LEADERSHIP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2"/>
                <w:szCs w:val="22"/>
              </w:rPr>
              <w:t xml:space="preserve">Founder / Current MD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Father (60 years old, technically capable, all-age-friendly systems required)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2"/>
                <w:szCs w:val="22"/>
              </w:rPr>
              <w:t xml:space="preserve">Incoming leader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Nikhil Kumar Jha — Electronics Engineer, 11+ years Indian Army, Senior Product Associate JP Morgan London. Currently based in Ashford, UK. Returning to India to take over.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2"/>
                <w:szCs w:val="22"/>
              </w:rPr>
              <w:t xml:space="preserve">Transition goal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Full handover within 6 months. Nikhil to run company at enterprise scale for 10+ years.</w:t>
            </w:r>
          </w:p>
        </w:tc>
      </w:tr>
    </w:tbl>
    <w:p>
      <w:pPr>
        <w:spacing w:after="0" w:before="12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888888"/>
          <w:spacing w:val="40"/>
          <w:sz w:val="18"/>
          <w:szCs w:val="18"/>
        </w:rPr>
        <w:t xml:space="preserve">CORE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2"/>
                <w:szCs w:val="22"/>
              </w:rPr>
              <w:t xml:space="preserve">Security Services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Manned guarding — corporate, residential, construction. G4S-trained leadership.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2"/>
                <w:szCs w:val="22"/>
              </w:rPr>
              <w:t xml:space="preserve">Facilities Management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End-to-end FM: MEP, HVAC, cleaning, BMS, soft services.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2"/>
                <w:szCs w:val="22"/>
              </w:rPr>
              <w:t xml:space="preserve">Intelligent Surveillance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AI-driven threat detection, LoRa mesh nodes. In development — Coming Soon.</w:t>
            </w:r>
          </w:p>
        </w:tc>
      </w:tr>
    </w:tbl>
    <w:p>
      <w:pPr>
        <w:spacing w:after="0" w:before="12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888888"/>
          <w:spacing w:val="40"/>
          <w:sz w:val="18"/>
          <w:szCs w:val="18"/>
        </w:rPr>
        <w:t xml:space="preserve">WHAT WORKS TODAY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Employee benefits (functional)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GST compliance (in order)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13 active client contracts generating ₹5Cr+ revenue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Strong operational ground team of 150+</w:t>
      </w:r>
    </w:p>
    <w:p>
      <w:pPr>
        <w:spacing w:after="0" w:before="12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888888"/>
          <w:spacing w:val="40"/>
          <w:sz w:val="18"/>
          <w:szCs w:val="18"/>
        </w:rPr>
        <w:t xml:space="preserve">WHAT DOES NOT WORK TODAY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No HR department or system — no payslips, no structured employee records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No Finance department — profits not reinvested or managed strategically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No Purchase / Inventory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No structured client database — client data scattered, no CRM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Zero structured marketing — occasional LinkedIn posts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No digital advertising on any platform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Company run as a family business (“lalla company”) — not enterprise-grade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AE00" w:sz="8"/>
              <w:left w:val="single" w:color="D9AE00" w:sz="8"/>
              <w:bottom w:val="single" w:color="D9AE00" w:sz="2"/>
              <w:right w:val="single" w:color="D9AE00" w:sz="2"/>
            </w:tcBorders>
            <w:shd w:fill="FFF9D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7A6000"/>
                <w:spacing w:val="40"/>
                <w:sz w:val="18"/>
                <w:szCs w:val="18"/>
              </w:rPr>
              <w:t xml:space="preserve">THE CORE PROBLEM IN ONE SENTENCE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A3800"/>
                <w:sz w:val="22"/>
                <w:szCs w:val="22"/>
              </w:rPr>
              <w:t xml:space="preserve">VAGT has the revenue, the people, and the reputation to be a ₹50Cr+ company — but it is being operated like a ₹5Cr company. The systems, processes, and infrastructure are missing. Nikhil’s job is to build them.</w:t>
            </w:r>
          </w:p>
        </w:tc>
      </w:tr>
    </w:tbl>
    <w:p>
      <w:pPr>
        <w:spacing w:after="0" w:before="3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D1F3C"/>
          <w:sz w:val="36"/>
          <w:szCs w:val="36"/>
        </w:rPr>
        <w:t xml:space="preserve">2. The Big Picture Goal</w:t>
      </w:r>
    </w:p>
    <w:p>
      <w:pPr>
        <w:pBdr>
          <w:bottom w:val="single" w:color="E0E0E0" w:sz="4"/>
        </w:pBdr>
        <w:spacing w:after="200" w:before="200"/>
      </w:pP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VAGT into an enterprise-grade security and facilities business over the next 6 months, with systems that run without manual intervention and a foundation that supports the long-term ambition of a Security SaaS product.</w:t>
      </w:r>
    </w:p>
    <w:p>
      <w:pPr>
        <w:spacing w:after="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888888"/>
          <w:spacing w:val="40"/>
          <w:sz w:val="18"/>
          <w:szCs w:val="18"/>
        </w:rPr>
        <w:t xml:space="preserve">THREE HORIZONS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2"/>
                <w:szCs w:val="22"/>
              </w:rPr>
              <w:t xml:space="preserve">Horizon 1 (0–6 months)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Get the house in order. Internal systems: HR, Finance, Operations, CRM. Website live. Marketing engine started.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2"/>
                <w:szCs w:val="22"/>
              </w:rPr>
              <w:t xml:space="preserve">Horizon 2 (6–18 months)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Grow revenue. Structured client acquisition. Expand into higher-margin segments (IT parks, gated communities). Reach ₹20Cr+.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2"/>
                <w:szCs w:val="22"/>
              </w:rPr>
              <w:t xml:space="preserve">Horizon 3 (18–36 months)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Productise. Security SaaS — sell the internal systems built in Horizon 1 to other security companies in India. Internal first, market second.</w:t>
            </w:r>
          </w:p>
        </w:tc>
      </w:tr>
    </w:tbl>
    <w:p>
      <w:pPr>
        <w:spacing w:after="0" w:before="3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D1F3C"/>
          <w:sz w:val="36"/>
          <w:szCs w:val="36"/>
        </w:rPr>
        <w:t xml:space="preserve">3. Website — Current Status</w:t>
      </w:r>
    </w:p>
    <w:p>
      <w:pPr>
        <w:pBdr>
          <w:bottom w:val="single" w:color="E0E0E0" w:sz="4"/>
        </w:pBdr>
        <w:spacing w:after="200" w:before="20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1F3C"/>
          <w:sz w:val="24"/>
          <w:szCs w:val="24"/>
        </w:rPr>
        <w:t xml:space="preserve">What has been built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2"/>
                <w:szCs w:val="22"/>
              </w:rPr>
              <w:t xml:space="preserve">Technology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Static HTML/CSS. No framework, no CMS. Fast, free to host.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2"/>
                <w:szCs w:val="22"/>
              </w:rPr>
              <w:t xml:space="preserve">Pages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index.html, security.html, facilities.html, surveillance.html, about.html, contact.html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2"/>
                <w:szCs w:val="22"/>
              </w:rPr>
              <w:t xml:space="preserve">Hosting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GitHub Pages — repo: github.com/nikhiljha3105/vagt-website-2026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2"/>
                <w:szCs w:val="22"/>
              </w:rPr>
              <w:t xml:space="preserve">Domain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vagtservices.com on GoDaddy — DNS not yet pointed at GitHub Pages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2"/>
                <w:szCs w:val="22"/>
              </w:rPr>
              <w:t xml:space="preserve">Design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Deep navy (#0D1F3C) + amber (#F5C400) + warm white (#F7F6F2). Left sidebar navigation. Mobile responsive.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2"/>
                <w:szCs w:val="22"/>
              </w:rPr>
              <w:t xml:space="preserve">Logo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Custom SVG shield: amber background, navy shield, VA/GT text. Consistent across all pages.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2"/>
                <w:szCs w:val="22"/>
              </w:rPr>
              <w:t xml:space="preserve">Key copy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Hero: “Bangalore’s security and facilities partner.” CTA: “Get a Free Site Assessment”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2"/>
                <w:szCs w:val="22"/>
              </w:rPr>
              <w:t xml:space="preserve">WhatsApp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Green WhatsApp button on homepage hero and contact page — direct link to +91 90089 77711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2"/>
                <w:szCs w:val="22"/>
              </w:rPr>
              <w:t xml:space="preserve">Contact form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Simplified to 2 mandatory fields: Name + Phone/Email. Optional message. Form action not yet wired.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2"/>
                <w:szCs w:val="22"/>
              </w:rPr>
              <w:t xml:space="preserve">Clients shown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EY, SV Infra Holding Ltd, HatsOff Helicopter Training, DS-Max Sangam Pvt Ltd, BeeHive Co-Working Spaces + “20+ Clients” tile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2"/>
                <w:szCs w:val="22"/>
              </w:rPr>
              <w:t xml:space="preserve">Est. year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2017 — shown in all footers. Stat: 9+ years established.</w:t>
            </w:r>
          </w:p>
        </w:tc>
      </w:tr>
    </w:tbl>
    <w:p>
      <w:pPr>
        <w:spacing w:after="0" w:before="12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888888"/>
          <w:spacing w:val="40"/>
          <w:sz w:val="18"/>
          <w:szCs w:val="18"/>
        </w:rPr>
        <w:t xml:space="preserve">PENDING WEBSITE TASKS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Connect vagtservices.com domain — GoDaddy DNS: 4 A records + 1 CNAME pointing to GitHub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Wire contact form to Formspree (free) — Nikhil needs a Formspree account (formspree.io), takes 5 minutes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Visual refinements — Nikhil to share screenshot so specific colour/layout issues can be fixed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Real VAGT logo PNG — if an official logo file exists, replace the SVG recreation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Photography — hero section currently uses CSS gradient; real site photos would dramatically improve credibility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Employee portal + Client portal pages — sidebar links exist but pages do not yet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Surveillance page — marked “Coming Soon”; content needs expanding when product is ready</w:t>
      </w:r>
    </w:p>
    <w:p>
      <w:pPr>
        <w:spacing w:after="0" w:before="3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D1F3C"/>
          <w:sz w:val="36"/>
          <w:szCs w:val="36"/>
        </w:rPr>
        <w:t xml:space="preserve">4. The 6-Month Roadmap</w:t>
      </w:r>
    </w:p>
    <w:p>
      <w:pPr>
        <w:pBdr>
          <w:bottom w:val="single" w:color="E0E0E0" w:sz="4"/>
        </w:pBdr>
        <w:spacing w:after="200" w:before="200"/>
      </w:pP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phase builds on the previous. Do not jump phases. Internal systems come before external marketing.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000"/>
        <w:gridCol w:w="3160"/>
      </w:tblGrid>
      <w:tr>
        <w:tc>
          <w:tcPr>
            <w:tcW w:type="dxa" w:w="1200"/>
            <w:vMerge w:val="restart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C400"/>
                <w:sz w:val="32"/>
                <w:szCs w:val="32"/>
              </w:rPr>
              <w:t xml:space="preserve">P1</w:t>
            </w:r>
          </w:p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Month 1</w:t>
            </w:r>
          </w:p>
        </w:tc>
        <w:tc>
          <w:tcPr>
            <w:tcW w:type="dxa" w:w="500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Get the Digital House in Order</w:t>
            </w:r>
          </w:p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Foundation infrastructure and basic tools</w:t>
            </w:r>
          </w:p>
        </w:tc>
      </w:tr>
      <w:tr>
        <w:tc>
          <w:tcPr>
            <w:vMerge w:val="continue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/>
        </w:tc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88888"/>
                <w:spacing w:val="40"/>
                <w:sz w:val="18"/>
                <w:szCs w:val="18"/>
              </w:rPr>
              <w:t xml:space="preserve">DELIVERABLES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Website live on vagtservices.com with working contact form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 database — all 13 clients in a structured spreadsheet (name, contact, contract value, renewal date, service type)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Guard roster spreadsheet — all 150 employees, contact, salary, deployment site, join 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Basic payslip template — compliant with Indian labour law, generatable per employee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GoDaddy DNS configured, HTTPS live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A6000"/>
                <w:spacing w:val="40"/>
                <w:sz w:val="18"/>
                <w:szCs w:val="18"/>
              </w:rPr>
              <w:t xml:space="preserve">NEEDS FROM YOU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3800"/>
                <w:sz w:val="20"/>
                <w:szCs w:val="20"/>
              </w:rPr>
              <w:t xml:space="preserve">List of all 13 clients with contract details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3800"/>
                <w:sz w:val="20"/>
                <w:szCs w:val="20"/>
              </w:rPr>
              <w:t xml:space="preserve">Employee roster (name, salary, site)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3800"/>
                <w:sz w:val="20"/>
                <w:szCs w:val="20"/>
              </w:rPr>
              <w:t xml:space="preserve">Formspree account (5 min signup)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3800"/>
                <w:sz w:val="20"/>
                <w:szCs w:val="20"/>
              </w:rPr>
              <w:t xml:space="preserve">GoDaddy login for DNS changes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000"/>
        <w:gridCol w:w="3160"/>
      </w:tblGrid>
      <w:tr>
        <w:tc>
          <w:tcPr>
            <w:tcW w:type="dxa" w:w="1200"/>
            <w:vMerge w:val="restart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C400"/>
                <w:sz w:val="32"/>
                <w:szCs w:val="32"/>
              </w:rPr>
              <w:t xml:space="preserve">P2</w:t>
            </w:r>
          </w:p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Month 1–2</w:t>
            </w:r>
          </w:p>
        </w:tc>
        <w:tc>
          <w:tcPr>
            <w:tcW w:type="dxa" w:w="500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HR &amp; Payroll — Basic</w:t>
            </w:r>
          </w:p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Every employee gets a payslip. Every month.</w:t>
            </w:r>
          </w:p>
        </w:tc>
      </w:tr>
      <w:tr>
        <w:tc>
          <w:tcPr>
            <w:vMerge w:val="continue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/>
        </w:tc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88888"/>
                <w:spacing w:val="40"/>
                <w:sz w:val="18"/>
                <w:szCs w:val="18"/>
              </w:rPr>
              <w:t xml:space="preserve">DELIVERABLES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Payslip generator — input: employee data, output: PDF payslip per employee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Attendance tracking template (simple Excel or Google Sheet)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Offer letter template (standard format, legally compliant)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Leave management log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Employee ID system (VAGT-001 format)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A6000"/>
                <w:spacing w:val="40"/>
                <w:sz w:val="18"/>
                <w:szCs w:val="18"/>
              </w:rPr>
              <w:t xml:space="preserve">NEEDS FROM YOU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3800"/>
                <w:sz w:val="20"/>
                <w:szCs w:val="20"/>
              </w:rPr>
              <w:t xml:space="preserve">Salary structure (basic + HRA + allowances breakdown)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3800"/>
                <w:sz w:val="20"/>
                <w:szCs w:val="20"/>
              </w:rPr>
              <w:t xml:space="preserve">Any existing payroll records, even rough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3800"/>
                <w:sz w:val="20"/>
                <w:szCs w:val="20"/>
              </w:rPr>
              <w:t xml:space="preserve">PF / ESI registration status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000"/>
        <w:gridCol w:w="3160"/>
      </w:tblGrid>
      <w:tr>
        <w:tc>
          <w:tcPr>
            <w:tcW w:type="dxa" w:w="1200"/>
            <w:vMerge w:val="restart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C400"/>
                <w:sz w:val="32"/>
                <w:szCs w:val="32"/>
              </w:rPr>
              <w:t xml:space="preserve">P3</w:t>
            </w:r>
          </w:p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Month 2–3</w:t>
            </w:r>
          </w:p>
        </w:tc>
        <w:tc>
          <w:tcPr>
            <w:tcW w:type="dxa" w:w="500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Finance Basics — Visibility First</w:t>
            </w:r>
          </w:p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Know where every rupee is going</w:t>
            </w:r>
          </w:p>
        </w:tc>
      </w:tr>
      <w:tr>
        <w:tc>
          <w:tcPr>
            <w:vMerge w:val="continue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/>
        </w:tc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88888"/>
                <w:spacing w:val="40"/>
                <w:sz w:val="18"/>
                <w:szCs w:val="18"/>
              </w:rPr>
              <w:t xml:space="preserve">DELIVERABLES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Monthly P&amp;L template — revenue per client, guard cost per site, gross margin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Invoice template (GST-compliant, professional)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Accounts receivable tracker — who owes what, since when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Budget vs. actuals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Expense categorisation (guard wages, training, transport, admin)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A6000"/>
                <w:spacing w:val="40"/>
                <w:sz w:val="18"/>
                <w:szCs w:val="18"/>
              </w:rPr>
              <w:t xml:space="preserve">NEEDS FROM YOU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3800"/>
                <w:sz w:val="20"/>
                <w:szCs w:val="20"/>
              </w:rPr>
              <w:t xml:space="preserve">Last 3 months of bank statements (rough is fine)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3800"/>
                <w:sz w:val="20"/>
                <w:szCs w:val="20"/>
              </w:rPr>
              <w:t xml:space="preserve">GST registration details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3800"/>
                <w:sz w:val="20"/>
                <w:szCs w:val="20"/>
              </w:rPr>
              <w:t xml:space="preserve">Current invoicing method (WhatsApp? Email? Paper?)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000"/>
        <w:gridCol w:w="3160"/>
      </w:tblGrid>
      <w:tr>
        <w:tc>
          <w:tcPr>
            <w:tcW w:type="dxa" w:w="1200"/>
            <w:vMerge w:val="restart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C400"/>
                <w:sz w:val="32"/>
                <w:szCs w:val="32"/>
              </w:rPr>
              <w:t xml:space="preserve">P4</w:t>
            </w:r>
          </w:p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Month 3–4</w:t>
            </w:r>
          </w:p>
        </w:tc>
        <w:tc>
          <w:tcPr>
            <w:tcW w:type="dxa" w:w="500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Client CRM + Marketing Engine</w:t>
            </w:r>
          </w:p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Stop losing clients. Start acquiring new ones.</w:t>
            </w:r>
          </w:p>
        </w:tc>
      </w:tr>
      <w:tr>
        <w:tc>
          <w:tcPr>
            <w:vMerge w:val="continue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/>
        </w:tc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88888"/>
                <w:spacing w:val="40"/>
                <w:sz w:val="18"/>
                <w:szCs w:val="18"/>
              </w:rPr>
              <w:t xml:space="preserve">DELIVERABLES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CRM in Google Sheets or Airtable: all 13 clients, renewal dates, upsell opportunities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Marketing one-pager for apartment complexes (based on research already done)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LinkedIn content calendar — 4 posts/month, topics identified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BAF (Bangalore Apartments Federation) membership application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WhatsApp broadcast list for existing clients (announcements, renewals)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newsletter template for client communications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A6000"/>
                <w:spacing w:val="40"/>
                <w:sz w:val="18"/>
                <w:szCs w:val="18"/>
              </w:rPr>
              <w:t xml:space="preserve">NEEDS FROM YOU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3800"/>
                <w:sz w:val="20"/>
                <w:szCs w:val="20"/>
              </w:rPr>
              <w:t xml:space="preserve">Approve marketing one-pager content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3800"/>
                <w:sz w:val="20"/>
                <w:szCs w:val="20"/>
              </w:rPr>
              <w:t xml:space="preserve">LinkedIn company page access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3800"/>
                <w:sz w:val="20"/>
                <w:szCs w:val="20"/>
              </w:rPr>
              <w:t xml:space="preserve">Budget for BAF membership (₹10–20k/year)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000"/>
        <w:gridCol w:w="3160"/>
      </w:tblGrid>
      <w:tr>
        <w:tc>
          <w:tcPr>
            <w:tcW w:type="dxa" w:w="1200"/>
            <w:vMerge w:val="restart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C400"/>
                <w:sz w:val="32"/>
                <w:szCs w:val="32"/>
              </w:rPr>
              <w:t xml:space="preserve">P5</w:t>
            </w:r>
          </w:p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Month 4–5</w:t>
            </w:r>
          </w:p>
        </w:tc>
        <w:tc>
          <w:tcPr>
            <w:tcW w:type="dxa" w:w="500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Operations — Modernise the Core</w:t>
            </w:r>
          </w:p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Guards in the right place. Supervisors accountable.</w:t>
            </w:r>
          </w:p>
        </w:tc>
      </w:tr>
      <w:tr>
        <w:tc>
          <w:tcPr>
            <w:vMerge w:val="continue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/>
        </w:tc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88888"/>
                <w:spacing w:val="40"/>
                <w:sz w:val="18"/>
                <w:szCs w:val="18"/>
              </w:rPr>
              <w:t xml:space="preserve">DELIVERABLES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Deployment tracker — which guard is at which site, what shift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Incident log template — standardised reporting for all sites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Supervisor check-in system (WhatsApp-based, zero cost)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Purchase &amp; inventory log (uniforms, equipment, consumables)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SLA document template for new client contracts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Guard retention programme — basic career path, recognition system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A6000"/>
                <w:spacing w:val="40"/>
                <w:sz w:val="18"/>
                <w:szCs w:val="18"/>
              </w:rPr>
              <w:t xml:space="preserve">NEEDS FROM YOU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3800"/>
                <w:sz w:val="20"/>
                <w:szCs w:val="20"/>
              </w:rPr>
              <w:t xml:space="preserve">Current deployment list (who is where)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3800"/>
                <w:sz w:val="20"/>
                <w:szCs w:val="20"/>
              </w:rPr>
              <w:t xml:space="preserve">Any existing incident reports to understand format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3800"/>
                <w:sz w:val="20"/>
                <w:szCs w:val="20"/>
              </w:rPr>
              <w:t xml:space="preserve">Uniform/equipment stock count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000"/>
        <w:gridCol w:w="3160"/>
      </w:tblGrid>
      <w:tr>
        <w:tc>
          <w:tcPr>
            <w:tcW w:type="dxa" w:w="1200"/>
            <w:vMerge w:val="restart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C400"/>
                <w:sz w:val="32"/>
                <w:szCs w:val="32"/>
              </w:rPr>
              <w:t xml:space="preserve">P6</w:t>
            </w:r>
          </w:p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Month 5–6</w:t>
            </w:r>
          </w:p>
        </w:tc>
        <w:tc>
          <w:tcPr>
            <w:tcW w:type="dxa" w:w="500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SaaS Foundation — Design &amp; Validate</w:t>
            </w:r>
          </w:p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Productise what works internally. Find 3 pilot customers.</w:t>
            </w:r>
          </w:p>
        </w:tc>
      </w:tr>
      <w:tr>
        <w:tc>
          <w:tcPr>
            <w:vMerge w:val="continue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/>
        </w:tc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88888"/>
                <w:spacing w:val="40"/>
                <w:sz w:val="18"/>
                <w:szCs w:val="18"/>
              </w:rPr>
              <w:t xml:space="preserve">DELIVERABLES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 all internal systems built in P1–P5 as product features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Competitive analysis of security SaaS market in India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pilot customer conversations (other Bangalore security companies)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 spec: what a Security SaaS MVP looks like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Pricing model draft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Tech stack decision (build vs. configure existing tools)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A6000"/>
                <w:spacing w:val="40"/>
                <w:sz w:val="18"/>
                <w:szCs w:val="18"/>
              </w:rPr>
              <w:t xml:space="preserve">NEEDS FROM YOU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3800"/>
                <w:sz w:val="20"/>
                <w:szCs w:val="20"/>
              </w:rPr>
              <w:t xml:space="preserve">Appetite for external investment or bootstrapped only?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3800"/>
                <w:sz w:val="20"/>
                <w:szCs w:val="20"/>
              </w:rPr>
              <w:t xml:space="preserve">3 contacts at other security companies willing to give feedback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3800"/>
                <w:sz w:val="20"/>
                <w:szCs w:val="20"/>
              </w:rPr>
              <w:t xml:space="preserve">Tech budget for SaaS development (rough range)</w:t>
            </w:r>
          </w:p>
        </w:tc>
      </w:tr>
    </w:tbl>
    <w:p>
      <w:pPr>
        <w:spacing w:after="0" w:before="3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D1F3C"/>
          <w:sz w:val="36"/>
          <w:szCs w:val="36"/>
        </w:rPr>
        <w:t xml:space="preserve">5. Market Intelligence — Bangalore Residential Security</w:t>
      </w:r>
    </w:p>
    <w:p>
      <w:pPr>
        <w:pBdr>
          <w:bottom w:val="single" w:color="E0E0E0" w:sz="4"/>
        </w:pBdr>
        <w:spacing w:after="200" w:before="200"/>
      </w:pP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Research completed March 2026. Full report available on request.</w:t>
      </w:r>
    </w:p>
    <w:p>
      <w:pPr>
        <w:spacing w:after="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888888"/>
          <w:spacing w:val="40"/>
          <w:sz w:val="18"/>
          <w:szCs w:val="18"/>
        </w:rPr>
        <w:t xml:space="preserve">KEY NUMBERS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2"/>
                <w:szCs w:val="22"/>
              </w:rPr>
              <w:t xml:space="preserve">Market size (India security services)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USD 8.7 billion in 2024, growing at 4.8–6% CAGR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2"/>
                <w:szCs w:val="22"/>
              </w:rPr>
              <w:t xml:space="preserve">Residential share of manned guarding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~39% of all manned guarding in India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2"/>
                <w:szCs w:val="22"/>
              </w:rPr>
              <w:t xml:space="preserve">BAF member associations (Bangalore)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1,247 apartment associations — the single best marketing channel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2"/>
                <w:szCs w:val="22"/>
              </w:rPr>
              <w:t xml:space="preserve">Industry guard attrition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30–40% annually — VAGT’s biggest differentiator if reduced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2"/>
                <w:szCs w:val="22"/>
              </w:rPr>
              <w:t xml:space="preserve">Trained guard attrition (global)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15% — achievable target for VAGT with basic retention programme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2"/>
                <w:szCs w:val="22"/>
              </w:rPr>
              <w:t xml:space="preserve">Residential guard pricing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₹13,000–20,000/guard/month (what RWAs pay)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2"/>
                <w:szCs w:val="22"/>
              </w:rPr>
              <w:t xml:space="preserve">Gross margin (industry average)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5–7% on residential. 10–15% on IT parks / gated communities.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2"/>
                <w:szCs w:val="22"/>
              </w:rPr>
              <w:t xml:space="preserve">Customer acquisition cost (referral-based)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₹2,000–3,000 per contract vs. ₹5,000–8,000 via paid advertising</w:t>
            </w:r>
          </w:p>
        </w:tc>
      </w:tr>
    </w:tbl>
    <w:p>
      <w:pPr>
        <w:spacing w:after="0" w:before="12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888888"/>
          <w:spacing w:val="40"/>
          <w:sz w:val="18"/>
          <w:szCs w:val="18"/>
        </w:rPr>
        <w:t xml:space="preserve">STRATEGIC RECOMMENDATIONS (FROM RESEARCH)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1.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Join BAF — 1,247 RWAs in one place. One membership fee, unlimited warm introductions.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Reduce attrition to 15–20% — this IS the product. Market it. “Our guards stay. Yours won’t keep changing.”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Price at ₹19,000–21,000/guard — above cheap local, below G4S. Justify on total cost of ownership.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4.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Pursue IT parks and large gated communities in parallel — 10–15% margins vs. 5–7% for basic residential.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Facility Manager referral programme — ₹7,500 per successful referral. Target 500 FMs in Bangalore.</w:t>
      </w:r>
    </w:p>
    <w:p>
      <w:pPr>
        <w:spacing w:after="0" w:before="3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D1F3C"/>
          <w:sz w:val="36"/>
          <w:szCs w:val="36"/>
        </w:rPr>
        <w:t xml:space="preserve">6. How to Work With Claude Effectively</w:t>
      </w:r>
    </w:p>
    <w:p>
      <w:pPr>
        <w:pBdr>
          <w:bottom w:val="single" w:color="E0E0E0" w:sz="4"/>
        </w:pBdr>
        <w:spacing w:after="200" w:before="200"/>
      </w:pP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From our first session — recorded here so every future session starts right.</w:t>
      </w:r>
    </w:p>
    <w:p>
      <w:pPr>
        <w:spacing w:after="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888888"/>
          <w:spacing w:val="40"/>
          <w:sz w:val="18"/>
          <w:szCs w:val="18"/>
        </w:rPr>
        <w:t xml:space="preserve">WHAT 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Bring data, not descriptions. A spreadsheet of your 13 clients unlocks 10x more output than describing them in words.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Give decisions, not problems. “Build me a payslip generator for 150 employees in Indian labour law format” is 10x better than “I don’t have payslips.”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One phase at a time. Finish before moving. The website isn’t done until it’s live on vagtservices.com with a working form.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Start every session by saying which Phase you’re working on and what you want to leave with. This brief handles the rest.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Push back is productive. Claude will flag when something is wrong — engage with it, don’t skip it.</w:t>
      </w:r>
    </w:p>
    <w:p>
      <w:pPr>
        <w:spacing w:after="0" w:before="12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888888"/>
          <w:spacing w:val="40"/>
          <w:sz w:val="18"/>
          <w:szCs w:val="18"/>
        </w:rPr>
        <w:t xml:space="preserve">WHAT WASTES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Context-switching mid-task. Pick one thing and finish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Vague requests (“make it better”). Be specific: “the amber is too bright on mobile” is actionable.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Starting new sessions without referencing this brief. Always open with: “I’m on Phase X, I want to finish Y today.”</w:t>
      </w:r>
    </w:p>
    <w:p>
      <w:pPr>
        <w:spacing w:after="0" w:before="3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D1F3C"/>
          <w:sz w:val="36"/>
          <w:szCs w:val="36"/>
        </w:rPr>
        <w:t xml:space="preserve">7. Open Questions — Blocking Progress</w:t>
      </w:r>
    </w:p>
    <w:p>
      <w:pPr>
        <w:pBdr>
          <w:bottom w:val="single" w:color="E0E0E0" w:sz="4"/>
        </w:pBdr>
        <w:spacing w:after="200" w:before="200"/>
      </w:pP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These need answers before the relevant phase can proceed. Review and fill in.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2"/>
                <w:szCs w:val="22"/>
              </w:rPr>
              <w:t xml:space="preserve">Q1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What is the correct email for vagtservices.com? Is info@vagtservices.com active?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2"/>
                <w:szCs w:val="22"/>
              </w:rPr>
              <w:t xml:space="preserve">Q2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Does an official VAGT logo file (PNG/SVG) exist? The website currently uses a recreation.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2"/>
                <w:szCs w:val="22"/>
              </w:rPr>
              <w:t xml:space="preserve">Q3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Is the contact phone number +91 90089 77711 the one you want WhatsApp enquiries on?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2"/>
                <w:szCs w:val="22"/>
              </w:rPr>
              <w:t xml:space="preserve">Q4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Who is the point of contact for Formspree form submissions — your email or a VAGT email?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2"/>
                <w:szCs w:val="22"/>
              </w:rPr>
              <w:t xml:space="preserve">Q5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What is the current invoicing / billing method for clients?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2"/>
                <w:szCs w:val="22"/>
              </w:rPr>
              <w:t xml:space="preserve">Q6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Is PF / ESI registered for all 150 employees?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2"/>
                <w:szCs w:val="22"/>
              </w:rPr>
              <w:t xml:space="preserve">Q7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What is the salary structure breakdown for guards (basic + HRA + allowances)?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2"/>
                <w:szCs w:val="22"/>
              </w:rPr>
              <w:t xml:space="preserve">Q8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For the SaaS: bootstrapped or open to external investment?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2"/>
                <w:szCs w:val="22"/>
              </w:rPr>
              <w:t xml:space="preserve">Q9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Budget for Phase 1–2 tooling (CRM, payroll software, etc.)? Preference for free tools or paid?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2"/>
                <w:szCs w:val="22"/>
              </w:rPr>
              <w:t xml:space="preserve">Q10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Timeline pressure: when is Nikhil relocating to Bengaluru?</w:t>
            </w:r>
          </w:p>
        </w:tc>
      </w:tr>
    </w:tbl>
    <w:p>
      <w:pPr>
        <w:spacing w:after="0"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BBBBBB"/>
                <w:sz w:val="22"/>
                <w:szCs w:val="22"/>
              </w:rPr>
              <w:t xml:space="preserve">This document is the single source of truth for the VAGT transformation project.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Update it when decisions change. Reference it at the start of every session.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/>
      </w:pBdr>
      <w:tabs>
        <w:tab w:val="right" w:pos="9360"/>
      </w:tabs>
      <w:spacing w:before="0"/>
    </w:pPr>
    <w:r>
      <w:rPr>
        <w:rFonts w:ascii="Arial" w:cs="Arial" w:eastAsia="Arial" w:hAnsi="Arial"/>
        <w:color w:val="888888"/>
        <w:sz w:val="18"/>
        <w:szCs w:val="18"/>
      </w:rPr>
      <w:t xml:space="preserve">Prepared by Claude — March 2026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5C400" w:sz="4"/>
      </w:pBdr>
      <w:tabs>
        <w:tab w:val="right" w:pos="9360"/>
      </w:tabs>
      <w:spacing w:after="0"/>
    </w:pPr>
    <w:r>
      <w:rPr>
        <w:rFonts w:ascii="Arial" w:cs="Arial" w:eastAsia="Arial" w:hAnsi="Arial"/>
        <w:b/>
        <w:bCs/>
        <w:color w:val="0D1F3C"/>
        <w:sz w:val="18"/>
        <w:szCs w:val="18"/>
      </w:rPr>
      <w:t xml:space="preserve">VAGT Security Services</w:t>
    </w:r>
    <w:r>
      <w:rPr>
        <w:rFonts w:ascii="Arial" w:cs="Arial" w:eastAsia="Arial" w:hAnsi="Arial"/>
        <w:color w:val="888888"/>
        <w:sz w:val="18"/>
        <w:szCs w:val="18"/>
      </w:rPr>
      <w:t xml:space="preserve">	Master Brief  —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D1F3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0D1F3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2026-03-03T21:35:16.190Z</dcterms:created>
  <dcterms:modified xsi:type="dcterms:W3CDTF">2026-03-03T21:35:16.190Z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