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64"/>
          <w:szCs w:val="64"/>
        </w:rPr>
        <w:t xml:space="preserve">GTM MESH</w:t>
      </w:r>
    </w:p>
    <w:p>
      <w:pPr>
        <w:spacing w:after="480" w:before="0"/>
        <w:jc w:val="center"/>
      </w:pPr>
      <w:r>
        <w:rPr>
          <w:color w:val="555555"/>
          <w:sz w:val="36"/>
          <w:szCs w:val="36"/>
        </w:rPr>
        <w:t xml:space="preserve">Revenue Agentic System</w:t>
      </w:r>
    </w:p>
    <w:p>
      <w:pPr>
        <w:spacing w:after="240" w:before="240"/>
        <w:jc w:val="center"/>
      </w:pPr>
      <w:r>
        <w:rPr>
          <w:b/>
          <w:bCs/>
          <w:sz w:val="28"/>
          <w:szCs w:val="28"/>
        </w:rPr>
        <w:t xml:space="preserve">Product Requirements Document &amp; Business Requirements Document</w:t>
      </w:r>
    </w:p>
    <w:p>
      <w:pPr>
        <w:spacing w:after="120" w:before="480"/>
        <w:jc w:val="center"/>
      </w:pPr>
      <w:r>
        <w:rPr>
          <w:color w:val="777777"/>
          <w:sz w:val="22"/>
          <w:szCs w:val="22"/>
        </w:rPr>
        <w:t xml:space="preserve">Version 1.0</w:t>
      </w:r>
    </w:p>
    <w:p>
      <w:pPr>
        <w:spacing w:after="120" w:before="0"/>
        <w:jc w:val="center"/>
      </w:pPr>
      <w:r>
        <w:rPr>
          <w:i/>
          <w:iCs/>
          <w:color w:val="777777"/>
          <w:sz w:val="22"/>
          <w:szCs w:val="22"/>
        </w:rPr>
        <w:t xml:space="preserve">Pilot Use Case: Expansion Pipeline</w:t>
      </w:r>
    </w:p>
    <w:p>
      <w:r>
        <w:br w:type="page"/>
      </w:r>
    </w:p>
    <w:p>
      <w:pPr>
        <w:pStyle w:val="Heading1"/>
      </w:pPr>
      <w:r>
        <w:t xml:space="preserve">1. Executive Summary</w:t>
      </w:r>
    </w:p>
    <w:p>
      <w:pPr>
        <w:pStyle w:val="Heading2"/>
      </w:pPr>
      <w:r>
        <w:t xml:space="preserve">1.1 The Problem</w:t>
      </w:r>
    </w:p>
    <w:p>
      <w:pPr>
        <w:spacing w:after="80" w:before="80"/>
      </w:pPr>
      <w:r>
        <w:t xml:space="preserve">Modern GTM teams operate across a sprawl of disconnected tools — Salesforce, Gong, Fireflies, Pylon, Slack, product analytics, intent platforms — each holding a partial view of the customer. The data layer has been heavily invested in, but two layers remain broken: the action layer and the orchestration layer.</w:t>
      </w:r>
    </w:p>
    <w:p>
      <w:pPr>
        <w:spacing w:after="80" w:before="80"/>
      </w:pPr>
      <w:r>
        <w:t xml:space="preserve">As a result, signals that matter — a champion leaving, a pricing page visit, a usage spike, a competitor mention — sit in silos. Reps either miss them entirely or rebuild context manually every time. The cost is invisible until you measure it: missed expansion, slow follow-up on intent, generic outreach, and a CSM team that spends more time gathering context than acting on it.</w:t>
      </w:r>
    </w:p>
    <w:p>
      <w:pPr>
        <w:pStyle w:val="Heading2"/>
      </w:pPr>
      <w:r>
        <w:t xml:space="preserve">1.2 The Solution</w:t>
      </w:r>
    </w:p>
    <w:p>
      <w:pPr>
        <w:spacing w:after="80" w:before="80"/>
      </w:pPr>
      <w:r>
        <w:t xml:space="preserve">GTM Mesh is a Revenue Agentic System that sits on top of every GTM platform and produces a single, ranked, reasoned action queue for every revenue-generating role. It is built on two architectural primitives:</w:t>
      </w:r>
    </w:p>
    <w:p>
      <w:pPr>
        <w:pStyle w:val="ListParagraph"/>
        <w:numPr>
          <w:ilvl w:val="0"/>
          <w:numId w:val="2"/>
        </w:numPr>
        <w:spacing w:after="40" w:before="40"/>
      </w:pPr>
      <w:r>
        <w:rPr>
          <w:b/>
          <w:bCs/>
        </w:rPr>
        <w:t xml:space="preserve">Account Intelligence Nodes — </w:t>
      </w:r>
      <w:r>
        <w:t xml:space="preserve">persistent, versioned, temporal memory for every account. Every signal, change, conversation, and outcome is captured as an immutable event tied to an account node. The node holds longitudinal context that any use case agent can query.</w:t>
      </w:r>
    </w:p>
    <w:p>
      <w:pPr>
        <w:pStyle w:val="ListParagraph"/>
        <w:numPr>
          <w:ilvl w:val="0"/>
          <w:numId w:val="2"/>
        </w:numPr>
        <w:spacing w:after="40" w:before="40"/>
      </w:pPr>
      <w:r>
        <w:rPr>
          <w:b/>
          <w:bCs/>
        </w:rPr>
        <w:t xml:space="preserve">Use Case Agents — </w:t>
      </w:r>
      <w:r>
        <w:t xml:space="preserve">orchestrator workflows with purpose. Expansion, prospecting, deal advancement, renewal, at-risk. Each runs on schedule or trigger, queries the relevant account nodes, reasons over their context, and produces ranked, actionable signals with full transparency.</w:t>
      </w:r>
    </w:p>
    <w:p>
      <w:pPr>
        <w:spacing w:after="80" w:before="80"/>
      </w:pPr>
      <w:r>
        <w:t xml:space="preserve">This separates the unit of memory (the account) from the unit of intent (the use case). Build memory once, multiply across every revenue motion.</w:t>
      </w:r>
    </w:p>
    <w:p>
      <w:pPr>
        <w:pStyle w:val="Heading2"/>
      </w:pPr>
      <w:r>
        <w:t xml:space="preserve">1.3 Why This Architecture Wins</w:t>
      </w:r>
    </w:p>
    <w:p>
      <w:pPr>
        <w:pStyle w:val="ListParagraph"/>
        <w:numPr>
          <w:ilvl w:val="0"/>
          <w:numId w:val="2"/>
        </w:numPr>
        <w:spacing w:after="40" w:before="40"/>
      </w:pPr>
      <w:r>
        <w:rPr>
          <w:b/>
          <w:bCs/>
        </w:rPr>
        <w:t xml:space="preserve">Persistent account memory: </w:t>
      </w:r>
      <w:r>
        <w:t xml:space="preserve">no more rebuilding context per query. The system already knows.</w:t>
      </w:r>
    </w:p>
    <w:p>
      <w:pPr>
        <w:pStyle w:val="ListParagraph"/>
        <w:numPr>
          <w:ilvl w:val="0"/>
          <w:numId w:val="2"/>
        </w:numPr>
        <w:spacing w:after="40" w:before="40"/>
      </w:pPr>
      <w:r>
        <w:rPr>
          <w:b/>
          <w:bCs/>
        </w:rPr>
        <w:t xml:space="preserve">Temporal intelligence: </w:t>
      </w:r>
      <w:r>
        <w:t xml:space="preserve">the system can reason about change — "intent score rose 32% over 90 days while champion engagement dropped."</w:t>
      </w:r>
    </w:p>
    <w:p>
      <w:pPr>
        <w:pStyle w:val="ListParagraph"/>
        <w:numPr>
          <w:ilvl w:val="0"/>
          <w:numId w:val="2"/>
        </w:numPr>
        <w:spacing w:after="40" w:before="40"/>
      </w:pPr>
      <w:r>
        <w:rPr>
          <w:b/>
          <w:bCs/>
        </w:rPr>
        <w:t xml:space="preserve">Use case modularity: </w:t>
      </w:r>
      <w:r>
        <w:t xml:space="preserve">every new revenue motion is a new workflow over the same memory, not a new data project.</w:t>
      </w:r>
    </w:p>
    <w:p>
      <w:pPr>
        <w:pStyle w:val="ListParagraph"/>
        <w:numPr>
          <w:ilvl w:val="0"/>
          <w:numId w:val="2"/>
        </w:numPr>
        <w:spacing w:after="40" w:before="40"/>
      </w:pPr>
      <w:r>
        <w:rPr>
          <w:b/>
          <w:bCs/>
        </w:rPr>
        <w:t xml:space="preserve">Explainability by default: </w:t>
      </w:r>
      <w:r>
        <w:t xml:space="preserve">every signal carries its reasoning trace. Reps trust what they can audit.</w:t>
      </w:r>
    </w:p>
    <w:p>
      <w:pPr>
        <w:pStyle w:val="ListParagraph"/>
        <w:numPr>
          <w:ilvl w:val="0"/>
          <w:numId w:val="2"/>
        </w:numPr>
        <w:spacing w:after="40" w:before="40"/>
      </w:pPr>
      <w:r>
        <w:rPr>
          <w:b/>
          <w:bCs/>
        </w:rPr>
        <w:t xml:space="preserve">Scalable economics: </w:t>
      </w:r>
      <w:r>
        <w:t xml:space="preserve">ephemeral reasoning runtimes, not 2,000 always-on agents. Costs scale with action, not headcount.</w:t>
      </w:r>
    </w:p>
    <w:p>
      <w:pPr>
        <w:pStyle w:val="Heading2"/>
      </w:pPr>
      <w:r>
        <w:t xml:space="preserve">1.4 Pilot Scope</w:t>
      </w:r>
    </w:p>
    <w:p>
      <w:pPr>
        <w:spacing w:after="80" w:before="80"/>
      </w:pPr>
      <w:r>
        <w:t xml:space="preserve">Version 1 ships the Expansion use case end-to-end against a static dataset of approximately 120 strategic accounts. This proves the business logic, the memory model, and the agent reasoning quality before live integrations are wired up. Subsequent versions add live signal ingestion, additional use case agents, and the full production-grade event-sourced architecture.</w:t>
      </w:r>
    </w:p>
    <w:p>
      <w:r>
        <w:br w:type="page"/>
      </w:r>
    </w:p>
    <w:p>
      <w:pPr>
        <w:pStyle w:val="Heading1"/>
      </w:pPr>
      <w:r>
        <w:t xml:space="preserve">2. Business Requirements (BRD)</w:t>
      </w:r>
    </w:p>
    <w:p>
      <w:pPr>
        <w:pStyle w:val="Heading2"/>
      </w:pPr>
      <w:r>
        <w:t xml:space="preserve">2.1 Business Context</w:t>
      </w:r>
    </w:p>
    <w:p>
      <w:pPr>
        <w:spacing w:after="80" w:before="80"/>
      </w:pPr>
      <w:r>
        <w:t xml:space="preserve">The GTM organization currently operates with high data fidelity but low action velocity. Information about an account exists across at least six systems. A CSM evaluating expansion potential must mentally join Salesforce account data, Gong call summaries, product usage metrics, support tickets, marketing engagement, and external intent signals. This synthesis happens — when it happens — through manual effort, intuition, and luck.</w:t>
      </w:r>
    </w:p>
    <w:p>
      <w:pPr>
        <w:spacing w:after="80" w:before="80"/>
      </w:pPr>
      <w:r>
        <w:t xml:space="preserve">The consequence is twofold. First, real expansion opportunities are missed because the synthesis never happens. Second, expansion outreach when it does happen is generic, untimed, and ignores critical context (recent pitch, ongoing escalation, persona departure). Both failure modes degrade the customer experience and depress expansion ARR.</w:t>
      </w:r>
    </w:p>
    <w:p>
      <w:pPr>
        <w:pStyle w:val="Heading2"/>
      </w:pPr>
      <w:r>
        <w:t xml:space="preserve">2.2 Business Objectives</w:t>
      </w:r>
    </w:p>
    <w:p>
      <w:pPr>
        <w:spacing w:after="80" w:before="80"/>
      </w:pPr>
      <w:r>
        <w:t xml:space="preserve">The GTM Mesh program is chartered to deliver against the following business outcomes:</w:t>
      </w:r>
    </w:p>
    <w:p>
      <w:pPr>
        <w:pStyle w:val="ListParagraph"/>
        <w:numPr>
          <w:ilvl w:val="0"/>
          <w:numId w:val="2"/>
        </w:numPr>
        <w:spacing w:after="40" w:before="40"/>
      </w:pPr>
      <w:r>
        <w:rPr>
          <w:b/>
          <w:bCs/>
        </w:rPr>
        <w:t xml:space="preserve">Increase expansion ARR </w:t>
      </w:r>
      <w:r>
        <w:t xml:space="preserve">by surfacing high-confidence, high-context expansion opportunities at the moment they become actionable.</w:t>
      </w:r>
    </w:p>
    <w:p>
      <w:pPr>
        <w:pStyle w:val="ListParagraph"/>
        <w:numPr>
          <w:ilvl w:val="0"/>
          <w:numId w:val="2"/>
        </w:numPr>
        <w:spacing w:after="40" w:before="40"/>
      </w:pPr>
      <w:r>
        <w:rPr>
          <w:b/>
          <w:bCs/>
        </w:rPr>
        <w:t xml:space="preserve">Reduce time-to-action </w:t>
      </w:r>
      <w:r>
        <w:t xml:space="preserve">on high-intent signals from days/weeks to under 24 hours.</w:t>
      </w:r>
    </w:p>
    <w:p>
      <w:pPr>
        <w:pStyle w:val="ListParagraph"/>
        <w:numPr>
          <w:ilvl w:val="0"/>
          <w:numId w:val="2"/>
        </w:numPr>
        <w:spacing w:after="40" w:before="40"/>
      </w:pPr>
      <w:r>
        <w:rPr>
          <w:b/>
          <w:bCs/>
        </w:rPr>
        <w:t xml:space="preserve">Improve outreach quality </w:t>
      </w:r>
      <w:r>
        <w:t xml:space="preserve">by giving every rep full account context and a tailored draft before they engage.</w:t>
      </w:r>
    </w:p>
    <w:p>
      <w:pPr>
        <w:pStyle w:val="ListParagraph"/>
        <w:numPr>
          <w:ilvl w:val="0"/>
          <w:numId w:val="2"/>
        </w:numPr>
        <w:spacing w:after="40" w:before="40"/>
      </w:pPr>
      <w:r>
        <w:rPr>
          <w:b/>
          <w:bCs/>
        </w:rPr>
        <w:t xml:space="preserve">Build durable GTM intelligence </w:t>
      </w:r>
      <w:r>
        <w:t xml:space="preserve">that compounds — every signal, action, and outcome enriches the memory for the next decision.</w:t>
      </w:r>
    </w:p>
    <w:p>
      <w:pPr>
        <w:pStyle w:val="ListParagraph"/>
        <w:numPr>
          <w:ilvl w:val="0"/>
          <w:numId w:val="2"/>
        </w:numPr>
        <w:spacing w:after="40" w:before="40"/>
      </w:pPr>
      <w:r>
        <w:rPr>
          <w:b/>
          <w:bCs/>
        </w:rPr>
        <w:t xml:space="preserve">Free CSM and AE capacity </w:t>
      </w:r>
      <w:r>
        <w:t xml:space="preserve">from context-gathering toward customer engagement.</w:t>
      </w:r>
    </w:p>
    <w:p>
      <w:pPr>
        <w:pStyle w:val="Heading2"/>
      </w:pPr>
      <w:r>
        <w:t xml:space="preserve">2.3 Target Users</w:t>
      </w:r>
    </w:p>
    <w:p>
      <w:pPr>
        <w:spacing w:after="80" w:before="80"/>
      </w:pPr>
      <w:r>
        <w:rPr>
          <w:b/>
          <w:bCs/>
        </w:rPr>
        <w:t xml:space="preserve">Primary: </w:t>
      </w:r>
      <w:r>
        <w:t xml:space="preserve">Customer Success Managers (expansion use case), Account Executives (prospecting and deal advancement use cases).</w:t>
      </w:r>
    </w:p>
    <w:p>
      <w:pPr>
        <w:spacing w:after="80" w:before="80"/>
      </w:pPr>
      <w:r>
        <w:rPr>
          <w:b/>
          <w:bCs/>
        </w:rPr>
        <w:t xml:space="preserve">Secondary: </w:t>
      </w:r>
      <w:r>
        <w:t xml:space="preserve">RevOps (configuration, signal definition, performance monitoring), GTM Leadership (program metrics, pipeline forecasting), Marketing (account-level intent intelligence).</w:t>
      </w:r>
    </w:p>
    <w:p>
      <w:pPr>
        <w:pStyle w:val="Heading2"/>
      </w:pPr>
      <w:r>
        <w:t xml:space="preserve">2.4 Business Success Metrics</w:t>
      </w:r>
    </w:p>
    <w:p>
      <w:pPr>
        <w:spacing w:after="80" w:before="80"/>
      </w:pPr>
      <w:r>
        <w:t xml:space="preserve">The program's success is measured not by AI sophistication but by behavioral and pipeline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Metric</w:t>
            </w:r>
          </w:p>
        </w:tc>
        <w:tc>
          <w:tcPr>
            <w:tcW w:type="dxa" w:w="40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Definition</w:t>
            </w:r>
          </w:p>
        </w:tc>
        <w:tc>
          <w:tcPr>
            <w:tcW w:type="dxa" w:w="28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V1 Target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Signal relevance rate</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 of signals marked relevant by CSM/AE</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 70%</w:t>
            </w:r>
          </w:p>
        </w:tc>
      </w:tr>
      <w:tr>
        <w:tc>
          <w:tcPr>
            <w:tcW w:type="dxa" w:w="2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Signal action rate</w:t>
            </w:r>
          </w:p>
        </w:tc>
        <w:tc>
          <w:tcPr>
            <w:tcW w:type="dxa" w:w="408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 of signals where rep takes an outreach action</w:t>
            </w:r>
          </w:p>
        </w:tc>
        <w:tc>
          <w:tcPr>
            <w:tcW w:type="dxa" w:w="288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 50%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Time-to-action</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Median hours between signal generation and rep action</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&lt; 48 hours</w:t>
            </w:r>
          </w:p>
        </w:tc>
      </w:tr>
      <w:tr>
        <w:tc>
          <w:tcPr>
            <w:tcW w:type="dxa" w:w="2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Meetings booked per signal</w:t>
            </w:r>
          </w:p>
        </w:tc>
        <w:tc>
          <w:tcPr>
            <w:tcW w:type="dxa" w:w="408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Discovery/expansion meetings attributed to signal</w:t>
            </w:r>
          </w:p>
        </w:tc>
        <w:tc>
          <w:tcPr>
            <w:tcW w:type="dxa" w:w="288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Track baseline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Pipeline created</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 of expansion pipeline sourced from system signals</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Track baseline</w:t>
            </w:r>
          </w:p>
        </w:tc>
      </w:tr>
      <w:tr>
        <w:tc>
          <w:tcPr>
            <w:tcW w:type="dxa" w:w="2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Rep adoption</w:t>
            </w:r>
          </w:p>
        </w:tc>
        <w:tc>
          <w:tcPr>
            <w:tcW w:type="dxa" w:w="408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 of target reps actioning at least one signal per week</w:t>
            </w:r>
          </w:p>
        </w:tc>
        <w:tc>
          <w:tcPr>
            <w:tcW w:type="dxa" w:w="288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 80%</w:t>
            </w:r>
          </w:p>
        </w:tc>
      </w:tr>
    </w:tbl>
    <w:p>
      <w:pPr>
        <w:pStyle w:val="Heading2"/>
      </w:pPr>
      <w:r>
        <w:t xml:space="preserve">2.5 Non-Goals (V1)</w:t>
      </w:r>
    </w:p>
    <w:p>
      <w:pPr>
        <w:spacing w:after="80" w:before="80"/>
      </w:pPr>
      <w:r>
        <w:t xml:space="preserve">Explicit scope exclusions to preserve focus:</w:t>
      </w:r>
    </w:p>
    <w:p>
      <w:pPr>
        <w:pStyle w:val="ListParagraph"/>
        <w:numPr>
          <w:ilvl w:val="0"/>
          <w:numId w:val="2"/>
        </w:numPr>
        <w:spacing w:after="40" w:before="40"/>
      </w:pPr>
      <w:r>
        <w:t xml:space="preserve">Live integrations with Salesforce, Gong, Fireflies, Pylon (data lands in sheets/local store for V1)</w:t>
      </w:r>
    </w:p>
    <w:p>
      <w:pPr>
        <w:pStyle w:val="ListParagraph"/>
        <w:numPr>
          <w:ilvl w:val="0"/>
          <w:numId w:val="2"/>
        </w:numPr>
        <w:spacing w:after="40" w:before="40"/>
      </w:pPr>
      <w:r>
        <w:t xml:space="preserve">Autonomous execution — system recommends, humans act</w:t>
      </w:r>
    </w:p>
    <w:p>
      <w:pPr>
        <w:pStyle w:val="ListParagraph"/>
        <w:numPr>
          <w:ilvl w:val="0"/>
          <w:numId w:val="2"/>
        </w:numPr>
        <w:spacing w:after="40" w:before="40"/>
      </w:pPr>
      <w:r>
        <w:t xml:space="preserve">Use cases beyond expansion (prospecting, deal advancement, renewal, at-risk arrive in subsequent versions)</w:t>
      </w:r>
    </w:p>
    <w:p>
      <w:pPr>
        <w:pStyle w:val="ListParagraph"/>
        <w:numPr>
          <w:ilvl w:val="0"/>
          <w:numId w:val="2"/>
        </w:numPr>
        <w:spacing w:after="40" w:before="40"/>
      </w:pPr>
      <w:r>
        <w:t xml:space="preserve">ML-based scoring models (deterministic rules + LLM reasoning for V1)</w:t>
      </w:r>
    </w:p>
    <w:p>
      <w:pPr>
        <w:pStyle w:val="ListParagraph"/>
        <w:numPr>
          <w:ilvl w:val="0"/>
          <w:numId w:val="2"/>
        </w:numPr>
        <w:spacing w:after="40" w:before="40"/>
      </w:pPr>
      <w:r>
        <w:t xml:space="preserve">Multi-tenant or external-customer deployment</w:t>
      </w:r>
    </w:p>
    <w:p>
      <w:pPr>
        <w:pStyle w:val="Heading2"/>
      </w:pPr>
      <w:r>
        <w:t xml:space="preserve">2.6 Constraints &amp; Assumptions</w:t>
      </w:r>
    </w:p>
    <w:p>
      <w:pPr>
        <w:pStyle w:val="ListParagraph"/>
        <w:numPr>
          <w:ilvl w:val="0"/>
          <w:numId w:val="2"/>
        </w:numPr>
        <w:spacing w:after="40" w:before="40"/>
      </w:pPr>
      <w:r>
        <w:rPr>
          <w:b/>
          <w:bCs/>
        </w:rPr>
        <w:t xml:space="preserve">Constraint: </w:t>
      </w:r>
      <w:r>
        <w:t xml:space="preserve">Pilot operates on ~120 strategic accounts. Data is manually curated into sheets for V1.</w:t>
      </w:r>
    </w:p>
    <w:p>
      <w:pPr>
        <w:pStyle w:val="ListParagraph"/>
        <w:numPr>
          <w:ilvl w:val="0"/>
          <w:numId w:val="2"/>
        </w:numPr>
        <w:spacing w:after="40" w:before="40"/>
      </w:pPr>
      <w:r>
        <w:rPr>
          <w:b/>
          <w:bCs/>
        </w:rPr>
        <w:t xml:space="preserve">Constraint: </w:t>
      </w:r>
      <w:r>
        <w:t xml:space="preserve">Signal cadence is weekly for expansion (not real-time). Real-time arrives in V2.</w:t>
      </w:r>
    </w:p>
    <w:p>
      <w:pPr>
        <w:pStyle w:val="ListParagraph"/>
        <w:numPr>
          <w:ilvl w:val="0"/>
          <w:numId w:val="2"/>
        </w:numPr>
        <w:spacing w:after="40" w:before="40"/>
      </w:pPr>
      <w:r>
        <w:rPr>
          <w:b/>
          <w:bCs/>
        </w:rPr>
        <w:t xml:space="preserve">Constraint: </w:t>
      </w:r>
      <w:r>
        <w:t xml:space="preserve">Reps receive a capped queue (3–5 signals per CSM per week) to prevent fatigue.</w:t>
      </w:r>
    </w:p>
    <w:p>
      <w:pPr>
        <w:pStyle w:val="ListParagraph"/>
        <w:numPr>
          <w:ilvl w:val="0"/>
          <w:numId w:val="2"/>
        </w:numPr>
        <w:spacing w:after="40" w:before="40"/>
      </w:pPr>
      <w:r>
        <w:rPr>
          <w:b/>
          <w:bCs/>
        </w:rPr>
        <w:t xml:space="preserve">Assumption: </w:t>
      </w:r>
      <w:r>
        <w:t xml:space="preserve">CSMs are willing to provide feedback on every signal — this is the learning loop's fuel.</w:t>
      </w:r>
    </w:p>
    <w:p>
      <w:pPr>
        <w:pStyle w:val="ListParagraph"/>
        <w:numPr>
          <w:ilvl w:val="0"/>
          <w:numId w:val="2"/>
        </w:numPr>
        <w:spacing w:after="40" w:before="40"/>
      </w:pPr>
      <w:r>
        <w:rPr>
          <w:b/>
          <w:bCs/>
        </w:rPr>
        <w:t xml:space="preserve">Assumption: </w:t>
      </w:r>
      <w:r>
        <w:t xml:space="preserve">Account-to-use-case mapping (what use cases each customer has bought, used, or shown intent for) is available and trustworthy.</w:t>
      </w:r>
    </w:p>
    <w:p>
      <w:r>
        <w:br w:type="page"/>
      </w:r>
    </w:p>
    <w:p>
      <w:pPr>
        <w:pStyle w:val="Heading1"/>
      </w:pPr>
      <w:r>
        <w:t xml:space="preserve">3. Product Requirements (PRD)</w:t>
      </w:r>
    </w:p>
    <w:p>
      <w:pPr>
        <w:pStyle w:val="Heading2"/>
      </w:pPr>
      <w:r>
        <w:t xml:space="preserve">3.1 System Overview</w:t>
      </w:r>
    </w:p>
    <w:p>
      <w:pPr>
        <w:spacing w:after="80" w:before="80"/>
      </w:pPr>
      <w:r>
        <w:t xml:space="preserve">GTM Mesh consists of three logical layers, stacked vertically. Each layer has a single responsibility and a clean interface to the layers above and below.</w:t>
      </w:r>
    </w:p>
    <w:p>
      <w:pPr>
        <w:shd w:fill="F4F4F4" w:val="clear"/>
        <w:spacing w:after="40" w:before="40"/>
        <w:ind w:left="360"/>
      </w:pPr>
      <w:r>
        <w:rPr>
          <w:rFonts w:ascii="Consolas" w:cs="Consolas" w:eastAsia="Consolas" w:hAnsi="Consolas"/>
          <w:sz w:val="18"/>
          <w:szCs w:val="18"/>
        </w:rPr>
        <w:t xml:space="preserve">┌─────────────────────────────────────────────────────────┐</w:t>
      </w:r>
    </w:p>
    <w:p>
      <w:pPr>
        <w:shd w:fill="F4F4F4" w:val="clear"/>
        <w:spacing w:after="40" w:before="40"/>
        <w:ind w:left="360"/>
      </w:pPr>
      <w:r>
        <w:rPr>
          <w:rFonts w:ascii="Consolas" w:cs="Consolas" w:eastAsia="Consolas" w:hAnsi="Consolas"/>
          <w:sz w:val="18"/>
          <w:szCs w:val="18"/>
        </w:rPr>
        <w:t xml:space="preserve">│  USE CASE AGENT LAYER                                   │</w:t>
      </w:r>
    </w:p>
    <w:p>
      <w:pPr>
        <w:shd w:fill="F4F4F4" w:val="clear"/>
        <w:spacing w:after="40" w:before="40"/>
        <w:ind w:left="360"/>
      </w:pPr>
      <w:r>
        <w:rPr>
          <w:rFonts w:ascii="Consolas" w:cs="Consolas" w:eastAsia="Consolas" w:hAnsi="Consolas"/>
          <w:sz w:val="18"/>
          <w:szCs w:val="18"/>
        </w:rPr>
        <w:t xml:space="preserve">│  Expansion · Prospecting · Deal · Renewal · At-Risk     │</w:t>
      </w:r>
    </w:p>
    <w:p>
      <w:pPr>
        <w:shd w:fill="F4F4F4" w:val="clear"/>
        <w:spacing w:after="40" w:before="40"/>
        <w:ind w:left="360"/>
      </w:pPr>
      <w:r>
        <w:rPr>
          <w:rFonts w:ascii="Consolas" w:cs="Consolas" w:eastAsia="Consolas" w:hAnsi="Consolas"/>
          <w:sz w:val="18"/>
          <w:szCs w:val="18"/>
        </w:rPr>
        <w:t xml:space="preserve">│  (Orchestrators with intent; produce ranked signals)    │</w:t>
      </w:r>
    </w:p>
    <w:p>
      <w:pPr>
        <w:shd w:fill="F4F4F4" w:val="clear"/>
        <w:spacing w:after="40" w:before="40"/>
        <w:ind w:left="360"/>
      </w:pPr>
      <w:r>
        <w:rPr>
          <w:rFonts w:ascii="Consolas" w:cs="Consolas" w:eastAsia="Consolas" w:hAnsi="Consolas"/>
          <w:sz w:val="18"/>
          <w:szCs w:val="18"/>
        </w:rPr>
        <w:t xml:space="preserve">├─────────────────────────────────────────────────────────┤</w:t>
      </w:r>
    </w:p>
    <w:p>
      <w:pPr>
        <w:shd w:fill="F4F4F4" w:val="clear"/>
        <w:spacing w:after="40" w:before="40"/>
        <w:ind w:left="360"/>
      </w:pPr>
      <w:r>
        <w:rPr>
          <w:rFonts w:ascii="Consolas" w:cs="Consolas" w:eastAsia="Consolas" w:hAnsi="Consolas"/>
          <w:sz w:val="18"/>
          <w:szCs w:val="18"/>
        </w:rPr>
        <w:t xml:space="preserve">│  ACCOUNT INTELLIGENCE LAYER                             │</w:t>
      </w:r>
    </w:p>
    <w:p>
      <w:pPr>
        <w:shd w:fill="F4F4F4" w:val="clear"/>
        <w:spacing w:after="40" w:before="40"/>
        <w:ind w:left="360"/>
      </w:pPr>
      <w:r>
        <w:rPr>
          <w:rFonts w:ascii="Consolas" w:cs="Consolas" w:eastAsia="Consolas" w:hAnsi="Consolas"/>
          <w:sz w:val="18"/>
          <w:szCs w:val="18"/>
        </w:rPr>
        <w:t xml:space="preserve">│  120 Account Nodes (persistent, versioned memory)       │</w:t>
      </w:r>
    </w:p>
    <w:p>
      <w:pPr>
        <w:shd w:fill="F4F4F4" w:val="clear"/>
        <w:spacing w:after="40" w:before="40"/>
        <w:ind w:left="360"/>
      </w:pPr>
      <w:r>
        <w:rPr>
          <w:rFonts w:ascii="Consolas" w:cs="Consolas" w:eastAsia="Consolas" w:hAnsi="Consolas"/>
          <w:sz w:val="18"/>
          <w:szCs w:val="18"/>
        </w:rPr>
        <w:t xml:space="preserve">│  Current · Events · Snapshots · Semantic Memory         │</w:t>
      </w:r>
    </w:p>
    <w:p>
      <w:pPr>
        <w:shd w:fill="F4F4F4" w:val="clear"/>
        <w:spacing w:after="40" w:before="40"/>
        <w:ind w:left="360"/>
      </w:pPr>
      <w:r>
        <w:rPr>
          <w:rFonts w:ascii="Consolas" w:cs="Consolas" w:eastAsia="Consolas" w:hAnsi="Consolas"/>
          <w:sz w:val="18"/>
          <w:szCs w:val="18"/>
        </w:rPr>
        <w:t xml:space="preserve">├─────────────────────────────────────────────────────────┤</w:t>
      </w:r>
    </w:p>
    <w:p>
      <w:pPr>
        <w:shd w:fill="F4F4F4" w:val="clear"/>
        <w:spacing w:after="40" w:before="40"/>
        <w:ind w:left="360"/>
      </w:pPr>
      <w:r>
        <w:rPr>
          <w:rFonts w:ascii="Consolas" w:cs="Consolas" w:eastAsia="Consolas" w:hAnsi="Consolas"/>
          <w:sz w:val="18"/>
          <w:szCs w:val="18"/>
        </w:rPr>
        <w:t xml:space="preserve">│  SIGNAL INGESTION LAYER                                 │</w:t>
      </w:r>
    </w:p>
    <w:p>
      <w:pPr>
        <w:shd w:fill="F4F4F4" w:val="clear"/>
        <w:spacing w:after="40" w:before="40"/>
        <w:ind w:left="360"/>
      </w:pPr>
      <w:r>
        <w:rPr>
          <w:rFonts w:ascii="Consolas" w:cs="Consolas" w:eastAsia="Consolas" w:hAnsi="Consolas"/>
          <w:sz w:val="18"/>
          <w:szCs w:val="18"/>
        </w:rPr>
        <w:t xml:space="preserve">│  Salesforce · Gong · Pylon · Product · Intent · Web     │</w:t>
      </w:r>
    </w:p>
    <w:p>
      <w:pPr>
        <w:shd w:fill="F4F4F4" w:val="clear"/>
        <w:spacing w:after="40" w:before="40"/>
        <w:ind w:left="360"/>
      </w:pPr>
      <w:r>
        <w:rPr>
          <w:rFonts w:ascii="Consolas" w:cs="Consolas" w:eastAsia="Consolas" w:hAnsi="Consolas"/>
          <w:sz w:val="18"/>
          <w:szCs w:val="18"/>
        </w:rPr>
        <w:t xml:space="preserve">│  (Normalize → Resolve → Write events)                   │</w:t>
      </w:r>
    </w:p>
    <w:p>
      <w:pPr>
        <w:shd w:fill="F4F4F4" w:val="clear"/>
        <w:spacing w:after="40" w:before="40"/>
        <w:ind w:left="360"/>
      </w:pPr>
      <w:r>
        <w:rPr>
          <w:rFonts w:ascii="Consolas" w:cs="Consolas" w:eastAsia="Consolas" w:hAnsi="Consolas"/>
          <w:sz w:val="18"/>
          <w:szCs w:val="18"/>
        </w:rPr>
        <w:t xml:space="preserve">└─────────────────────────────────────────────────────────┘</w:t>
      </w:r>
    </w:p>
    <w:p>
      <w:pPr>
        <w:pStyle w:val="Heading2"/>
      </w:pPr>
      <w:r>
        <w:t xml:space="preserve">3.2 Core Concepts</w:t>
      </w:r>
    </w:p>
    <w:p>
      <w:pPr>
        <w:pStyle w:val="Heading3"/>
      </w:pPr>
      <w:r>
        <w:t xml:space="preserve">3.2.1 Account Intelligence Node</w:t>
      </w:r>
    </w:p>
    <w:p>
      <w:pPr>
        <w:spacing w:after="80" w:before="80"/>
      </w:pPr>
      <w:r>
        <w:t xml:space="preserve">Every strategic account is represented by an Account Intelligence Node. The node is NOT an always-running process. It is a structured, versioned record in the database that holds everything ever known about that account. The node has four memory layers, each optimized for a different access pattern.</w:t>
      </w:r>
    </w:p>
    <w:p>
      <w:pPr>
        <w:spacing w:after="80" w:before="80"/>
      </w:pPr>
      <w:r>
        <w:t xml:space="preserve">The node is queried by use case agents on demand. When queried, its relevant slices are assembled into an "account context object" and passed to an ephemeral reasoning runtime. The node does not think; it remembers.</w:t>
      </w:r>
    </w:p>
    <w:p>
      <w:pPr>
        <w:pStyle w:val="Heading3"/>
      </w:pPr>
      <w:r>
        <w:t xml:space="preserve">3.2.2 Use Case Agent</w:t>
      </w:r>
    </w:p>
    <w:p>
      <w:pPr>
        <w:spacing w:after="80" w:before="80"/>
      </w:pPr>
      <w:r>
        <w:t xml:space="preserve">A use case agent is a scheduled or triggered workflow with a specific revenue purpose. It performs a coarse filter against the account universe, assembles context for candidate accounts, invokes ephemeral reasoning runtimes per candidate, ranks outputs, writes back to memory, and delivers actionable signals to the assigned rep.</w:t>
      </w:r>
    </w:p>
    <w:p>
      <w:pPr>
        <w:spacing w:after="80" w:before="80"/>
      </w:pPr>
      <w:r>
        <w:t xml:space="preserve">Use case agents are stateless between runs — all state lives in the account nodes. This makes them independently deployable, testable, and version-able.</w:t>
      </w:r>
    </w:p>
    <w:p>
      <w:pPr>
        <w:pStyle w:val="Heading3"/>
      </w:pPr>
      <w:r>
        <w:t xml:space="preserve">3.2.3 Runtime Reasoning Agent</w:t>
      </w:r>
    </w:p>
    <w:p>
      <w:pPr>
        <w:spacing w:after="80" w:before="80"/>
      </w:pPr>
      <w:r>
        <w:t xml:space="preserve">An ephemeral LLM-backed reasoning step spun up by a use case agent for a single account. Lifespan: seconds. Receives the assembled account context object, applies the use case's business logic, returns structured output. Dies immediately after. No persistent state, no memory.</w:t>
      </w:r>
    </w:p>
    <w:p>
      <w:pPr>
        <w:pStyle w:val="Heading2"/>
      </w:pPr>
      <w:r>
        <w:t xml:space="preserve">3.3 Functional Requirements</w:t>
      </w:r>
    </w:p>
    <w:p>
      <w:pPr>
        <w:pStyle w:val="Heading3"/>
      </w:pPr>
      <w:r>
        <w:t xml:space="preserve">3.3.1 Account Memory Management</w:t>
      </w:r>
    </w:p>
    <w:p>
      <w:pPr>
        <w:pStyle w:val="ListParagraph"/>
        <w:numPr>
          <w:ilvl w:val="0"/>
          <w:numId w:val="2"/>
        </w:numPr>
        <w:spacing w:after="40" w:before="40"/>
      </w:pPr>
      <w:r>
        <w:t xml:space="preserve">FR-1.1: System must maintain a unique Account Intelligence Node for every account in scope.</w:t>
      </w:r>
    </w:p>
    <w:p>
      <w:pPr>
        <w:pStyle w:val="ListParagraph"/>
        <w:numPr>
          <w:ilvl w:val="0"/>
          <w:numId w:val="2"/>
        </w:numPr>
        <w:spacing w:after="40" w:before="40"/>
      </w:pPr>
      <w:r>
        <w:t xml:space="preserve">FR-1.2: Each node must store current state, full event history, periodic snapshots, and semantic memory.</w:t>
      </w:r>
    </w:p>
    <w:p>
      <w:pPr>
        <w:pStyle w:val="ListParagraph"/>
        <w:numPr>
          <w:ilvl w:val="0"/>
          <w:numId w:val="2"/>
        </w:numPr>
        <w:spacing w:after="40" w:before="40"/>
      </w:pPr>
      <w:r>
        <w:t xml:space="preserve">FR-1.3: Event log must be append-only and immutable. Every meaningful state change becomes an event.</w:t>
      </w:r>
    </w:p>
    <w:p>
      <w:pPr>
        <w:pStyle w:val="ListParagraph"/>
        <w:numPr>
          <w:ilvl w:val="0"/>
          <w:numId w:val="2"/>
        </w:numPr>
        <w:spacing w:after="40" w:before="40"/>
      </w:pPr>
      <w:r>
        <w:t xml:space="preserve">FR-1.4: Snapshots must be generated on a defined cadence (weekly for V1).</w:t>
      </w:r>
    </w:p>
    <w:p>
      <w:pPr>
        <w:pStyle w:val="ListParagraph"/>
        <w:numPr>
          <w:ilvl w:val="0"/>
          <w:numId w:val="2"/>
        </w:numPr>
        <w:spacing w:after="40" w:before="40"/>
      </w:pPr>
      <w:r>
        <w:t xml:space="preserve">FR-1.5: Semantic memory must store curated summaries (not raw transcripts) with source attribution and timestamps.</w:t>
      </w:r>
    </w:p>
    <w:p>
      <w:pPr>
        <w:pStyle w:val="ListParagraph"/>
        <w:numPr>
          <w:ilvl w:val="0"/>
          <w:numId w:val="2"/>
        </w:numPr>
        <w:spacing w:after="40" w:before="40"/>
      </w:pPr>
      <w:r>
        <w:t xml:space="preserve">FR-1.6: Current state must be reconstructible from the event log (event-sourced integrity).</w:t>
      </w:r>
    </w:p>
    <w:p>
      <w:pPr>
        <w:pStyle w:val="Heading3"/>
      </w:pPr>
      <w:r>
        <w:t xml:space="preserve">3.3.2 Signal Ingestion</w:t>
      </w:r>
    </w:p>
    <w:p>
      <w:pPr>
        <w:pStyle w:val="ListParagraph"/>
        <w:numPr>
          <w:ilvl w:val="0"/>
          <w:numId w:val="2"/>
        </w:numPr>
        <w:spacing w:after="40" w:before="40"/>
      </w:pPr>
      <w:r>
        <w:t xml:space="preserve">FR-2.1: System must normalize incoming signals from heterogeneous sources into a standard event schema.</w:t>
      </w:r>
    </w:p>
    <w:p>
      <w:pPr>
        <w:pStyle w:val="ListParagraph"/>
        <w:numPr>
          <w:ilvl w:val="0"/>
          <w:numId w:val="2"/>
        </w:numPr>
        <w:spacing w:after="40" w:before="40"/>
      </w:pPr>
      <w:r>
        <w:t xml:space="preserve">FR-2.2: System must resolve signals to the correct account node, with confidence scoring and human-readable resolution logs.</w:t>
      </w:r>
    </w:p>
    <w:p>
      <w:pPr>
        <w:pStyle w:val="ListParagraph"/>
        <w:numPr>
          <w:ilvl w:val="0"/>
          <w:numId w:val="2"/>
        </w:numPr>
        <w:spacing w:after="40" w:before="40"/>
      </w:pPr>
      <w:r>
        <w:t xml:space="preserve">FR-2.3: Unresolved signals must be queued for manual review, not silently dropped.</w:t>
      </w:r>
    </w:p>
    <w:p>
      <w:pPr>
        <w:pStyle w:val="ListParagraph"/>
        <w:numPr>
          <w:ilvl w:val="0"/>
          <w:numId w:val="2"/>
        </w:numPr>
        <w:spacing w:after="40" w:before="40"/>
      </w:pPr>
      <w:r>
        <w:t xml:space="preserve">FR-2.4: Signal ingestion must be idempotent — replaying a signal must not corrupt state.</w:t>
      </w:r>
    </w:p>
    <w:p>
      <w:pPr>
        <w:pStyle w:val="Heading3"/>
      </w:pPr>
      <w:r>
        <w:t xml:space="preserve">3.3.3 Use Case Agent Execution</w:t>
      </w:r>
    </w:p>
    <w:p>
      <w:pPr>
        <w:pStyle w:val="ListParagraph"/>
        <w:numPr>
          <w:ilvl w:val="0"/>
          <w:numId w:val="2"/>
        </w:numPr>
        <w:spacing w:after="40" w:before="40"/>
      </w:pPr>
      <w:r>
        <w:t xml:space="preserve">FR-3.1: Each use case agent must support scheduled and on-event triggering.</w:t>
      </w:r>
    </w:p>
    <w:p>
      <w:pPr>
        <w:pStyle w:val="ListParagraph"/>
        <w:numPr>
          <w:ilvl w:val="0"/>
          <w:numId w:val="2"/>
        </w:numPr>
        <w:spacing w:after="40" w:before="40"/>
      </w:pPr>
      <w:r>
        <w:t xml:space="preserve">FR-3.2: Agents must apply a coarse SQL-level filter before invoking reasoning runtimes (cost and scale guard).</w:t>
      </w:r>
    </w:p>
    <w:p>
      <w:pPr>
        <w:pStyle w:val="ListParagraph"/>
        <w:numPr>
          <w:ilvl w:val="0"/>
          <w:numId w:val="2"/>
        </w:numPr>
        <w:spacing w:after="40" w:before="40"/>
      </w:pPr>
      <w:r>
        <w:t xml:space="preserve">FR-3.3: Agents must assemble a bounded context object per candidate account (configurable token budget).</w:t>
      </w:r>
    </w:p>
    <w:p>
      <w:pPr>
        <w:pStyle w:val="ListParagraph"/>
        <w:numPr>
          <w:ilvl w:val="0"/>
          <w:numId w:val="2"/>
        </w:numPr>
        <w:spacing w:after="40" w:before="40"/>
      </w:pPr>
      <w:r>
        <w:t xml:space="preserve">FR-3.4: Agents must produce structured, schema-validated output per candidate.</w:t>
      </w:r>
    </w:p>
    <w:p>
      <w:pPr>
        <w:pStyle w:val="ListParagraph"/>
        <w:numPr>
          <w:ilvl w:val="0"/>
          <w:numId w:val="2"/>
        </w:numPr>
        <w:spacing w:after="40" w:before="40"/>
      </w:pPr>
      <w:r>
        <w:t xml:space="preserve">FR-3.5: Agents must rank outputs against priority modifiers defined per use case.</w:t>
      </w:r>
    </w:p>
    <w:p>
      <w:pPr>
        <w:pStyle w:val="ListParagraph"/>
        <w:numPr>
          <w:ilvl w:val="0"/>
          <w:numId w:val="2"/>
        </w:numPr>
        <w:spacing w:after="40" w:before="40"/>
      </w:pPr>
      <w:r>
        <w:t xml:space="preserve">FR-3.6: Agents must cap output volume per rep per cycle (e.g., 3–5 signals per CSM per week).</w:t>
      </w:r>
    </w:p>
    <w:p>
      <w:pPr>
        <w:pStyle w:val="ListParagraph"/>
        <w:numPr>
          <w:ilvl w:val="0"/>
          <w:numId w:val="2"/>
        </w:numPr>
        <w:spacing w:after="40" w:before="40"/>
      </w:pPr>
      <w:r>
        <w:t xml:space="preserve">FR-3.7: Every agent execution must write provenance events back to the relevant account nodes.</w:t>
      </w:r>
    </w:p>
    <w:p>
      <w:pPr>
        <w:pStyle w:val="Heading3"/>
      </w:pPr>
      <w:r>
        <w:t xml:space="preserve">3.3.4 Signal Delivery</w:t>
      </w:r>
    </w:p>
    <w:p>
      <w:pPr>
        <w:pStyle w:val="ListParagraph"/>
        <w:numPr>
          <w:ilvl w:val="0"/>
          <w:numId w:val="2"/>
        </w:numPr>
        <w:spacing w:after="40" w:before="40"/>
      </w:pPr>
      <w:r>
        <w:t xml:space="preserve">FR-4.1: Signals must be delivered to reps via Slack (primary) and a web dashboard (secondary).</w:t>
      </w:r>
    </w:p>
    <w:p>
      <w:pPr>
        <w:pStyle w:val="ListParagraph"/>
        <w:numPr>
          <w:ilvl w:val="0"/>
          <w:numId w:val="2"/>
        </w:numPr>
        <w:spacing w:after="40" w:before="40"/>
      </w:pPr>
      <w:r>
        <w:t xml:space="preserve">FR-4.2: Every signal must include: why now, what's missing/relevant, target persona, supporting evidence, draft outreach, confidence score, reasoning trace.</w:t>
      </w:r>
    </w:p>
    <w:p>
      <w:pPr>
        <w:pStyle w:val="ListParagraph"/>
        <w:numPr>
          <w:ilvl w:val="0"/>
          <w:numId w:val="2"/>
        </w:numPr>
        <w:spacing w:after="40" w:before="40"/>
      </w:pPr>
      <w:r>
        <w:t xml:space="preserve">FR-4.3: Reps must be able to mark a signal relevant/not, action-taken/not, and log outcomes.</w:t>
      </w:r>
    </w:p>
    <w:p>
      <w:pPr>
        <w:pStyle w:val="ListParagraph"/>
        <w:numPr>
          <w:ilvl w:val="0"/>
          <w:numId w:val="2"/>
        </w:numPr>
        <w:spacing w:after="40" w:before="40"/>
      </w:pPr>
      <w:r>
        <w:t xml:space="preserve">FR-4.4: Feedback must flow back as events on the account node.</w:t>
      </w:r>
    </w:p>
    <w:p>
      <w:pPr>
        <w:pStyle w:val="Heading3"/>
      </w:pPr>
      <w:r>
        <w:t xml:space="preserve">3.3.5 Observability</w:t>
      </w:r>
    </w:p>
    <w:p>
      <w:pPr>
        <w:pStyle w:val="ListParagraph"/>
        <w:numPr>
          <w:ilvl w:val="0"/>
          <w:numId w:val="2"/>
        </w:numPr>
        <w:spacing w:after="40" w:before="40"/>
      </w:pPr>
      <w:r>
        <w:t xml:space="preserve">FR-5.1: Every agent run must log inputs, outputs, token usage, latency, and execution status.</w:t>
      </w:r>
    </w:p>
    <w:p>
      <w:pPr>
        <w:pStyle w:val="ListParagraph"/>
        <w:numPr>
          <w:ilvl w:val="0"/>
          <w:numId w:val="2"/>
        </w:numPr>
        <w:spacing w:after="40" w:before="40"/>
      </w:pPr>
      <w:r>
        <w:t xml:space="preserve">FR-5.2: System must surface signal relevance, action, and outcome metrics in a RevOps dashboard.</w:t>
      </w:r>
    </w:p>
    <w:p>
      <w:pPr>
        <w:pStyle w:val="ListParagraph"/>
        <w:numPr>
          <w:ilvl w:val="0"/>
          <w:numId w:val="2"/>
        </w:numPr>
        <w:spacing w:after="40" w:before="40"/>
      </w:pPr>
      <w:r>
        <w:t xml:space="preserve">FR-5.3: System must support replay of any historical agent run for debugging.</w:t>
      </w:r>
    </w:p>
    <w:p>
      <w:pPr>
        <w:pStyle w:val="Heading2"/>
      </w:pPr>
      <w:r>
        <w:t xml:space="preserve">3.4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Performance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Use case agent run completes within 5 minutes for 120 accounts</w:t>
            </w:r>
          </w:p>
        </w:tc>
      </w:tr>
      <w:tr>
        <w:tc>
          <w:tcPr>
            <w:tcW w:type="dxa" w:w="2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Latency</w:t>
            </w:r>
          </w:p>
        </w:tc>
        <w:tc>
          <w:tcPr>
            <w:tcW w:type="dxa" w:w="69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Individual reasoning runtime returns within 10 seconds (p95)</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Reliability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Signal ingestion pipeline uptime ≥ 99% for production phase</w:t>
            </w:r>
          </w:p>
        </w:tc>
      </w:tr>
      <w:tr>
        <w:tc>
          <w:tcPr>
            <w:tcW w:type="dxa" w:w="2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Auditability</w:t>
            </w:r>
          </w:p>
        </w:tc>
        <w:tc>
          <w:tcPr>
            <w:tcW w:type="dxa" w:w="69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Every signal must be reproducible from stored inputs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Cost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Per-signal LLM cost ≤ defined budget (tracked, alertable)</w:t>
            </w:r>
          </w:p>
        </w:tc>
      </w:tr>
      <w:tr>
        <w:tc>
          <w:tcPr>
            <w:tcW w:type="dxa" w:w="2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Security</w:t>
            </w:r>
          </w:p>
        </w:tc>
        <w:tc>
          <w:tcPr>
            <w:tcW w:type="dxa" w:w="69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Customer data encrypted at rest and in transit; role-based access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Scalability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Architecture must scale linearly to 5,000 accounts without redesign</w:t>
            </w:r>
          </w:p>
        </w:tc>
      </w:tr>
    </w:tbl>
    <w:p>
      <w:r>
        <w:br w:type="page"/>
      </w:r>
    </w:p>
    <w:p>
      <w:pPr>
        <w:pStyle w:val="Heading1"/>
      </w:pPr>
      <w:r>
        <w:t xml:space="preserve">4. Technical Architecture</w:t>
      </w:r>
    </w:p>
    <w:p>
      <w:pPr>
        <w:pStyle w:val="Heading2"/>
      </w:pPr>
      <w:r>
        <w:t xml:space="preserve">4.1 High-Level Architecture</w:t>
      </w:r>
    </w:p>
    <w:p>
      <w:pPr>
        <w:spacing w:after="80" w:before="80"/>
      </w:pPr>
      <w:r>
        <w:t xml:space="preserve">The system is composed of seven services, each with a single responsibility. The boundaries are designed to allow each service to be replaced or scaled independently.</w:t>
      </w:r>
    </w:p>
    <w:p>
      <w:pPr>
        <w:shd w:fill="F4F4F4" w:val="clear"/>
        <w:spacing w:after="40" w:before="40"/>
        <w:ind w:left="360"/>
      </w:pPr>
      <w:r>
        <w:rPr>
          <w:rFonts w:ascii="Consolas" w:cs="Consolas" w:eastAsia="Consolas" w:hAnsi="Consolas"/>
          <w:sz w:val="18"/>
          <w:szCs w:val="18"/>
        </w:rPr>
        <w:t xml:space="preserve">┌──────────────────────────────────────────────────────────────┐</w:t>
      </w:r>
    </w:p>
    <w:p>
      <w:pPr>
        <w:shd w:fill="F4F4F4" w:val="clear"/>
        <w:spacing w:after="40" w:before="40"/>
        <w:ind w:left="360"/>
      </w:pPr>
      <w:r>
        <w:rPr>
          <w:rFonts w:ascii="Consolas" w:cs="Consolas" w:eastAsia="Consolas" w:hAnsi="Consolas"/>
          <w:sz w:val="18"/>
          <w:szCs w:val="18"/>
        </w:rPr>
        <w:t xml:space="preserve">│                     DELIVERY SURFACES                        │</w:t>
      </w:r>
    </w:p>
    <w:p>
      <w:pPr>
        <w:shd w:fill="F4F4F4" w:val="clear"/>
        <w:spacing w:after="40" w:before="40"/>
        <w:ind w:left="360"/>
      </w:pPr>
      <w:r>
        <w:rPr>
          <w:rFonts w:ascii="Consolas" w:cs="Consolas" w:eastAsia="Consolas" w:hAnsi="Consolas"/>
          <w:sz w:val="18"/>
          <w:szCs w:val="18"/>
        </w:rPr>
        <w:t xml:space="preserve">│       Slack Bot         Dashboard (Next.js)                  │</w:t>
      </w:r>
    </w:p>
    <w:p>
      <w:pPr>
        <w:shd w:fill="F4F4F4" w:val="clear"/>
        <w:spacing w:after="40" w:before="40"/>
        <w:ind w:left="360"/>
      </w:pPr>
      <w:r>
        <w:rPr>
          <w:rFonts w:ascii="Consolas" w:cs="Consolas" w:eastAsia="Consolas" w:hAnsi="Consolas"/>
          <w:sz w:val="18"/>
          <w:szCs w:val="18"/>
        </w:rPr>
        <w:t xml:space="preserve">└─────────▲─────────────────────▲──────────────────────────────┘</w:t>
      </w:r>
    </w:p>
    <w:p>
      <w:pPr>
        <w:shd w:fill="F4F4F4" w:val="clear"/>
        <w:spacing w:after="40" w:before="40"/>
        <w:ind w:left="360"/>
      </w:pPr>
      <w:r>
        <w:rPr>
          <w:rFonts w:ascii="Consolas" w:cs="Consolas" w:eastAsia="Consolas" w:hAnsi="Consolas"/>
          <w:sz w:val="18"/>
          <w:szCs w:val="18"/>
        </w:rPr>
        <w:t xml:space="preserve">          │                     │</w:t>
      </w:r>
    </w:p>
    <w:p>
      <w:pPr>
        <w:shd w:fill="F4F4F4" w:val="clear"/>
        <w:spacing w:after="40" w:before="40"/>
        <w:ind w:left="360"/>
      </w:pPr>
      <w:r>
        <w:rPr>
          <w:rFonts w:ascii="Consolas" w:cs="Consolas" w:eastAsia="Consolas" w:hAnsi="Consolas"/>
          <w:sz w:val="18"/>
          <w:szCs w:val="18"/>
        </w:rPr>
        <w:t xml:space="preserve">┌─────────┴─────────────────────┴──────────────────────────────┐</w:t>
      </w:r>
    </w:p>
    <w:p>
      <w:pPr>
        <w:shd w:fill="F4F4F4" w:val="clear"/>
        <w:spacing w:after="40" w:before="40"/>
        <w:ind w:left="360"/>
      </w:pPr>
      <w:r>
        <w:rPr>
          <w:rFonts w:ascii="Consolas" w:cs="Consolas" w:eastAsia="Consolas" w:hAnsi="Consolas"/>
          <w:sz w:val="18"/>
          <w:szCs w:val="18"/>
        </w:rPr>
        <w:t xml:space="preserve">│              USE CASE AGENT ORCHESTRATOR                     │</w:t>
      </w:r>
    </w:p>
    <w:p>
      <w:pPr>
        <w:shd w:fill="F4F4F4" w:val="clear"/>
        <w:spacing w:after="40" w:before="40"/>
        <w:ind w:left="360"/>
      </w:pPr>
      <w:r>
        <w:rPr>
          <w:rFonts w:ascii="Consolas" w:cs="Consolas" w:eastAsia="Consolas" w:hAnsi="Consolas"/>
          <w:sz w:val="18"/>
          <w:szCs w:val="18"/>
        </w:rPr>
        <w:t xml:space="preserve">│              (LangGraph workflows, FastAPI)                  │</w:t>
      </w:r>
    </w:p>
    <w:p>
      <w:pPr>
        <w:shd w:fill="F4F4F4" w:val="clear"/>
        <w:spacing w:after="40" w:before="40"/>
        <w:ind w:left="360"/>
      </w:pPr>
      <w:r>
        <w:rPr>
          <w:rFonts w:ascii="Consolas" w:cs="Consolas" w:eastAsia="Consolas" w:hAnsi="Consolas"/>
          <w:sz w:val="18"/>
          <w:szCs w:val="18"/>
        </w:rPr>
        <w:t xml:space="preserve">│   Expansion │ Prospecting │ Deal │ Renewal │ At-Risk         │</w:t>
      </w:r>
    </w:p>
    <w:p>
      <w:pPr>
        <w:shd w:fill="F4F4F4" w:val="clear"/>
        <w:spacing w:after="40" w:before="40"/>
        <w:ind w:left="360"/>
      </w:pPr>
      <w:r>
        <w:rPr>
          <w:rFonts w:ascii="Consolas" w:cs="Consolas" w:eastAsia="Consolas" w:hAnsi="Consolas"/>
          <w:sz w:val="18"/>
          <w:szCs w:val="18"/>
        </w:rPr>
        <w:t xml:space="preserve">└──────▲─────────────▲────────────────────▲────────────────────┘</w:t>
      </w:r>
    </w:p>
    <w:p>
      <w:pPr>
        <w:shd w:fill="F4F4F4" w:val="clear"/>
        <w:spacing w:after="40" w:before="40"/>
        <w:ind w:left="360"/>
      </w:pPr>
      <w:r>
        <w:rPr>
          <w:rFonts w:ascii="Consolas" w:cs="Consolas" w:eastAsia="Consolas" w:hAnsi="Consolas"/>
          <w:sz w:val="18"/>
          <w:szCs w:val="18"/>
        </w:rPr>
        <w:t xml:space="preserve">       │             │                    │</w:t>
      </w:r>
    </w:p>
    <w:p>
      <w:pPr>
        <w:shd w:fill="F4F4F4" w:val="clear"/>
        <w:spacing w:after="40" w:before="40"/>
        <w:ind w:left="360"/>
      </w:pPr>
      <w:r>
        <w:rPr>
          <w:rFonts w:ascii="Consolas" w:cs="Consolas" w:eastAsia="Consolas" w:hAnsi="Consolas"/>
          <w:sz w:val="18"/>
          <w:szCs w:val="18"/>
        </w:rPr>
        <w:t xml:space="preserve">       │   ┌─────────┴──────────┐         │</w:t>
      </w:r>
    </w:p>
    <w:p>
      <w:pPr>
        <w:shd w:fill="F4F4F4" w:val="clear"/>
        <w:spacing w:after="40" w:before="40"/>
        <w:ind w:left="360"/>
      </w:pPr>
      <w:r>
        <w:rPr>
          <w:rFonts w:ascii="Consolas" w:cs="Consolas" w:eastAsia="Consolas" w:hAnsi="Consolas"/>
          <w:sz w:val="18"/>
          <w:szCs w:val="18"/>
        </w:rPr>
        <w:t xml:space="preserve">       │   │ RUNTIME REASONING  │         │</w:t>
      </w:r>
    </w:p>
    <w:p>
      <w:pPr>
        <w:shd w:fill="F4F4F4" w:val="clear"/>
        <w:spacing w:after="40" w:before="40"/>
        <w:ind w:left="360"/>
      </w:pPr>
      <w:r>
        <w:rPr>
          <w:rFonts w:ascii="Consolas" w:cs="Consolas" w:eastAsia="Consolas" w:hAnsi="Consolas"/>
          <w:sz w:val="18"/>
          <w:szCs w:val="18"/>
        </w:rPr>
        <w:t xml:space="preserve">       │   │  (Claude API)      │         │</w:t>
      </w:r>
    </w:p>
    <w:p>
      <w:pPr>
        <w:shd w:fill="F4F4F4" w:val="clear"/>
        <w:spacing w:after="40" w:before="40"/>
        <w:ind w:left="360"/>
      </w:pPr>
      <w:r>
        <w:rPr>
          <w:rFonts w:ascii="Consolas" w:cs="Consolas" w:eastAsia="Consolas" w:hAnsi="Consolas"/>
          <w:sz w:val="18"/>
          <w:szCs w:val="18"/>
        </w:rPr>
        <w:t xml:space="preserve">       │   └─────────▲──────────┘         │</w:t>
      </w:r>
    </w:p>
    <w:p>
      <w:pPr>
        <w:shd w:fill="F4F4F4" w:val="clear"/>
        <w:spacing w:after="40" w:before="40"/>
        <w:ind w:left="360"/>
      </w:pPr>
      <w:r>
        <w:rPr>
          <w:rFonts w:ascii="Consolas" w:cs="Consolas" w:eastAsia="Consolas" w:hAnsi="Consolas"/>
          <w:sz w:val="18"/>
          <w:szCs w:val="18"/>
        </w:rPr>
        <w:t xml:space="preserve">       │             │                    │</w:t>
      </w:r>
    </w:p>
    <w:p>
      <w:pPr>
        <w:shd w:fill="F4F4F4" w:val="clear"/>
        <w:spacing w:after="40" w:before="40"/>
        <w:ind w:left="360"/>
      </w:pPr>
      <w:r>
        <w:rPr>
          <w:rFonts w:ascii="Consolas" w:cs="Consolas" w:eastAsia="Consolas" w:hAnsi="Consolas"/>
          <w:sz w:val="18"/>
          <w:szCs w:val="18"/>
        </w:rPr>
        <w:t xml:space="preserve">┌──────┴─────────────┴────────────────────┴────────────────────┐</w:t>
      </w:r>
    </w:p>
    <w:p>
      <w:pPr>
        <w:shd w:fill="F4F4F4" w:val="clear"/>
        <w:spacing w:after="40" w:before="40"/>
        <w:ind w:left="360"/>
      </w:pPr>
      <w:r>
        <w:rPr>
          <w:rFonts w:ascii="Consolas" w:cs="Consolas" w:eastAsia="Consolas" w:hAnsi="Consolas"/>
          <w:sz w:val="18"/>
          <w:szCs w:val="18"/>
        </w:rPr>
        <w:t xml:space="preserve">│           ACCOUNT INTELLIGENCE STORE                         │</w:t>
      </w:r>
    </w:p>
    <w:p>
      <w:pPr>
        <w:shd w:fill="F4F4F4" w:val="clear"/>
        <w:spacing w:after="40" w:before="40"/>
        <w:ind w:left="360"/>
      </w:pPr>
      <w:r>
        <w:rPr>
          <w:rFonts w:ascii="Consolas" w:cs="Consolas" w:eastAsia="Consolas" w:hAnsi="Consolas"/>
          <w:sz w:val="18"/>
          <w:szCs w:val="18"/>
        </w:rPr>
        <w:t xml:space="preserve">│           PostgreSQL + pgvector                              │</w:t>
      </w:r>
    </w:p>
    <w:p>
      <w:pPr>
        <w:shd w:fill="F4F4F4" w:val="clear"/>
        <w:spacing w:after="40" w:before="40"/>
        <w:ind w:left="360"/>
      </w:pPr>
      <w:r>
        <w:rPr>
          <w:rFonts w:ascii="Consolas" w:cs="Consolas" w:eastAsia="Consolas" w:hAnsi="Consolas"/>
          <w:sz w:val="18"/>
          <w:szCs w:val="18"/>
        </w:rPr>
        <w:t xml:space="preserve">│  accounts_current │ account_events │ account_snapshots       │</w:t>
      </w:r>
    </w:p>
    <w:p>
      <w:pPr>
        <w:shd w:fill="F4F4F4" w:val="clear"/>
        <w:spacing w:after="40" w:before="40"/>
        <w:ind w:left="360"/>
      </w:pPr>
      <w:r>
        <w:rPr>
          <w:rFonts w:ascii="Consolas" w:cs="Consolas" w:eastAsia="Consolas" w:hAnsi="Consolas"/>
          <w:sz w:val="18"/>
          <w:szCs w:val="18"/>
        </w:rPr>
        <w:t xml:space="preserve">│  account_memory   │ agent_runs     │ outcomes                │</w:t>
      </w:r>
    </w:p>
    <w:p>
      <w:pPr>
        <w:shd w:fill="F4F4F4" w:val="clear"/>
        <w:spacing w:after="40" w:before="40"/>
        <w:ind w:left="360"/>
      </w:pPr>
      <w:r>
        <w:rPr>
          <w:rFonts w:ascii="Consolas" w:cs="Consolas" w:eastAsia="Consolas" w:hAnsi="Consolas"/>
          <w:sz w:val="18"/>
          <w:szCs w:val="18"/>
        </w:rPr>
        <w:t xml:space="preserve">└──────▲───────────────────────────────────────────────────────┘</w:t>
      </w:r>
    </w:p>
    <w:p>
      <w:pPr>
        <w:shd w:fill="F4F4F4" w:val="clear"/>
        <w:spacing w:after="40" w:before="40"/>
        <w:ind w:left="360"/>
      </w:pPr>
      <w:r>
        <w:rPr>
          <w:rFonts w:ascii="Consolas" w:cs="Consolas" w:eastAsia="Consolas" w:hAnsi="Consolas"/>
          <w:sz w:val="18"/>
          <w:szCs w:val="18"/>
        </w:rPr>
        <w:t xml:space="preserve">       │</w:t>
      </w:r>
    </w:p>
    <w:p>
      <w:pPr>
        <w:shd w:fill="F4F4F4" w:val="clear"/>
        <w:spacing w:after="40" w:before="40"/>
        <w:ind w:left="360"/>
      </w:pPr>
      <w:r>
        <w:rPr>
          <w:rFonts w:ascii="Consolas" w:cs="Consolas" w:eastAsia="Consolas" w:hAnsi="Consolas"/>
          <w:sz w:val="18"/>
          <w:szCs w:val="18"/>
        </w:rPr>
        <w:t xml:space="preserve">┌──────┴───────────────────────────────────────────────────────┐</w:t>
      </w:r>
    </w:p>
    <w:p>
      <w:pPr>
        <w:shd w:fill="F4F4F4" w:val="clear"/>
        <w:spacing w:after="40" w:before="40"/>
        <w:ind w:left="360"/>
      </w:pPr>
      <w:r>
        <w:rPr>
          <w:rFonts w:ascii="Consolas" w:cs="Consolas" w:eastAsia="Consolas" w:hAnsi="Consolas"/>
          <w:sz w:val="18"/>
          <w:szCs w:val="18"/>
        </w:rPr>
        <w:t xml:space="preserve">│              SIGNAL PROCESSOR                                │</w:t>
      </w:r>
    </w:p>
    <w:p>
      <w:pPr>
        <w:shd w:fill="F4F4F4" w:val="clear"/>
        <w:spacing w:after="40" w:before="40"/>
        <w:ind w:left="360"/>
      </w:pPr>
      <w:r>
        <w:rPr>
          <w:rFonts w:ascii="Consolas" w:cs="Consolas" w:eastAsia="Consolas" w:hAnsi="Consolas"/>
          <w:sz w:val="18"/>
          <w:szCs w:val="18"/>
        </w:rPr>
        <w:t xml:space="preserve">│      (Normalize → Resolve → Write)                           │</w:t>
      </w:r>
    </w:p>
    <w:p>
      <w:pPr>
        <w:shd w:fill="F4F4F4" w:val="clear"/>
        <w:spacing w:after="40" w:before="40"/>
        <w:ind w:left="360"/>
      </w:pPr>
      <w:r>
        <w:rPr>
          <w:rFonts w:ascii="Consolas" w:cs="Consolas" w:eastAsia="Consolas" w:hAnsi="Consolas"/>
          <w:sz w:val="18"/>
          <w:szCs w:val="18"/>
        </w:rPr>
        <w:t xml:space="preserve">└──────▲───────────────────────────────────────────────────────┘</w:t>
      </w:r>
    </w:p>
    <w:p>
      <w:pPr>
        <w:shd w:fill="F4F4F4" w:val="clear"/>
        <w:spacing w:after="40" w:before="40"/>
        <w:ind w:left="360"/>
      </w:pPr>
      <w:r>
        <w:rPr>
          <w:rFonts w:ascii="Consolas" w:cs="Consolas" w:eastAsia="Consolas" w:hAnsi="Consolas"/>
          <w:sz w:val="18"/>
          <w:szCs w:val="18"/>
        </w:rPr>
        <w:t xml:space="preserve">       │</w:t>
      </w:r>
    </w:p>
    <w:p>
      <w:pPr>
        <w:shd w:fill="F4F4F4" w:val="clear"/>
        <w:spacing w:after="40" w:before="40"/>
        <w:ind w:left="360"/>
      </w:pPr>
      <w:r>
        <w:rPr>
          <w:rFonts w:ascii="Consolas" w:cs="Consolas" w:eastAsia="Consolas" w:hAnsi="Consolas"/>
          <w:sz w:val="18"/>
          <w:szCs w:val="18"/>
        </w:rPr>
        <w:t xml:space="preserve">┌──────┴───────────────────────────────────────────────────────┐</w:t>
      </w:r>
    </w:p>
    <w:p>
      <w:pPr>
        <w:shd w:fill="F4F4F4" w:val="clear"/>
        <w:spacing w:after="40" w:before="40"/>
        <w:ind w:left="360"/>
      </w:pPr>
      <w:r>
        <w:rPr>
          <w:rFonts w:ascii="Consolas" w:cs="Consolas" w:eastAsia="Consolas" w:hAnsi="Consolas"/>
          <w:sz w:val="18"/>
          <w:szCs w:val="18"/>
        </w:rPr>
        <w:t xml:space="preserve">│  Salesforce │ Gong │ Pylon │ Fireflies │ Product │ Intent    │</w:t>
      </w:r>
    </w:p>
    <w:p>
      <w:pPr>
        <w:shd w:fill="F4F4F4" w:val="clear"/>
        <w:spacing w:after="40" w:before="40"/>
        <w:ind w:left="360"/>
      </w:pPr>
      <w:r>
        <w:rPr>
          <w:rFonts w:ascii="Consolas" w:cs="Consolas" w:eastAsia="Consolas" w:hAnsi="Consolas"/>
          <w:sz w:val="18"/>
          <w:szCs w:val="18"/>
        </w:rPr>
        <w:t xml:space="preserve">└──────────────────────────────────────────────────────────────┘</w:t>
      </w:r>
    </w:p>
    <w:p>
      <w:pPr>
        <w:pStyle w:val="Heading2"/>
      </w:pPr>
      <w:r>
        <w:t xml:space="preserve">4.2 Data Model</w:t>
      </w:r>
    </w:p>
    <w:p>
      <w:pPr>
        <w:spacing w:after="80" w:before="80"/>
      </w:pPr>
      <w:r>
        <w:t xml:space="preserve">The persistent state of the system lives in six tables. The schema below is canonical for V2; V1 mirrors this structure in sheets.</w:t>
      </w:r>
    </w:p>
    <w:p>
      <w:pPr>
        <w:pStyle w:val="Heading3"/>
      </w:pPr>
      <w:r>
        <w:t xml:space="preserve">4.2.1 accounts_current</w:t>
      </w:r>
    </w:p>
    <w:p>
      <w:pPr>
        <w:spacing w:after="80" w:before="80"/>
      </w:pPr>
      <w:r>
        <w:t xml:space="preserve">Latest operational state per account. Fast-read table; materialized view over event log. Used by use case agent coarse filters and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account_id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TEXT (PK)</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Unique account identifier</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account_name</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TEXT</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Display name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tier</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Strategic / Growth / SMB</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segment</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TEXT</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Industry / size segment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arr</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NUMERIC</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Current ARR</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renewal_date</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DATE</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Next renewal date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health_score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0–100 composite health</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adoption_score</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INT</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0–100 product adoption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active_use_cases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Use cases currently in use</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purchased_use_cases</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TEXT[]</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Use cases paid for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open_opp_ids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Active opp identifiers</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owner_csm</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TEXT</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Assigned CSM</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owner_ae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Assigned AE</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last_updated</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TIMESTAMP</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Last state update</w:t>
            </w:r>
          </w:p>
        </w:tc>
      </w:tr>
    </w:tbl>
    <w:p>
      <w:pPr>
        <w:pStyle w:val="Heading3"/>
      </w:pPr>
      <w:r>
        <w:t xml:space="preserve">4.2.2 account_events</w:t>
      </w:r>
    </w:p>
    <w:p>
      <w:pPr>
        <w:spacing w:after="80" w:before="80"/>
      </w:pPr>
      <w:r>
        <w:t xml:space="preserve">Append-only timeline of every meaningful change. The source of truth for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event_id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UUID (PK)</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Unique event identifier</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account_id</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TEXT (FK)</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Account this event belongs to</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event_type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Typed event (see taxonomy below)</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event_value</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JSONB</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Structured payload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source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Salesforce / Gong / Pylon / Product / etc.</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confidence</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FLOAT</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0–1 confidence in resolution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timestamp</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TIMESTAMP</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When the event occurred</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ingested_at</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TIMESTAMP</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When it landed in our system</w:t>
            </w:r>
          </w:p>
        </w:tc>
      </w:tr>
    </w:tbl>
    <w:p>
      <w:pPr>
        <w:spacing w:after="80" w:before="80"/>
      </w:pPr>
      <w:r>
        <w:t xml:space="preserve">Event type taxonomy (V1 starter set, expandable):</w:t>
      </w:r>
    </w:p>
    <w:p>
      <w:pPr>
        <w:pStyle w:val="ListParagraph"/>
        <w:numPr>
          <w:ilvl w:val="0"/>
          <w:numId w:val="2"/>
        </w:numPr>
        <w:spacing w:after="40" w:before="40"/>
      </w:pPr>
      <w:r>
        <w:t xml:space="preserve">usage_spike, usage_decline, feature_adopted, feature_abandoned</w:t>
      </w:r>
    </w:p>
    <w:p>
      <w:pPr>
        <w:pStyle w:val="ListParagraph"/>
        <w:numPr>
          <w:ilvl w:val="0"/>
          <w:numId w:val="2"/>
        </w:numPr>
        <w:spacing w:after="40" w:before="40"/>
      </w:pPr>
      <w:r>
        <w:t xml:space="preserve">champion_identified, champion_left, new_stakeholder, stakeholder_promotion</w:t>
      </w:r>
    </w:p>
    <w:p>
      <w:pPr>
        <w:pStyle w:val="ListParagraph"/>
        <w:numPr>
          <w:ilvl w:val="0"/>
          <w:numId w:val="2"/>
        </w:numPr>
        <w:spacing w:after="40" w:before="40"/>
      </w:pPr>
      <w:r>
        <w:t xml:space="preserve">call_completed, ticket_opened, ticket_escalated, csat_logged</w:t>
      </w:r>
    </w:p>
    <w:p>
      <w:pPr>
        <w:pStyle w:val="ListParagraph"/>
        <w:numPr>
          <w:ilvl w:val="0"/>
          <w:numId w:val="2"/>
        </w:numPr>
        <w:spacing w:after="40" w:before="40"/>
      </w:pPr>
      <w:r>
        <w:t xml:space="preserve">opp_created, opp_advanced, opp_won, opp_lost, opp_stalled</w:t>
      </w:r>
    </w:p>
    <w:p>
      <w:pPr>
        <w:pStyle w:val="ListParagraph"/>
        <w:numPr>
          <w:ilvl w:val="0"/>
          <w:numId w:val="2"/>
        </w:numPr>
        <w:spacing w:after="40" w:before="40"/>
      </w:pPr>
      <w:r>
        <w:t xml:space="preserve">pricing_page_visit, demo_page_visit, content_downloaded</w:t>
      </w:r>
    </w:p>
    <w:p>
      <w:pPr>
        <w:pStyle w:val="ListParagraph"/>
        <w:numPr>
          <w:ilvl w:val="0"/>
          <w:numId w:val="2"/>
        </w:numPr>
        <w:spacing w:after="40" w:before="40"/>
      </w:pPr>
      <w:r>
        <w:t xml:space="preserve">expansion_pitched, expansion_evaluated, renewal_motion_started</w:t>
      </w:r>
    </w:p>
    <w:p>
      <w:pPr>
        <w:pStyle w:val="ListParagraph"/>
        <w:numPr>
          <w:ilvl w:val="0"/>
          <w:numId w:val="2"/>
        </w:numPr>
        <w:spacing w:after="40" w:before="40"/>
      </w:pPr>
      <w:r>
        <w:t xml:space="preserve">competitor_mentioned, hiring_signal, funding_event</w:t>
      </w:r>
    </w:p>
    <w:p>
      <w:pPr>
        <w:pStyle w:val="Heading3"/>
      </w:pPr>
      <w:r>
        <w:t xml:space="preserve">4.2.3 account_snapshots</w:t>
      </w:r>
    </w:p>
    <w:p>
      <w:pPr>
        <w:spacing w:after="80" w:before="80"/>
      </w:pPr>
      <w:r>
        <w:t xml:space="preserve">Frozen account state at defined intervals. Enables fast temporal comparison without replaying full event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snapshot_id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UUID (PK)</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Unique snapshot identifier</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account_id</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TEXT (FK)</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Account being snapshotted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snapshot_date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DATE</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Snapshot date</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account_state</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JSONB</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Full state at point in time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snapshot_type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weekly / monthly / on-demand</w:t>
            </w:r>
          </w:p>
        </w:tc>
      </w:tr>
    </w:tbl>
    <w:p>
      <w:pPr>
        <w:pStyle w:val="Heading3"/>
      </w:pPr>
      <w:r>
        <w:t xml:space="preserve">4.2.4 account_memory</w:t>
      </w:r>
    </w:p>
    <w:p>
      <w:pPr>
        <w:spacing w:after="80" w:before="80"/>
      </w:pPr>
      <w:r>
        <w:t xml:space="preserve">Curated, embedded unstructured context. Stores summaries — not raw transcripts.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memory_id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UUID (PK)</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Unique memory identifier</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account_id</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TEXT (FK)</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Account this memory belongs to</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memory_type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call_summary / note / research / email</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content</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TEXT</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Curated summary text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embedding</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VECTOR(1536)</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pgvector embedding</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source_ref</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TEXT</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Pointer to original (Gong ID, etc.)</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timestamp</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TIMESTAMP</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When source content originated</w:t>
            </w:r>
          </w:p>
        </w:tc>
      </w:tr>
    </w:tbl>
    <w:p>
      <w:pPr>
        <w:pStyle w:val="Heading3"/>
      </w:pPr>
      <w:r>
        <w:t xml:space="preserve">4.2.5 agent_runs</w:t>
      </w:r>
    </w:p>
    <w:p>
      <w:pPr>
        <w:spacing w:after="80" w:before="80"/>
      </w:pPr>
      <w:r>
        <w:t xml:space="preserve">Observability table. Every use case agent execution is logged here for debugging, audit, and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run_id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UUID (PK)</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Unique run identifier</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use_case</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TEXT</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Which use case agent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triggered_at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TIMESTAMP</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Run start</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completed_at</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TIMESTAMP</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Run end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candidates_evaluated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Accounts passed to reasoning</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signals_generated</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INT</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Signals output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tokens_used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Total LLM tokens</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status</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TEXT</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success / partial / failed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error_log</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JSONB</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Errors if any</w:t>
            </w:r>
          </w:p>
        </w:tc>
      </w:tr>
    </w:tbl>
    <w:p>
      <w:pPr>
        <w:pStyle w:val="Heading3"/>
      </w:pPr>
      <w:r>
        <w:t xml:space="preserve">4.2.6 outcomes</w:t>
      </w:r>
    </w:p>
    <w:p>
      <w:pPr>
        <w:spacing w:after="80" w:before="80"/>
      </w:pPr>
      <w:r>
        <w:t xml:space="preserve">Captures what happened after a signal was delivered. Closes the learning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outcome_id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UUID (PK)</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Unique identifier</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signal_id</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UUID</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Signal this outcome relates to</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account_id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Account</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relevant</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BOOL</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Rep marked relevant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actioned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BOOL</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Rep took action</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meeting_booked</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BOOL</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Meeting outcome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opp_created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BOOL</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Opportunity created</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pipeline_amount</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NUMERIC</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 pipeline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closed_won</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BOOL</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Final outcome</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notes</w:t>
            </w:r>
          </w:p>
        </w:tc>
        <w:tc>
          <w:tcPr>
            <w:tcW w:type="dxa" w:w="1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TEXT</w:t>
            </w:r>
          </w:p>
        </w:tc>
        <w:tc>
          <w:tcPr>
            <w:tcW w:type="dxa" w:w="5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Rep notes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timestamp</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TIMESTAMP</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Outcome recorded at</w:t>
            </w:r>
          </w:p>
        </w:tc>
      </w:tr>
    </w:tbl>
    <w:p>
      <w:pPr>
        <w:pStyle w:val="Heading2"/>
      </w:pPr>
      <w:r>
        <w:t xml:space="preserve">4.3 Component Architecture</w:t>
      </w:r>
    </w:p>
    <w:p>
      <w:pPr>
        <w:pStyle w:val="Heading3"/>
      </w:pPr>
      <w:r>
        <w:t xml:space="preserve">4.3.1 Signal Processor</w:t>
      </w:r>
    </w:p>
    <w:p>
      <w:pPr>
        <w:spacing w:after="80" w:before="80"/>
      </w:pPr>
      <w:r>
        <w:t xml:space="preserve">Stateless service that consumes raw signals from source integrations and writes normalized events. Three responsibilities: normalize, resolve, write.</w:t>
      </w:r>
    </w:p>
    <w:p>
      <w:pPr>
        <w:spacing w:after="80" w:before="80"/>
      </w:pPr>
      <w:r>
        <w:rPr>
          <w:b/>
          <w:bCs/>
        </w:rPr>
        <w:t xml:space="preserve">Normalize: </w:t>
      </w:r>
      <w:r>
        <w:t xml:space="preserve">transform heterogeneous payloads (Salesforce CDC, Gong webhook, Pylon event) into the standard event schema.</w:t>
      </w:r>
    </w:p>
    <w:p>
      <w:pPr>
        <w:spacing w:after="80" w:before="80"/>
      </w:pPr>
      <w:r>
        <w:rPr>
          <w:b/>
          <w:bCs/>
        </w:rPr>
        <w:t xml:space="preserve">Resolve: </w:t>
      </w:r>
      <w:r>
        <w:t xml:space="preserve">match signals to account nodes via deterministic rules (domain, name fuzzy match, ID lookup) with LLM disambiguation fallback for ambiguous cases. Confidence score attached.</w:t>
      </w:r>
    </w:p>
    <w:p>
      <w:pPr>
        <w:spacing w:after="80" w:before="80"/>
      </w:pPr>
      <w:r>
        <w:rPr>
          <w:b/>
          <w:bCs/>
        </w:rPr>
        <w:t xml:space="preserve">Write: </w:t>
      </w:r>
      <w:r>
        <w:t xml:space="preserve">append to account_events; update accounts_current; for semantic events, generate summary and embed into account_memory.</w:t>
      </w:r>
    </w:p>
    <w:p>
      <w:pPr>
        <w:pStyle w:val="Heading3"/>
      </w:pPr>
      <w:r>
        <w:t xml:space="preserve">4.3.2 Snapshot Job</w:t>
      </w:r>
    </w:p>
    <w:p>
      <w:pPr>
        <w:spacing w:after="80" w:before="80"/>
      </w:pPr>
      <w:r>
        <w:t xml:space="preserve">Scheduled job (weekly) that iterates active accounts, reads current state, and writes a snapshot row. Pure function — no side effects beyond the snapshot write.</w:t>
      </w:r>
    </w:p>
    <w:p>
      <w:pPr>
        <w:pStyle w:val="Heading3"/>
      </w:pPr>
      <w:r>
        <w:t xml:space="preserve">4.3.3 Use Case Agent Orchestrator</w:t>
      </w:r>
    </w:p>
    <w:p>
      <w:pPr>
        <w:spacing w:after="80" w:before="80"/>
      </w:pPr>
      <w:r>
        <w:t xml:space="preserve">LangGraph workflows, one per use case. Each workflow is a directed graph of nodes:</w:t>
      </w:r>
    </w:p>
    <w:p>
      <w:pPr>
        <w:pStyle w:val="ListParagraph"/>
        <w:numPr>
          <w:ilvl w:val="0"/>
          <w:numId w:val="3"/>
        </w:numPr>
        <w:spacing w:after="40" w:before="40"/>
      </w:pPr>
      <w:r>
        <w:t xml:space="preserve">Filter — coarse SQL query against accounts_current and recent events to find candidate accounts.</w:t>
      </w:r>
    </w:p>
    <w:p>
      <w:pPr>
        <w:pStyle w:val="ListParagraph"/>
        <w:numPr>
          <w:ilvl w:val="0"/>
          <w:numId w:val="3"/>
        </w:numPr>
        <w:spacing w:after="40" w:before="40"/>
      </w:pPr>
      <w:r>
        <w:t xml:space="preserve">Assemble — for each candidate, build the account context object from the four memory layers.</w:t>
      </w:r>
    </w:p>
    <w:p>
      <w:pPr>
        <w:pStyle w:val="ListParagraph"/>
        <w:numPr>
          <w:ilvl w:val="0"/>
          <w:numId w:val="3"/>
        </w:numPr>
        <w:spacing w:after="40" w:before="40"/>
      </w:pPr>
      <w:r>
        <w:t xml:space="preserve">Reason — parallel invocation of runtime reasoning agents (Claude API calls).</w:t>
      </w:r>
    </w:p>
    <w:p>
      <w:pPr>
        <w:pStyle w:val="ListParagraph"/>
        <w:numPr>
          <w:ilvl w:val="0"/>
          <w:numId w:val="3"/>
        </w:numPr>
        <w:spacing w:after="40" w:before="40"/>
      </w:pPr>
      <w:r>
        <w:t xml:space="preserve">Rank — apply use-case-specific priority modifiers; cap volume per rep.</w:t>
      </w:r>
    </w:p>
    <w:p>
      <w:pPr>
        <w:pStyle w:val="ListParagraph"/>
        <w:numPr>
          <w:ilvl w:val="0"/>
          <w:numId w:val="3"/>
        </w:numPr>
        <w:spacing w:after="40" w:before="40"/>
      </w:pPr>
      <w:r>
        <w:t xml:space="preserve">Persist — write evaluation events back to account_events; insert signal records.</w:t>
      </w:r>
    </w:p>
    <w:p>
      <w:pPr>
        <w:pStyle w:val="ListParagraph"/>
        <w:numPr>
          <w:ilvl w:val="0"/>
          <w:numId w:val="3"/>
        </w:numPr>
        <w:spacing w:after="40" w:before="40"/>
      </w:pPr>
      <w:r>
        <w:t xml:space="preserve">Deliver — push to Slack, dashboard, and CRM task creation.</w:t>
      </w:r>
    </w:p>
    <w:p>
      <w:pPr>
        <w:pStyle w:val="Heading3"/>
      </w:pPr>
      <w:r>
        <w:t xml:space="preserve">4.3.4 Runtime Reasoning Agent</w:t>
      </w:r>
    </w:p>
    <w:p>
      <w:pPr>
        <w:spacing w:after="80" w:before="80"/>
      </w:pPr>
      <w:r>
        <w:t xml:space="preserve">A structured Claude API call invoked with: (a) the account context object, (b) the use case's reasoning prompt template, (c) a JSON schema constraint for the output. Returns the structured signal payload.</w:t>
      </w:r>
    </w:p>
    <w:p>
      <w:pPr>
        <w:spacing w:after="80" w:before="80"/>
      </w:pPr>
      <w:r>
        <w:t xml:space="preserve">The runtime agent has no memory of prior runs and no persistent state. It is a pure function of (context, logic) → (signal). This is critical for reproducibility and cost predictability.</w:t>
      </w:r>
    </w:p>
    <w:p>
      <w:pPr>
        <w:pStyle w:val="Heading3"/>
      </w:pPr>
      <w:r>
        <w:t xml:space="preserve">4.3.5 Delivery Layer</w:t>
      </w:r>
    </w:p>
    <w:p>
      <w:pPr>
        <w:spacing w:after="80" w:before="80"/>
      </w:pPr>
      <w:r>
        <w:rPr>
          <w:b/>
          <w:bCs/>
        </w:rPr>
        <w:t xml:space="preserve">Slack Bot: </w:t>
      </w:r>
      <w:r>
        <w:t xml:space="preserve">Posts signals to the assigned rep's channel or DM. Each post is interactive — buttons for "Mark Relevant," "Mark Not Relevant," "Log Outcome."</w:t>
      </w:r>
    </w:p>
    <w:p>
      <w:pPr>
        <w:spacing w:after="80" w:before="80"/>
      </w:pPr>
      <w:r>
        <w:rPr>
          <w:b/>
          <w:bCs/>
        </w:rPr>
        <w:t xml:space="preserve">Dashboard: </w:t>
      </w:r>
      <w:r>
        <w:t xml:space="preserve">Next.js application showing per-rep signal queue, account drill-down, signal history, and outcome metrics.</w:t>
      </w:r>
    </w:p>
    <w:p>
      <w:pPr>
        <w:spacing w:after="80" w:before="80"/>
      </w:pPr>
      <w:r>
        <w:rPr>
          <w:b/>
          <w:bCs/>
        </w:rPr>
        <w:t xml:space="preserve">CRM Task Drafts: </w:t>
      </w:r>
      <w:r>
        <w:t xml:space="preserve">Optional integration — draft a Salesforce task with the signal context pre-populated.</w:t>
      </w:r>
    </w:p>
    <w:p>
      <w:pPr>
        <w:pStyle w:val="Heading2"/>
      </w:pPr>
      <w:r>
        <w:t xml:space="preserve">4.4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LLM / Reasoning</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Claude API (Anthropic)</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Strong reasoning, structured output, long context</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Orchestration</w:t>
            </w:r>
          </w:p>
        </w:tc>
        <w:tc>
          <w:tcPr>
            <w:tcW w:type="dxa" w:w="2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LangGraph</w:t>
            </w:r>
          </w:p>
        </w:tc>
        <w:tc>
          <w:tcPr>
            <w:tcW w:type="dxa" w:w="45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Stateful workflow graphs, retries, observability</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Backend / API</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FastAPI (Python)</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Fast, typed, async, ecosystem fit</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Database</w:t>
            </w:r>
          </w:p>
        </w:tc>
        <w:tc>
          <w:tcPr>
            <w:tcW w:type="dxa" w:w="2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PostgreSQL 15+</w:t>
            </w:r>
          </w:p>
        </w:tc>
        <w:tc>
          <w:tcPr>
            <w:tcW w:type="dxa" w:w="45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Reliable, ACID, mature event-sourcing support</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Vector Search</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pgvector extension</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Co-located with relational data; no extra service</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Queue</w:t>
            </w:r>
          </w:p>
        </w:tc>
        <w:tc>
          <w:tcPr>
            <w:tcW w:type="dxa" w:w="2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Redis + Celery</w:t>
            </w:r>
          </w:p>
        </w:tc>
        <w:tc>
          <w:tcPr>
            <w:tcW w:type="dxa" w:w="45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Battle-tested async task processing</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Frontend</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Next.js (TypeScript)</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Server components, fast iteration</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Slack Bolt SDK</w:t>
            </w:r>
          </w:p>
        </w:tc>
        <w:tc>
          <w:tcPr>
            <w:tcW w:type="dxa" w:w="45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Rich interactive messages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Observability</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OpenTelemetry + Grafana</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Distributed tracing across agent runs</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Hosting (V1)</w:t>
            </w:r>
          </w:p>
        </w:tc>
        <w:tc>
          <w:tcPr>
            <w:tcW w:type="dxa" w:w="2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Local / single VM</w:t>
            </w:r>
          </w:p>
        </w:tc>
        <w:tc>
          <w:tcPr>
            <w:tcW w:type="dxa" w:w="45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Speed of iteration; defer infra cost</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Hosting (V2+)</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AWS ECS + RDS + ElastiCache</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Managed, scalable, secure</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Data (V1)</w:t>
            </w:r>
          </w:p>
        </w:tc>
        <w:tc>
          <w:tcPr>
            <w:tcW w:type="dxa" w:w="28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Google Sheets + CSV</w:t>
            </w:r>
          </w:p>
        </w:tc>
        <w:tc>
          <w:tcPr>
            <w:tcW w:type="dxa" w:w="45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Manual curation for pilot validation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Data (V2+)</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Live API/webhook ingestion</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Salesforce, Gong, Pylon connectors</w:t>
            </w:r>
          </w:p>
        </w:tc>
      </w:tr>
    </w:tbl>
    <w:p>
      <w:pPr>
        <w:pStyle w:val="Heading2"/>
      </w:pPr>
      <w:r>
        <w:t xml:space="preserve">4.5 Scalability Strategy</w:t>
      </w:r>
    </w:p>
    <w:p>
      <w:pPr>
        <w:spacing w:after="80" w:before="80"/>
      </w:pPr>
      <w:r>
        <w:t xml:space="preserve">The architecture scales linearly with account count along three dimensions:</w:t>
      </w:r>
    </w:p>
    <w:p>
      <w:pPr>
        <w:pStyle w:val="ListParagraph"/>
        <w:numPr>
          <w:ilvl w:val="0"/>
          <w:numId w:val="2"/>
        </w:numPr>
        <w:spacing w:after="40" w:before="40"/>
      </w:pPr>
      <w:r>
        <w:rPr>
          <w:b/>
          <w:bCs/>
        </w:rPr>
        <w:t xml:space="preserve">Storage: </w:t>
      </w:r>
      <w:r>
        <w:t xml:space="preserve">Postgres handles tens of millions of events without partitioning. Beyond that, partition account_events by month and account_memory by account_id hash.</w:t>
      </w:r>
    </w:p>
    <w:p>
      <w:pPr>
        <w:pStyle w:val="ListParagraph"/>
        <w:numPr>
          <w:ilvl w:val="0"/>
          <w:numId w:val="2"/>
        </w:numPr>
        <w:spacing w:after="40" w:before="40"/>
      </w:pPr>
      <w:r>
        <w:rPr>
          <w:b/>
          <w:bCs/>
        </w:rPr>
        <w:t xml:space="preserve">Reasoning cost: </w:t>
      </w:r>
      <w:r>
        <w:t xml:space="preserve">Coarse filter is the primary cost guard. For 5,000 accounts, expansion may filter to ~150 candidates per week — 150 LLM calls weekly, not 5,000.</w:t>
      </w:r>
    </w:p>
    <w:p>
      <w:pPr>
        <w:pStyle w:val="ListParagraph"/>
        <w:numPr>
          <w:ilvl w:val="0"/>
          <w:numId w:val="2"/>
        </w:numPr>
        <w:spacing w:after="40" w:before="40"/>
      </w:pPr>
      <w:r>
        <w:rPr>
          <w:b/>
          <w:bCs/>
        </w:rPr>
        <w:t xml:space="preserve">Throughput: </w:t>
      </w:r>
      <w:r>
        <w:t xml:space="preserve">Use case agents run in parallel internally (per-candidate fan-out). A single agent run for 150 candidates completes in 1–2 minutes.</w:t>
      </w:r>
    </w:p>
    <w:p>
      <w:pPr>
        <w:spacing w:after="80" w:before="80"/>
      </w:pPr>
      <w:r>
        <w:t xml:space="preserve">Bottleneck risks to monitor: (a) signal resolution at high signal volume — may need a dedicated resolver service; (b) embedding generation latency for semantic memory — batch and async; (c) Postgres write contention on account_events — append-only mitigates, but partitioning becomes necessary past ~50M events.</w:t>
      </w:r>
    </w:p>
    <w:p>
      <w:pPr>
        <w:pStyle w:val="Heading2"/>
      </w:pPr>
      <w:r>
        <w:t xml:space="preserve">4.6 Security &amp; Compliance</w:t>
      </w:r>
    </w:p>
    <w:p>
      <w:pPr>
        <w:pStyle w:val="ListParagraph"/>
        <w:numPr>
          <w:ilvl w:val="0"/>
          <w:numId w:val="2"/>
        </w:numPr>
        <w:spacing w:after="40" w:before="40"/>
      </w:pPr>
      <w:r>
        <w:t xml:space="preserve">All customer data encrypted at rest (Postgres TDE) and in transit (TLS 1.3).</w:t>
      </w:r>
    </w:p>
    <w:p>
      <w:pPr>
        <w:pStyle w:val="ListParagraph"/>
        <w:numPr>
          <w:ilvl w:val="0"/>
          <w:numId w:val="2"/>
        </w:numPr>
        <w:spacing w:after="40" w:before="40"/>
      </w:pPr>
      <w:r>
        <w:t xml:space="preserve">Role-based access control on the dashboard — reps see only their accounts.</w:t>
      </w:r>
    </w:p>
    <w:p>
      <w:pPr>
        <w:pStyle w:val="ListParagraph"/>
        <w:numPr>
          <w:ilvl w:val="0"/>
          <w:numId w:val="2"/>
        </w:numPr>
        <w:spacing w:after="40" w:before="40"/>
      </w:pPr>
      <w:r>
        <w:t xml:space="preserve">PII minimization in LLM prompts where possible; explicit logging of what context is sent to the LLM.</w:t>
      </w:r>
    </w:p>
    <w:p>
      <w:pPr>
        <w:pStyle w:val="ListParagraph"/>
        <w:numPr>
          <w:ilvl w:val="0"/>
          <w:numId w:val="2"/>
        </w:numPr>
        <w:spacing w:after="40" w:before="40"/>
      </w:pPr>
      <w:r>
        <w:t xml:space="preserve">Audit log of every agent run, every signal, every outcome — supports SOC 2 evidence.</w:t>
      </w:r>
    </w:p>
    <w:p>
      <w:pPr>
        <w:pStyle w:val="ListParagraph"/>
        <w:numPr>
          <w:ilvl w:val="0"/>
          <w:numId w:val="2"/>
        </w:numPr>
        <w:spacing w:after="40" w:before="40"/>
      </w:pPr>
      <w:r>
        <w:t xml:space="preserve">Data retention policy applied to account_memory (configurable per data class).</w:t>
      </w:r>
    </w:p>
    <w:p>
      <w:r>
        <w:br w:type="page"/>
      </w:r>
    </w:p>
    <w:p>
      <w:pPr>
        <w:pStyle w:val="Heading1"/>
      </w:pPr>
      <w:r>
        <w:t xml:space="preserve">5. V1 Use Case: Expansion Pipeline</w:t>
      </w:r>
    </w:p>
    <w:p>
      <w:pPr>
        <w:pStyle w:val="Heading2"/>
      </w:pPr>
      <w:r>
        <w:t xml:space="preserve">5.1 Use Case Definition</w:t>
      </w:r>
    </w:p>
    <w:p>
      <w:pPr>
        <w:spacing w:after="80" w:before="80"/>
      </w:pPr>
      <w:r>
        <w:t xml:space="preserve">Generate ranked expansion opportunities for existing strategic customers, surfacing accounts where there is both a clear product gap and a real path to a buying decision.</w:t>
      </w:r>
    </w:p>
    <w:p>
      <w:pPr>
        <w:pStyle w:val="Heading2"/>
      </w:pPr>
      <w:r>
        <w:t xml:space="preserve">5.2 Triggers (both required)</w:t>
      </w:r>
    </w:p>
    <w:p>
      <w:pPr>
        <w:spacing w:after="80" w:before="80"/>
      </w:pPr>
      <w:r>
        <w:rPr>
          <w:b/>
          <w:bCs/>
        </w:rPr>
        <w:t xml:space="preserve">Missing use case: </w:t>
      </w:r>
      <w:r>
        <w:t xml:space="preserve">the account shows sustained adjacent usage AND has not purchased or actively used the target use case AND external signals confirm relevance (e.g., they run field events and we sell field event tooling they don't yet have).</w:t>
      </w:r>
    </w:p>
    <w:p>
      <w:pPr>
        <w:spacing w:after="80" w:before="80"/>
      </w:pPr>
      <w:r>
        <w:rPr>
          <w:b/>
          <w:bCs/>
        </w:rPr>
        <w:t xml:space="preserve">Persona coverage: </w:t>
      </w:r>
      <w:r>
        <w:t xml:space="preserve">a decision-maker or strong influencer for that use case is mapped in the system — not merely present in Salesforce, but identified by buying role for this specific use case.</w:t>
      </w:r>
    </w:p>
    <w:p>
      <w:pPr>
        <w:pStyle w:val="Heading2"/>
      </w:pPr>
      <w:r>
        <w:t xml:space="preserve">5.3 Disqualifiers</w:t>
      </w:r>
    </w:p>
    <w:p>
      <w:pPr>
        <w:pStyle w:val="ListParagraph"/>
        <w:numPr>
          <w:ilvl w:val="0"/>
          <w:numId w:val="2"/>
        </w:numPr>
        <w:spacing w:after="40" w:before="40"/>
      </w:pPr>
      <w:r>
        <w:t xml:space="preserve">Account-level adoption is low or red</w:t>
      </w:r>
    </w:p>
    <w:p>
      <w:pPr>
        <w:pStyle w:val="ListParagraph"/>
        <w:numPr>
          <w:ilvl w:val="0"/>
          <w:numId w:val="2"/>
        </w:numPr>
        <w:spacing w:after="40" w:before="40"/>
      </w:pPr>
      <w:r>
        <w:t xml:space="preserve">Same use case was pitched in the last 30–45 days</w:t>
      </w:r>
    </w:p>
    <w:p>
      <w:pPr>
        <w:pStyle w:val="ListParagraph"/>
        <w:numPr>
          <w:ilvl w:val="0"/>
          <w:numId w:val="2"/>
        </w:numPr>
        <w:spacing w:after="40" w:before="40"/>
      </w:pPr>
      <w:r>
        <w:t xml:space="preserve">An open expansion opportunity already exists</w:t>
      </w:r>
    </w:p>
    <w:p>
      <w:pPr>
        <w:pStyle w:val="ListParagraph"/>
        <w:numPr>
          <w:ilvl w:val="0"/>
          <w:numId w:val="2"/>
        </w:numPr>
        <w:spacing w:after="40" w:before="40"/>
      </w:pPr>
      <w:r>
        <w:t xml:space="preserve">Account is inactive or marked non-strategic</w:t>
      </w:r>
    </w:p>
    <w:p>
      <w:pPr>
        <w:pStyle w:val="Heading2"/>
      </w:pPr>
      <w:r>
        <w:t xml:space="preserve">5.4 Priority Modifiers (ranking only)</w:t>
      </w:r>
    </w:p>
    <w:p>
      <w:pPr>
        <w:pStyle w:val="ListParagraph"/>
        <w:numPr>
          <w:ilvl w:val="0"/>
          <w:numId w:val="2"/>
        </w:numPr>
        <w:spacing w:after="40" w:before="40"/>
      </w:pPr>
      <w:r>
        <w:t xml:space="preserve">Adoption health (higher health → higher rank)</w:t>
      </w:r>
    </w:p>
    <w:p>
      <w:pPr>
        <w:pStyle w:val="ListParagraph"/>
        <w:numPr>
          <w:ilvl w:val="0"/>
          <w:numId w:val="2"/>
        </w:numPr>
        <w:spacing w:after="40" w:before="40"/>
      </w:pPr>
      <w:r>
        <w:t xml:space="preserve">Renewal proximity (0–120 days → higher rank)</w:t>
      </w:r>
    </w:p>
    <w:p>
      <w:pPr>
        <w:pStyle w:val="ListParagraph"/>
        <w:numPr>
          <w:ilvl w:val="0"/>
          <w:numId w:val="2"/>
        </w:numPr>
        <w:spacing w:after="40" w:before="40"/>
      </w:pPr>
      <w:r>
        <w:t xml:space="preserve">Usage trend (positive trend → higher rank)</w:t>
      </w:r>
    </w:p>
    <w:p>
      <w:pPr>
        <w:pStyle w:val="Heading2"/>
      </w:pPr>
      <w:r>
        <w:t xml:space="preserve">5.5 Context Inputs (messaging, not triggering)</w:t>
      </w:r>
    </w:p>
    <w:p>
      <w:pPr>
        <w:pStyle w:val="ListParagraph"/>
        <w:numPr>
          <w:ilvl w:val="0"/>
          <w:numId w:val="2"/>
        </w:numPr>
        <w:spacing w:after="40" w:before="40"/>
      </w:pPr>
      <w:r>
        <w:t xml:space="preserve">Active use cases the customer is currently using well</w:t>
      </w:r>
    </w:p>
    <w:p>
      <w:pPr>
        <w:pStyle w:val="ListParagraph"/>
        <w:numPr>
          <w:ilvl w:val="0"/>
          <w:numId w:val="2"/>
        </w:numPr>
        <w:spacing w:after="40" w:before="40"/>
      </w:pPr>
      <w:r>
        <w:t xml:space="preserve">External tools detected (e.g., they use competitor X for the missing use case)</w:t>
      </w:r>
    </w:p>
    <w:p>
      <w:pPr>
        <w:pStyle w:val="ListParagraph"/>
        <w:numPr>
          <w:ilvl w:val="0"/>
          <w:numId w:val="2"/>
        </w:numPr>
        <w:spacing w:after="40" w:before="40"/>
      </w:pPr>
      <w:r>
        <w:t xml:space="preserve">Hiring signals (e.g., they just hired a Head of Events)</w:t>
      </w:r>
    </w:p>
    <w:p>
      <w:pPr>
        <w:pStyle w:val="ListParagraph"/>
        <w:numPr>
          <w:ilvl w:val="0"/>
          <w:numId w:val="2"/>
        </w:numPr>
        <w:spacing w:after="40" w:before="40"/>
      </w:pPr>
      <w:r>
        <w:t xml:space="preserve">Gong / Fireflies call summaries mentioning relevant pain or initiatives</w:t>
      </w:r>
    </w:p>
    <w:p>
      <w:pPr>
        <w:pStyle w:val="Heading2"/>
      </w:pPr>
      <w:r>
        <w:t xml:space="preserve">5.6 Output Schema</w:t>
      </w:r>
    </w:p>
    <w:p>
      <w:pPr>
        <w:spacing w:after="80" w:before="80"/>
      </w:pPr>
      <w:r>
        <w:t xml:space="preserve">Every expansion signal must conform to this schema:</w:t>
      </w:r>
    </w:p>
    <w:p>
      <w:pPr>
        <w:shd w:fill="F4F4F4" w:val="clear"/>
        <w:spacing w:after="40" w:before="40"/>
        <w:ind w:left="360"/>
      </w:pPr>
      <w:r>
        <w:rPr>
          <w:rFonts w:ascii="Consolas" w:cs="Consolas" w:eastAsia="Consolas" w:hAnsi="Consolas"/>
          <w:sz w:val="18"/>
          <w:szCs w:val="18"/>
        </w:rPr>
        <w:t xml:space="preserve">{</w:t>
      </w:r>
    </w:p>
    <w:p>
      <w:pPr>
        <w:shd w:fill="F4F4F4" w:val="clear"/>
        <w:spacing w:after="40" w:before="40"/>
        <w:ind w:left="360"/>
      </w:pPr>
      <w:r>
        <w:rPr>
          <w:rFonts w:ascii="Consolas" w:cs="Consolas" w:eastAsia="Consolas" w:hAnsi="Consolas"/>
          <w:sz w:val="18"/>
          <w:szCs w:val="18"/>
        </w:rPr>
        <w:t xml:space="preserve">  "account_id": "acme_007",</w:t>
      </w:r>
    </w:p>
    <w:p>
      <w:pPr>
        <w:shd w:fill="F4F4F4" w:val="clear"/>
        <w:spacing w:after="40" w:before="40"/>
        <w:ind w:left="360"/>
      </w:pPr>
      <w:r>
        <w:rPr>
          <w:rFonts w:ascii="Consolas" w:cs="Consolas" w:eastAsia="Consolas" w:hAnsi="Consolas"/>
          <w:sz w:val="18"/>
          <w:szCs w:val="18"/>
        </w:rPr>
        <w:t xml:space="preserve">  "account_name": "Acme Corp",</w:t>
      </w:r>
    </w:p>
    <w:p>
      <w:pPr>
        <w:shd w:fill="F4F4F4" w:val="clear"/>
        <w:spacing w:after="40" w:before="40"/>
        <w:ind w:left="360"/>
      </w:pPr>
      <w:r>
        <w:rPr>
          <w:rFonts w:ascii="Consolas" w:cs="Consolas" w:eastAsia="Consolas" w:hAnsi="Consolas"/>
          <w:sz w:val="18"/>
          <w:szCs w:val="18"/>
        </w:rPr>
        <w:t xml:space="preserve">  "missing_use_case": "field_events",</w:t>
      </w:r>
    </w:p>
    <w:p>
      <w:pPr>
        <w:shd w:fill="F4F4F4" w:val="clear"/>
        <w:spacing w:after="40" w:before="40"/>
        <w:ind w:left="360"/>
      </w:pPr>
      <w:r>
        <w:rPr>
          <w:rFonts w:ascii="Consolas" w:cs="Consolas" w:eastAsia="Consolas" w:hAnsi="Consolas"/>
          <w:sz w:val="18"/>
          <w:szCs w:val="18"/>
        </w:rPr>
        <w:t xml:space="preserve">  "why_now": "Hired Head of Events 14 days ago;"</w:t>
      </w:r>
    </w:p>
    <w:p>
      <w:pPr>
        <w:shd w:fill="F4F4F4" w:val="clear"/>
        <w:spacing w:after="40" w:before="40"/>
        <w:ind w:left="360"/>
      </w:pPr>
      <w:r>
        <w:rPr>
          <w:rFonts w:ascii="Consolas" w:cs="Consolas" w:eastAsia="Consolas" w:hAnsi="Consolas"/>
          <w:sz w:val="18"/>
          <w:szCs w:val="18"/>
        </w:rPr>
        <w:t xml:space="preserve">                Q4 budget cycle; 89-day renewal proximity",</w:t>
      </w:r>
    </w:p>
    <w:p>
      <w:pPr>
        <w:shd w:fill="F4F4F4" w:val="clear"/>
        <w:spacing w:after="40" w:before="40"/>
        <w:ind w:left="360"/>
      </w:pPr>
      <w:r>
        <w:rPr>
          <w:rFonts w:ascii="Consolas" w:cs="Consolas" w:eastAsia="Consolas" w:hAnsi="Consolas"/>
          <w:sz w:val="18"/>
          <w:szCs w:val="18"/>
        </w:rPr>
        <w:t xml:space="preserve">  "target_persona": {</w:t>
      </w:r>
    </w:p>
    <w:p>
      <w:pPr>
        <w:shd w:fill="F4F4F4" w:val="clear"/>
        <w:spacing w:after="40" w:before="40"/>
        <w:ind w:left="360"/>
      </w:pPr>
      <w:r>
        <w:rPr>
          <w:rFonts w:ascii="Consolas" w:cs="Consolas" w:eastAsia="Consolas" w:hAnsi="Consolas"/>
          <w:sz w:val="18"/>
          <w:szCs w:val="18"/>
        </w:rPr>
        <w:t xml:space="preserve">    "name": "Sarah Chen",</w:t>
      </w:r>
    </w:p>
    <w:p>
      <w:pPr>
        <w:shd w:fill="F4F4F4" w:val="clear"/>
        <w:spacing w:after="40" w:before="40"/>
        <w:ind w:left="360"/>
      </w:pPr>
      <w:r>
        <w:rPr>
          <w:rFonts w:ascii="Consolas" w:cs="Consolas" w:eastAsia="Consolas" w:hAnsi="Consolas"/>
          <w:sz w:val="18"/>
          <w:szCs w:val="18"/>
        </w:rPr>
        <w:t xml:space="preserve">    "title": "VP Marketing",</w:t>
      </w:r>
    </w:p>
    <w:p>
      <w:pPr>
        <w:shd w:fill="F4F4F4" w:val="clear"/>
        <w:spacing w:after="40" w:before="40"/>
        <w:ind w:left="360"/>
      </w:pPr>
      <w:r>
        <w:rPr>
          <w:rFonts w:ascii="Consolas" w:cs="Consolas" w:eastAsia="Consolas" w:hAnsi="Consolas"/>
          <w:sz w:val="18"/>
          <w:szCs w:val="18"/>
        </w:rPr>
        <w:t xml:space="preserve">    "buying_role": "economic_buyer"</w:t>
      </w:r>
    </w:p>
    <w:p>
      <w:pPr>
        <w:shd w:fill="F4F4F4" w:val="clear"/>
        <w:spacing w:after="40" w:before="40"/>
        <w:ind w:left="360"/>
      </w:pPr>
      <w:r>
        <w:rPr>
          <w:rFonts w:ascii="Consolas" w:cs="Consolas" w:eastAsia="Consolas" w:hAnsi="Consolas"/>
          <w:sz w:val="18"/>
          <w:szCs w:val="18"/>
        </w:rPr>
        <w:t xml:space="preserve">  },</w:t>
      </w:r>
    </w:p>
    <w:p>
      <w:pPr>
        <w:shd w:fill="F4F4F4" w:val="clear"/>
        <w:spacing w:after="40" w:before="40"/>
        <w:ind w:left="360"/>
      </w:pPr>
      <w:r>
        <w:rPr>
          <w:rFonts w:ascii="Consolas" w:cs="Consolas" w:eastAsia="Consolas" w:hAnsi="Consolas"/>
          <w:sz w:val="18"/>
          <w:szCs w:val="18"/>
        </w:rPr>
        <w:t xml:space="preserve">  "priority": "high",</w:t>
      </w:r>
    </w:p>
    <w:p>
      <w:pPr>
        <w:shd w:fill="F4F4F4" w:val="clear"/>
        <w:spacing w:after="40" w:before="40"/>
        <w:ind w:left="360"/>
      </w:pPr>
      <w:r>
        <w:rPr>
          <w:rFonts w:ascii="Consolas" w:cs="Consolas" w:eastAsia="Consolas" w:hAnsi="Consolas"/>
          <w:sz w:val="18"/>
          <w:szCs w:val="18"/>
        </w:rPr>
        <w:t xml:space="preserve">  "confidence": 0.84,</w:t>
      </w:r>
    </w:p>
    <w:p>
      <w:pPr>
        <w:shd w:fill="F4F4F4" w:val="clear"/>
        <w:spacing w:after="40" w:before="40"/>
        <w:ind w:left="360"/>
      </w:pPr>
      <w:r>
        <w:rPr>
          <w:rFonts w:ascii="Consolas" w:cs="Consolas" w:eastAsia="Consolas" w:hAnsi="Consolas"/>
          <w:sz w:val="18"/>
          <w:szCs w:val="18"/>
        </w:rPr>
        <w:t xml:space="preserve">  "supporting_context": [</w:t>
      </w:r>
    </w:p>
    <w:p>
      <w:pPr>
        <w:shd w:fill="F4F4F4" w:val="clear"/>
        <w:spacing w:after="40" w:before="40"/>
        <w:ind w:left="360"/>
      </w:pPr>
      <w:r>
        <w:rPr>
          <w:rFonts w:ascii="Consolas" w:cs="Consolas" w:eastAsia="Consolas" w:hAnsi="Consolas"/>
          <w:sz w:val="18"/>
          <w:szCs w:val="18"/>
        </w:rPr>
        <w:t xml:space="preserve">    "Adoption health: 87/100 (green)",</w:t>
      </w:r>
    </w:p>
    <w:p>
      <w:pPr>
        <w:shd w:fill="F4F4F4" w:val="clear"/>
        <w:spacing w:after="40" w:before="40"/>
        <w:ind w:left="360"/>
      </w:pPr>
      <w:r>
        <w:rPr>
          <w:rFonts w:ascii="Consolas" w:cs="Consolas" w:eastAsia="Consolas" w:hAnsi="Consolas"/>
          <w:sz w:val="18"/>
          <w:szCs w:val="18"/>
        </w:rPr>
        <w:t xml:space="preserve">    "Webinar use case used heavily — 12 events/quarter",</w:t>
      </w:r>
    </w:p>
    <w:p>
      <w:pPr>
        <w:shd w:fill="F4F4F4" w:val="clear"/>
        <w:spacing w:after="40" w:before="40"/>
        <w:ind w:left="360"/>
      </w:pPr>
      <w:r>
        <w:rPr>
          <w:rFonts w:ascii="Consolas" w:cs="Consolas" w:eastAsia="Consolas" w:hAnsi="Consolas"/>
          <w:sz w:val="18"/>
          <w:szCs w:val="18"/>
        </w:rPr>
        <w:t xml:space="preserve">    "Mentioned 'in-person events' in Aug 14 Gong call",</w:t>
      </w:r>
    </w:p>
    <w:p>
      <w:pPr>
        <w:shd w:fill="F4F4F4" w:val="clear"/>
        <w:spacing w:after="40" w:before="40"/>
        <w:ind w:left="360"/>
      </w:pPr>
      <w:r>
        <w:rPr>
          <w:rFonts w:ascii="Consolas" w:cs="Consolas" w:eastAsia="Consolas" w:hAnsi="Consolas"/>
          <w:sz w:val="18"/>
          <w:szCs w:val="18"/>
        </w:rPr>
        <w:t xml:space="preserve">    "External tool detected: Bizzabo (competitor)"</w:t>
      </w:r>
    </w:p>
    <w:p>
      <w:pPr>
        <w:shd w:fill="F4F4F4" w:val="clear"/>
        <w:spacing w:after="40" w:before="40"/>
        <w:ind w:left="360"/>
      </w:pPr>
      <w:r>
        <w:rPr>
          <w:rFonts w:ascii="Consolas" w:cs="Consolas" w:eastAsia="Consolas" w:hAnsi="Consolas"/>
          <w:sz w:val="18"/>
          <w:szCs w:val="18"/>
        </w:rPr>
        <w:t xml:space="preserve">  ],</w:t>
      </w:r>
    </w:p>
    <w:p>
      <w:pPr>
        <w:shd w:fill="F4F4F4" w:val="clear"/>
        <w:spacing w:after="40" w:before="40"/>
        <w:ind w:left="360"/>
      </w:pPr>
      <w:r>
        <w:rPr>
          <w:rFonts w:ascii="Consolas" w:cs="Consolas" w:eastAsia="Consolas" w:hAnsi="Consolas"/>
          <w:sz w:val="18"/>
          <w:szCs w:val="18"/>
        </w:rPr>
        <w:t xml:space="preserve">  "draft_outreach": "&lt;personalized email/LinkedIn message&gt;",</w:t>
      </w:r>
    </w:p>
    <w:p>
      <w:pPr>
        <w:shd w:fill="F4F4F4" w:val="clear"/>
        <w:spacing w:after="40" w:before="40"/>
        <w:ind w:left="360"/>
      </w:pPr>
      <w:r>
        <w:rPr>
          <w:rFonts w:ascii="Consolas" w:cs="Consolas" w:eastAsia="Consolas" w:hAnsi="Consolas"/>
          <w:sz w:val="18"/>
          <w:szCs w:val="18"/>
        </w:rPr>
        <w:t xml:space="preserve">  "reasoning_trace": "&lt;step-by-step why this signal&gt;"</w:t>
      </w:r>
    </w:p>
    <w:p>
      <w:pPr>
        <w:shd w:fill="F4F4F4" w:val="clear"/>
        <w:spacing w:after="40" w:before="40"/>
        <w:ind w:left="360"/>
      </w:pPr>
      <w:r>
        <w:rPr>
          <w:rFonts w:ascii="Consolas" w:cs="Consolas" w:eastAsia="Consolas" w:hAnsi="Consolas"/>
          <w:sz w:val="18"/>
          <w:szCs w:val="18"/>
        </w:rPr>
        <w:t xml:space="preserve">}</w:t>
      </w:r>
    </w:p>
    <w:p>
      <w:pPr>
        <w:pStyle w:val="Heading2"/>
      </w:pPr>
      <w:r>
        <w:t xml:space="preserve">5.7 V1 Execution Flow (Static Data)</w:t>
      </w:r>
    </w:p>
    <w:p>
      <w:pPr>
        <w:spacing w:after="80" w:before="80"/>
      </w:pPr>
      <w:r>
        <w:t xml:space="preserve">V1 runs against curated sheets, not live integrations. This isolates the business logic for validation.</w:t>
      </w:r>
    </w:p>
    <w:p>
      <w:pPr>
        <w:pStyle w:val="Heading3"/>
      </w:pPr>
      <w:r>
        <w:t xml:space="preserve">Step 1: Data preparation</w:t>
      </w:r>
    </w:p>
    <w:p>
      <w:pPr>
        <w:spacing w:after="80" w:before="80"/>
      </w:pPr>
      <w:r>
        <w:t xml:space="preserve">Five sheets serve as the V1 data foundation:</w:t>
      </w:r>
    </w:p>
    <w:p>
      <w:pPr>
        <w:pStyle w:val="ListParagraph"/>
        <w:numPr>
          <w:ilvl w:val="0"/>
          <w:numId w:val="2"/>
        </w:numPr>
        <w:spacing w:after="40" w:before="40"/>
      </w:pPr>
      <w:r>
        <w:rPr>
          <w:b/>
          <w:bCs/>
        </w:rPr>
        <w:t xml:space="preserve">Accounts: </w:t>
      </w:r>
      <w:r>
        <w:t xml:space="preserve">120 strategic accounts with all Salesforce account fields, current ARR, health, adoption, renewal, active use cases, purchased use cases, owner CSM/AE.</w:t>
      </w:r>
    </w:p>
    <w:p>
      <w:pPr>
        <w:pStyle w:val="ListParagraph"/>
        <w:numPr>
          <w:ilvl w:val="0"/>
          <w:numId w:val="2"/>
        </w:numPr>
        <w:spacing w:after="40" w:before="40"/>
      </w:pPr>
      <w:r>
        <w:rPr>
          <w:b/>
          <w:bCs/>
        </w:rPr>
        <w:t xml:space="preserve">Contacts: </w:t>
      </w:r>
      <w:r>
        <w:t xml:space="preserve">all contacts associated with these accounts (both in Salesforce and known but not in Salesforce), with title, persona mapping per use case, buying role, last engagement.</w:t>
      </w:r>
    </w:p>
    <w:p>
      <w:pPr>
        <w:pStyle w:val="ListParagraph"/>
        <w:numPr>
          <w:ilvl w:val="0"/>
          <w:numId w:val="2"/>
        </w:numPr>
        <w:spacing w:after="40" w:before="40"/>
      </w:pPr>
      <w:r>
        <w:rPr>
          <w:b/>
          <w:bCs/>
        </w:rPr>
        <w:t xml:space="preserve">Field Dictionary: </w:t>
      </w:r>
      <w:r>
        <w:t xml:space="preserve">every Salesforce account field with API name and meaning — gives the agent a schema understanding.</w:t>
      </w:r>
    </w:p>
    <w:p>
      <w:pPr>
        <w:pStyle w:val="ListParagraph"/>
        <w:numPr>
          <w:ilvl w:val="0"/>
          <w:numId w:val="2"/>
        </w:numPr>
        <w:spacing w:after="40" w:before="40"/>
      </w:pPr>
      <w:r>
        <w:rPr>
          <w:b/>
          <w:bCs/>
        </w:rPr>
        <w:t xml:space="preserve">Usage &amp; Engagement: </w:t>
      </w:r>
      <w:r>
        <w:t xml:space="preserve">product usage frequency, feature-level adoption, webinars attended, conferences attended, content engagement.</w:t>
      </w:r>
    </w:p>
    <w:p>
      <w:pPr>
        <w:pStyle w:val="ListParagraph"/>
        <w:numPr>
          <w:ilvl w:val="0"/>
          <w:numId w:val="2"/>
        </w:numPr>
        <w:spacing w:after="40" w:before="40"/>
      </w:pPr>
      <w:r>
        <w:rPr>
          <w:b/>
          <w:bCs/>
        </w:rPr>
        <w:t xml:space="preserve">Conversations: </w:t>
      </w:r>
      <w:r>
        <w:t xml:space="preserve">Gong and Fireflies call summaries with date, participants, topics, sentiment, action items.</w:t>
      </w:r>
    </w:p>
    <w:p>
      <w:pPr>
        <w:pStyle w:val="Heading3"/>
      </w:pPr>
      <w:r>
        <w:t xml:space="preserve">Step 2: Coarse filter (Python)</w:t>
      </w:r>
    </w:p>
    <w:p>
      <w:pPr>
        <w:spacing w:after="80" w:before="80"/>
      </w:pPr>
      <w:r>
        <w:t xml:space="preserve">A Python script runs the eligibility filter against the Accounts sheet:</w:t>
      </w:r>
    </w:p>
    <w:p>
      <w:pPr>
        <w:shd w:fill="F4F4F4" w:val="clear"/>
        <w:spacing w:after="40" w:before="40"/>
        <w:ind w:left="360"/>
      </w:pPr>
      <w:r>
        <w:rPr>
          <w:rFonts w:ascii="Consolas" w:cs="Consolas" w:eastAsia="Consolas" w:hAnsi="Consolas"/>
          <w:sz w:val="18"/>
          <w:szCs w:val="18"/>
        </w:rPr>
        <w:t xml:space="preserve">def get_expansion_candidates(accounts_df):</w:t>
      </w:r>
    </w:p>
    <w:p>
      <w:pPr>
        <w:shd w:fill="F4F4F4" w:val="clear"/>
        <w:spacing w:after="40" w:before="40"/>
        <w:ind w:left="360"/>
      </w:pPr>
      <w:r>
        <w:rPr>
          <w:rFonts w:ascii="Consolas" w:cs="Consolas" w:eastAsia="Consolas" w:hAnsi="Consolas"/>
          <w:sz w:val="18"/>
          <w:szCs w:val="18"/>
        </w:rPr>
        <w:t xml:space="preserve">    return accounts_df[(</w:t>
      </w:r>
    </w:p>
    <w:p>
      <w:pPr>
        <w:shd w:fill="F4F4F4" w:val="clear"/>
        <w:spacing w:after="40" w:before="40"/>
        <w:ind w:left="360"/>
      </w:pPr>
      <w:r>
        <w:rPr>
          <w:rFonts w:ascii="Consolas" w:cs="Consolas" w:eastAsia="Consolas" w:hAnsi="Consolas"/>
          <w:sz w:val="18"/>
          <w:szCs w:val="18"/>
        </w:rPr>
        <w:t xml:space="preserve">        (accounts_df.status == 'active') &amp;</w:t>
      </w:r>
    </w:p>
    <w:p>
      <w:pPr>
        <w:shd w:fill="F4F4F4" w:val="clear"/>
        <w:spacing w:after="40" w:before="40"/>
        <w:ind w:left="360"/>
      </w:pPr>
      <w:r>
        <w:rPr>
          <w:rFonts w:ascii="Consolas" w:cs="Consolas" w:eastAsia="Consolas" w:hAnsi="Consolas"/>
          <w:sz w:val="18"/>
          <w:szCs w:val="18"/>
        </w:rPr>
        <w:t xml:space="preserve">        (accounts_df.tier == 'strategic') &amp;</w:t>
      </w:r>
    </w:p>
    <w:p>
      <w:pPr>
        <w:shd w:fill="F4F4F4" w:val="clear"/>
        <w:spacing w:after="40" w:before="40"/>
        <w:ind w:left="360"/>
      </w:pPr>
      <w:r>
        <w:rPr>
          <w:rFonts w:ascii="Consolas" w:cs="Consolas" w:eastAsia="Consolas" w:hAnsi="Consolas"/>
          <w:sz w:val="18"/>
          <w:szCs w:val="18"/>
        </w:rPr>
        <w:t xml:space="preserve">        (accounts_df.adoption_score &gt;= 60) &amp;</w:t>
      </w:r>
    </w:p>
    <w:p>
      <w:pPr>
        <w:shd w:fill="F4F4F4" w:val="clear"/>
        <w:spacing w:after="40" w:before="40"/>
        <w:ind w:left="360"/>
      </w:pPr>
      <w:r>
        <w:rPr>
          <w:rFonts w:ascii="Consolas" w:cs="Consolas" w:eastAsia="Consolas" w:hAnsi="Consolas"/>
          <w:sz w:val="18"/>
          <w:szCs w:val="18"/>
        </w:rPr>
        <w:t xml:space="preserve">        (accounts_df.has_unused_use_case == True) &amp;</w:t>
      </w:r>
    </w:p>
    <w:p>
      <w:pPr>
        <w:shd w:fill="F4F4F4" w:val="clear"/>
        <w:spacing w:after="40" w:before="40"/>
        <w:ind w:left="360"/>
      </w:pPr>
      <w:r>
        <w:rPr>
          <w:rFonts w:ascii="Consolas" w:cs="Consolas" w:eastAsia="Consolas" w:hAnsi="Consolas"/>
          <w:sz w:val="18"/>
          <w:szCs w:val="18"/>
        </w:rPr>
        <w:t xml:space="preserve">        (accounts_df.open_expansion_opp == False) &amp;</w:t>
      </w:r>
    </w:p>
    <w:p>
      <w:pPr>
        <w:shd w:fill="F4F4F4" w:val="clear"/>
        <w:spacing w:after="40" w:before="40"/>
        <w:ind w:left="360"/>
      </w:pPr>
      <w:r>
        <w:rPr>
          <w:rFonts w:ascii="Consolas" w:cs="Consolas" w:eastAsia="Consolas" w:hAnsi="Consolas"/>
          <w:sz w:val="18"/>
          <w:szCs w:val="18"/>
        </w:rPr>
        <w:t xml:space="preserve">        (accounts_df.pitched_recent_days &gt; 45)</w:t>
      </w:r>
    </w:p>
    <w:p>
      <w:pPr>
        <w:shd w:fill="F4F4F4" w:val="clear"/>
        <w:spacing w:after="40" w:before="40"/>
        <w:ind w:left="360"/>
      </w:pPr>
      <w:r>
        <w:rPr>
          <w:rFonts w:ascii="Consolas" w:cs="Consolas" w:eastAsia="Consolas" w:hAnsi="Consolas"/>
          <w:sz w:val="18"/>
          <w:szCs w:val="18"/>
        </w:rPr>
        <w:t xml:space="preserve">    )</w:t>
      </w:r>
    </w:p>
    <w:p>
      <w:pPr>
        <w:spacing w:after="80" w:before="80"/>
      </w:pPr>
      <w:r>
        <w:t xml:space="preserve">Output: ~30–40 candidate accounts for the weekly run.</w:t>
      </w:r>
    </w:p>
    <w:p>
      <w:pPr>
        <w:pStyle w:val="Heading3"/>
      </w:pPr>
      <w:r>
        <w:t xml:space="preserve">Step 3: Context assembly per candidate</w:t>
      </w:r>
    </w:p>
    <w:p>
      <w:pPr>
        <w:spacing w:after="80" w:before="80"/>
      </w:pPr>
      <w:r>
        <w:t xml:space="preserve">For each candidate account, the orchestrator builds a context object joining all five sheets — basically a denormalized JSON representation of that account.</w:t>
      </w:r>
    </w:p>
    <w:p>
      <w:pPr>
        <w:pStyle w:val="Heading3"/>
      </w:pPr>
      <w:r>
        <w:t xml:space="preserve">Step 4: Reasoning runtime (Claude API)</w:t>
      </w:r>
    </w:p>
    <w:p>
      <w:pPr>
        <w:spacing w:after="80" w:before="80"/>
      </w:pPr>
      <w:r>
        <w:t xml:space="preserve">Each candidate's context object is sent to Claude with the expansion logic as the system prompt. The model returns a structured signal output matching the schema in §5.6. Schema enforcement is via JSON mode.</w:t>
      </w:r>
    </w:p>
    <w:p>
      <w:pPr>
        <w:pStyle w:val="Heading3"/>
      </w:pPr>
      <w:r>
        <w:t xml:space="preserve">Step 5: Rank and cap</w:t>
      </w:r>
    </w:p>
    <w:p>
      <w:pPr>
        <w:spacing w:after="80" w:before="80"/>
      </w:pPr>
      <w:r>
        <w:t xml:space="preserve">Signals where is_signal=true are ranked by composite score:</w:t>
      </w:r>
    </w:p>
    <w:p>
      <w:pPr>
        <w:shd w:fill="F4F4F4" w:val="clear"/>
        <w:spacing w:after="40" w:before="40"/>
        <w:ind w:left="360"/>
      </w:pPr>
      <w:r>
        <w:rPr>
          <w:rFonts w:ascii="Consolas" w:cs="Consolas" w:eastAsia="Consolas" w:hAnsi="Consolas"/>
          <w:sz w:val="18"/>
          <w:szCs w:val="18"/>
        </w:rPr>
        <w:t xml:space="preserve">priority_score = (</w:t>
      </w:r>
    </w:p>
    <w:p>
      <w:pPr>
        <w:shd w:fill="F4F4F4" w:val="clear"/>
        <w:spacing w:after="40" w:before="40"/>
        <w:ind w:left="360"/>
      </w:pPr>
      <w:r>
        <w:rPr>
          <w:rFonts w:ascii="Consolas" w:cs="Consolas" w:eastAsia="Consolas" w:hAnsi="Consolas"/>
          <w:sz w:val="18"/>
          <w:szCs w:val="18"/>
        </w:rPr>
        <w:t xml:space="preserve">    0.4 * confidence +</w:t>
      </w:r>
    </w:p>
    <w:p>
      <w:pPr>
        <w:shd w:fill="F4F4F4" w:val="clear"/>
        <w:spacing w:after="40" w:before="40"/>
        <w:ind w:left="360"/>
      </w:pPr>
      <w:r>
        <w:rPr>
          <w:rFonts w:ascii="Consolas" w:cs="Consolas" w:eastAsia="Consolas" w:hAnsi="Consolas"/>
          <w:sz w:val="18"/>
          <w:szCs w:val="18"/>
        </w:rPr>
        <w:t xml:space="preserve">    0.2 * adoption_health_normalized +</w:t>
      </w:r>
    </w:p>
    <w:p>
      <w:pPr>
        <w:shd w:fill="F4F4F4" w:val="clear"/>
        <w:spacing w:after="40" w:before="40"/>
        <w:ind w:left="360"/>
      </w:pPr>
      <w:r>
        <w:rPr>
          <w:rFonts w:ascii="Consolas" w:cs="Consolas" w:eastAsia="Consolas" w:hAnsi="Consolas"/>
          <w:sz w:val="18"/>
          <w:szCs w:val="18"/>
        </w:rPr>
        <w:t xml:space="preserve">    0.2 * renewal_proximity_score +</w:t>
      </w:r>
    </w:p>
    <w:p>
      <w:pPr>
        <w:shd w:fill="F4F4F4" w:val="clear"/>
        <w:spacing w:after="40" w:before="40"/>
        <w:ind w:left="360"/>
      </w:pPr>
      <w:r>
        <w:rPr>
          <w:rFonts w:ascii="Consolas" w:cs="Consolas" w:eastAsia="Consolas" w:hAnsi="Consolas"/>
          <w:sz w:val="18"/>
          <w:szCs w:val="18"/>
        </w:rPr>
        <w:t xml:space="preserve">    0.2 * usage_trend_score</w:t>
      </w:r>
    </w:p>
    <w:p>
      <w:pPr>
        <w:shd w:fill="F4F4F4" w:val="clear"/>
        <w:spacing w:after="40" w:before="40"/>
        <w:ind w:left="360"/>
      </w:pPr>
      <w:r>
        <w:rPr>
          <w:rFonts w:ascii="Consolas" w:cs="Consolas" w:eastAsia="Consolas" w:hAnsi="Consolas"/>
          <w:sz w:val="18"/>
          <w:szCs w:val="18"/>
        </w:rPr>
        <w:t xml:space="preserve">)</w:t>
      </w:r>
    </w:p>
    <w:p>
      <w:pPr>
        <w:spacing w:after="80" w:before="80"/>
      </w:pPr>
      <w:r>
        <w:t xml:space="preserve">Capped at 3–5 signals per CSM per week, distributed across the CSM team based on account ownership.</w:t>
      </w:r>
    </w:p>
    <w:p>
      <w:pPr>
        <w:pStyle w:val="Heading3"/>
      </w:pPr>
      <w:r>
        <w:t xml:space="preserve">Step 6: Deliver and log</w:t>
      </w:r>
    </w:p>
    <w:p>
      <w:pPr>
        <w:spacing w:after="80" w:before="80"/>
      </w:pPr>
      <w:r>
        <w:t xml:space="preserve">V1 delivers signals to a Google Sheet (rep-by-rep queue) and a Slack channel. Every signal is logged to a run-log sheet with the full input context, output, and reasoning trace for backtesting.</w:t>
      </w:r>
    </w:p>
    <w:p>
      <w:pPr>
        <w:pStyle w:val="Heading3"/>
      </w:pPr>
      <w:r>
        <w:t xml:space="preserve">Step 7: Feedback capture</w:t>
      </w:r>
    </w:p>
    <w:p>
      <w:pPr>
        <w:spacing w:after="80" w:before="80"/>
      </w:pPr>
      <w:r>
        <w:t xml:space="preserve">Reps fill in a feedback column per signal: Relevant (Y/N), Actioned (Y/N), Outcome (free text). This data feeds the backtest evaluation.</w:t>
      </w:r>
    </w:p>
    <w:p>
      <w:pPr>
        <w:pStyle w:val="Heading2"/>
      </w:pPr>
      <w:r>
        <w:t xml:space="preserve">5.8 V1 Validation Plan</w:t>
      </w:r>
    </w:p>
    <w:p>
      <w:pPr>
        <w:spacing w:after="80" w:before="80"/>
      </w:pPr>
      <w:r>
        <w:t xml:space="preserve">Before V1 is declared production-ready, the system must pass these gates:</w:t>
      </w:r>
    </w:p>
    <w:p>
      <w:pPr>
        <w:pStyle w:val="ListParagraph"/>
        <w:numPr>
          <w:ilvl w:val="0"/>
          <w:numId w:val="3"/>
        </w:numPr>
        <w:spacing w:after="40" w:before="40"/>
      </w:pPr>
      <w:r>
        <w:t xml:space="preserve">Backtest accuracy: Run the agent against 20–30 historical accounts with known expansion outcomes. Measure precision (of signals generated, how many became real expansion) and recall (of real expansions, how many the agent surfaced).</w:t>
      </w:r>
    </w:p>
    <w:p>
      <w:pPr>
        <w:pStyle w:val="ListParagraph"/>
        <w:numPr>
          <w:ilvl w:val="0"/>
          <w:numId w:val="3"/>
        </w:numPr>
        <w:spacing w:after="40" w:before="40"/>
      </w:pPr>
      <w:r>
        <w:t xml:space="preserve">Live shadow run: Run the agent weekly for 4 weeks against current data. CSMs review every signal and rate relevance. Target: ≥70% relevance rate by week 4.</w:t>
      </w:r>
    </w:p>
    <w:p>
      <w:pPr>
        <w:pStyle w:val="ListParagraph"/>
        <w:numPr>
          <w:ilvl w:val="0"/>
          <w:numId w:val="3"/>
        </w:numPr>
        <w:spacing w:after="40" w:before="40"/>
      </w:pPr>
      <w:r>
        <w:t xml:space="preserve">Outreach quality review: Sample 20 generated draft outreaches; sales leadership rates them on a 1–5 scale. Target: average ≥3.5.</w:t>
      </w:r>
    </w:p>
    <w:p>
      <w:pPr>
        <w:pStyle w:val="ListParagraph"/>
        <w:numPr>
          <w:ilvl w:val="0"/>
          <w:numId w:val="3"/>
        </w:numPr>
        <w:spacing w:after="40" w:before="40"/>
      </w:pPr>
      <w:r>
        <w:t xml:space="preserve">CSM adoption: After 4 weeks of live signals, ≥80% of CSMs have actioned at least one signal.</w:t>
      </w:r>
    </w:p>
    <w:p>
      <w:pPr>
        <w:pStyle w:val="ListParagraph"/>
        <w:numPr>
          <w:ilvl w:val="0"/>
          <w:numId w:val="3"/>
        </w:numPr>
        <w:spacing w:after="40" w:before="40"/>
      </w:pPr>
      <w:r>
        <w:t xml:space="preserve">Pipeline impact: Track expansion pipeline created from agent signals across the pilot window.</w:t>
      </w:r>
    </w:p>
    <w:p>
      <w:pPr>
        <w:pStyle w:val="Heading2"/>
      </w:pPr>
      <w:r>
        <w:t xml:space="preserve">5.9 Example: Acme Corp Expansion Signal</w:t>
      </w:r>
    </w:p>
    <w:p>
      <w:pPr>
        <w:spacing w:after="80" w:before="80"/>
      </w:pPr>
      <w:r>
        <w:t xml:space="preserve">Walking through one full signal end-to-end.</w:t>
      </w:r>
    </w:p>
    <w:p>
      <w:pPr>
        <w:spacing w:after="80" w:before="80"/>
      </w:pPr>
      <w:r>
        <w:t xml:space="preserve">Acme Corp is a strategic account, ARR $480K, 89 days to renewal. They actively use the Webinars use case (12 events last quarter, NPS 9). They have not purchased the Field Events use case. Their adoption health is 87/100.</w:t>
      </w:r>
    </w:p>
    <w:p>
      <w:pPr>
        <w:spacing w:after="80" w:before="80"/>
      </w:pPr>
      <w:r>
        <w:t xml:space="preserve">Last week's signal ingestion picked up:</w:t>
      </w:r>
    </w:p>
    <w:p>
      <w:pPr>
        <w:pStyle w:val="ListParagraph"/>
        <w:numPr>
          <w:ilvl w:val="0"/>
          <w:numId w:val="2"/>
        </w:numPr>
        <w:spacing w:after="40" w:before="40"/>
      </w:pPr>
      <w:r>
        <w:t xml:space="preserve">LinkedIn signal: Sarah Chen joined as VP Marketing 14 days ago</w:t>
      </w:r>
    </w:p>
    <w:p>
      <w:pPr>
        <w:pStyle w:val="ListParagraph"/>
        <w:numPr>
          <w:ilvl w:val="0"/>
          <w:numId w:val="2"/>
        </w:numPr>
        <w:spacing w:after="40" w:before="40"/>
      </w:pPr>
      <w:r>
        <w:t xml:space="preserve">Gong call (Aug 14): Sarah mentioned "we're doubling down on in-person events next year"</w:t>
      </w:r>
    </w:p>
    <w:p>
      <w:pPr>
        <w:pStyle w:val="ListParagraph"/>
        <w:numPr>
          <w:ilvl w:val="0"/>
          <w:numId w:val="2"/>
        </w:numPr>
        <w:spacing w:after="40" w:before="40"/>
      </w:pPr>
      <w:r>
        <w:t xml:space="preserve">Intent signal: Acme team visited our Field Events product page 3 times in 7 days</w:t>
      </w:r>
    </w:p>
    <w:p>
      <w:pPr>
        <w:pStyle w:val="ListParagraph"/>
        <w:numPr>
          <w:ilvl w:val="0"/>
          <w:numId w:val="2"/>
        </w:numPr>
        <w:spacing w:after="40" w:before="40"/>
      </w:pPr>
      <w:r>
        <w:t xml:space="preserve">External tool detection: Acme runs Bizzabo (competitor for field events)</w:t>
      </w:r>
    </w:p>
    <w:p>
      <w:pPr>
        <w:spacing w:after="80" w:before="80"/>
      </w:pPr>
      <w:r>
        <w:t xml:space="preserve">The expansion agent ran Monday 8am. Acme passed the coarse filter (active, strategic, adoption healthy, has unused use case = Field Events, no open expansion opp, last pitched 73 days ago). Context was assembled. Claude reasoned:</w:t>
      </w:r>
    </w:p>
    <w:p>
      <w:pPr>
        <w:shd w:fill="F4F4F4" w:val="clear"/>
        <w:spacing w:after="40" w:before="40"/>
        <w:ind w:left="360"/>
      </w:pPr>
      <w:r>
        <w:rPr>
          <w:rFonts w:ascii="Consolas" w:cs="Consolas" w:eastAsia="Consolas" w:hAnsi="Consolas"/>
          <w:sz w:val="18"/>
          <w:szCs w:val="18"/>
        </w:rPr>
        <w:t xml:space="preserve">Field Events is a confirmed missing use case:</w:t>
      </w:r>
    </w:p>
    <w:p>
      <w:pPr>
        <w:shd w:fill="F4F4F4" w:val="clear"/>
        <w:spacing w:after="40" w:before="40"/>
        <w:ind w:left="360"/>
      </w:pPr>
      <w:r>
        <w:rPr>
          <w:rFonts w:ascii="Consolas" w:cs="Consolas" w:eastAsia="Consolas" w:hAnsi="Consolas"/>
          <w:sz w:val="18"/>
          <w:szCs w:val="18"/>
        </w:rPr>
        <w:t xml:space="preserve">• Persona mapped: Sarah Chen (VP Marketing, economic buyer)</w:t>
      </w:r>
    </w:p>
    <w:p>
      <w:pPr>
        <w:shd w:fill="F4F4F4" w:val="clear"/>
        <w:spacing w:after="40" w:before="40"/>
        <w:ind w:left="360"/>
      </w:pPr>
      <w:r>
        <w:rPr>
          <w:rFonts w:ascii="Consolas" w:cs="Consolas" w:eastAsia="Consolas" w:hAnsi="Consolas"/>
          <w:sz w:val="18"/>
          <w:szCs w:val="18"/>
        </w:rPr>
        <w:t xml:space="preserve">• External relevance: Bizzabo detected, indicating active need</w:t>
      </w:r>
    </w:p>
    <w:p>
      <w:pPr>
        <w:shd w:fill="F4F4F4" w:val="clear"/>
        <w:spacing w:after="40" w:before="40"/>
        <w:ind w:left="360"/>
      </w:pPr>
      <w:r>
        <w:rPr>
          <w:rFonts w:ascii="Consolas" w:cs="Consolas" w:eastAsia="Consolas" w:hAnsi="Consolas"/>
          <w:sz w:val="18"/>
          <w:szCs w:val="18"/>
        </w:rPr>
        <w:t xml:space="preserve">• Recent intent: 3 pricing/demo visits in 7 days</w:t>
      </w:r>
    </w:p>
    <w:p>
      <w:pPr>
        <w:shd w:fill="F4F4F4" w:val="clear"/>
        <w:spacing w:after="40" w:before="40"/>
        <w:ind w:left="360"/>
      </w:pPr>
      <w:r>
        <w:rPr>
          <w:rFonts w:ascii="Consolas" w:cs="Consolas" w:eastAsia="Consolas" w:hAnsi="Consolas"/>
          <w:sz w:val="18"/>
          <w:szCs w:val="18"/>
        </w:rPr>
        <w:t xml:space="preserve">• Conversational confirmation: 'doubling down on in-person'</w:t>
      </w:r>
    </w:p>
    <w:p>
      <w:pPr>
        <w:shd w:fill="F4F4F4" w:val="clear"/>
        <w:spacing w:after="40" w:before="40"/>
        <w:ind w:left="360"/>
      </w:pPr>
      <w:r>
        <w:rPr>
          <w:rFonts w:ascii="Consolas" w:cs="Consolas" w:eastAsia="Consolas" w:hAnsi="Consolas"/>
          <w:sz w:val="18"/>
          <w:szCs w:val="18"/>
        </w:rPr>
        <w:t xml:space="preserve">• Healthy adoption on adjacent use case (Webinars) =&gt;</w:t>
      </w:r>
    </w:p>
    <w:p>
      <w:pPr>
        <w:shd w:fill="F4F4F4" w:val="clear"/>
        <w:spacing w:after="40" w:before="40"/>
        <w:ind w:left="360"/>
      </w:pPr>
      <w:r>
        <w:rPr>
          <w:rFonts w:ascii="Consolas" w:cs="Consolas" w:eastAsia="Consolas" w:hAnsi="Consolas"/>
          <w:sz w:val="18"/>
          <w:szCs w:val="18"/>
        </w:rPr>
        <w:t xml:space="preserve">  strong land-and-expand pattern</w:t>
      </w:r>
    </w:p>
    <w:p>
      <w:pPr>
        <w:shd w:fill="F4F4F4" w:val="clear"/>
        <w:spacing w:after="40" w:before="40"/>
        <w:ind w:left="360"/>
      </w:pPr>
      <w:r>
        <w:rPr>
          <w:rFonts w:ascii="Consolas" w:cs="Consolas" w:eastAsia="Consolas" w:hAnsi="Consolas"/>
          <w:sz w:val="18"/>
          <w:szCs w:val="18"/>
        </w:rPr>
        <w:t xml:space="preserve"/>
      </w:r>
    </w:p>
    <w:p>
      <w:pPr>
        <w:shd w:fill="F4F4F4" w:val="clear"/>
        <w:spacing w:after="40" w:before="40"/>
        <w:ind w:left="360"/>
      </w:pPr>
      <w:r>
        <w:rPr>
          <w:rFonts w:ascii="Consolas" w:cs="Consolas" w:eastAsia="Consolas" w:hAnsi="Consolas"/>
          <w:sz w:val="18"/>
          <w:szCs w:val="18"/>
        </w:rPr>
        <w:t xml:space="preserve">Confidence: 0.84</w:t>
      </w:r>
    </w:p>
    <w:p>
      <w:pPr>
        <w:shd w:fill="F4F4F4" w:val="clear"/>
        <w:spacing w:after="40" w:before="40"/>
        <w:ind w:left="360"/>
      </w:pPr>
      <w:r>
        <w:rPr>
          <w:rFonts w:ascii="Consolas" w:cs="Consolas" w:eastAsia="Consolas" w:hAnsi="Consolas"/>
          <w:sz w:val="18"/>
          <w:szCs w:val="18"/>
        </w:rPr>
        <w:t xml:space="preserve">Priority: HIGH</w:t>
      </w:r>
    </w:p>
    <w:p>
      <w:pPr>
        <w:shd w:fill="F4F4F4" w:val="clear"/>
        <w:spacing w:after="40" w:before="40"/>
        <w:ind w:left="360"/>
      </w:pPr>
      <w:r>
        <w:rPr>
          <w:rFonts w:ascii="Consolas" w:cs="Consolas" w:eastAsia="Consolas" w:hAnsi="Consolas"/>
          <w:sz w:val="18"/>
          <w:szCs w:val="18"/>
        </w:rPr>
        <w:t xml:space="preserve">Why now: New decision-maker + intent + renewal in 89 days</w:t>
      </w:r>
    </w:p>
    <w:p>
      <w:pPr>
        <w:spacing w:after="80" w:before="80"/>
      </w:pPr>
      <w:r>
        <w:t xml:space="preserve">The signal was ranked #2 in the queue for Acme's CSM. Delivered via Slack with a one-click "Mark Relevant" button and a draft email referencing Sarah's new role, the in-person event focus, and a soft proposal to discuss in their next renewal QBR. The CSM marked it relevant, sent the email, and booked a discovery call within 48 hours.</w:t>
      </w:r>
    </w:p>
    <w:p>
      <w:pPr>
        <w:spacing w:after="80" w:before="80"/>
      </w:pPr>
      <w:r>
        <w:t xml:space="preserve">Every step of this — the filter pass, the context assembled, the reasoning produced, the action taken — was written back as events on Acme's account node. Next week, the system will know not to re-pitch Field Events to Acme.</w:t>
      </w:r>
    </w:p>
    <w:p>
      <w:r>
        <w:br w:type="page"/>
      </w:r>
    </w:p>
    <w:p>
      <w:pPr>
        <w:pStyle w:val="Heading1"/>
      </w:pPr>
      <w:r>
        <w:t xml:space="preserve">6. Roadmap &amp; Phasing</w:t>
      </w:r>
    </w:p>
    <w:p>
      <w:pPr>
        <w:pStyle w:val="Heading2"/>
      </w:pPr>
      <w:r>
        <w:t xml:space="preserve">6.1 V1 — Logic Validation (Weeks 1–6)</w:t>
      </w:r>
    </w:p>
    <w:p>
      <w:pPr>
        <w:spacing w:after="80" w:before="80"/>
      </w:pPr>
      <w:r>
        <w:t xml:space="preserve">Goal: prove the expansion logic produces signals CSMs would action.</w:t>
      </w:r>
    </w:p>
    <w:p>
      <w:pPr>
        <w:pStyle w:val="ListParagraph"/>
        <w:numPr>
          <w:ilvl w:val="0"/>
          <w:numId w:val="2"/>
        </w:numPr>
        <w:spacing w:after="40" w:before="40"/>
      </w:pPr>
      <w:r>
        <w:t xml:space="preserve">Curate 120-account dataset across five source sheets</w:t>
      </w:r>
    </w:p>
    <w:p>
      <w:pPr>
        <w:pStyle w:val="ListParagraph"/>
        <w:numPr>
          <w:ilvl w:val="0"/>
          <w:numId w:val="2"/>
        </w:numPr>
        <w:spacing w:after="40" w:before="40"/>
      </w:pPr>
      <w:r>
        <w:t xml:space="preserve">Build Python orchestrator + Claude API integration</w:t>
      </w:r>
    </w:p>
    <w:p>
      <w:pPr>
        <w:pStyle w:val="ListParagraph"/>
        <w:numPr>
          <w:ilvl w:val="0"/>
          <w:numId w:val="2"/>
        </w:numPr>
        <w:spacing w:after="40" w:before="40"/>
      </w:pPr>
      <w:r>
        <w:t xml:space="preserve">Implement expansion agent end-to-end against static data</w:t>
      </w:r>
    </w:p>
    <w:p>
      <w:pPr>
        <w:pStyle w:val="ListParagraph"/>
        <w:numPr>
          <w:ilvl w:val="0"/>
          <w:numId w:val="2"/>
        </w:numPr>
        <w:spacing w:after="40" w:before="40"/>
      </w:pPr>
      <w:r>
        <w:t xml:space="preserve">Run backtest against 20–30 known outcomes</w:t>
      </w:r>
    </w:p>
    <w:p>
      <w:pPr>
        <w:pStyle w:val="ListParagraph"/>
        <w:numPr>
          <w:ilvl w:val="0"/>
          <w:numId w:val="2"/>
        </w:numPr>
        <w:spacing w:after="40" w:before="40"/>
      </w:pPr>
      <w:r>
        <w:t xml:space="preserve">Run 4 weeks of live shadow signals with CSM feedback</w:t>
      </w:r>
    </w:p>
    <w:p>
      <w:pPr>
        <w:spacing w:after="80" w:before="80"/>
      </w:pPr>
      <w:r>
        <w:rPr>
          <w:b/>
          <w:bCs/>
        </w:rPr>
        <w:t xml:space="preserve">Exit criteria: </w:t>
      </w:r>
      <w:r>
        <w:t xml:space="preserve">Backtest precision/recall meets thresholds; CSM relevance rating ≥70%.</w:t>
      </w:r>
    </w:p>
    <w:p>
      <w:pPr>
        <w:pStyle w:val="Heading2"/>
      </w:pPr>
      <w:r>
        <w:t xml:space="preserve">6.2 V1.5 — Data Layer Migration (Weeks 7–10)</w:t>
      </w:r>
    </w:p>
    <w:p>
      <w:pPr>
        <w:spacing w:after="80" w:before="80"/>
      </w:pPr>
      <w:r>
        <w:t xml:space="preserve">Goal: move from sheets to Postgres without changing business logic.</w:t>
      </w:r>
    </w:p>
    <w:p>
      <w:pPr>
        <w:pStyle w:val="ListParagraph"/>
        <w:numPr>
          <w:ilvl w:val="0"/>
          <w:numId w:val="2"/>
        </w:numPr>
        <w:spacing w:after="40" w:before="40"/>
      </w:pPr>
      <w:r>
        <w:t xml:space="preserve">Stand up Postgres + pgvector</w:t>
      </w:r>
    </w:p>
    <w:p>
      <w:pPr>
        <w:pStyle w:val="ListParagraph"/>
        <w:numPr>
          <w:ilvl w:val="0"/>
          <w:numId w:val="2"/>
        </w:numPr>
        <w:spacing w:after="40" w:before="40"/>
      </w:pPr>
      <w:r>
        <w:t xml:space="preserve">Migrate sheet schema into the six-table model</w:t>
      </w:r>
    </w:p>
    <w:p>
      <w:pPr>
        <w:pStyle w:val="ListParagraph"/>
        <w:numPr>
          <w:ilvl w:val="0"/>
          <w:numId w:val="2"/>
        </w:numPr>
        <w:spacing w:after="40" w:before="40"/>
      </w:pPr>
      <w:r>
        <w:t xml:space="preserve">Build initial Signal Processor (batch mode from sheets)</w:t>
      </w:r>
    </w:p>
    <w:p>
      <w:pPr>
        <w:pStyle w:val="ListParagraph"/>
        <w:numPr>
          <w:ilvl w:val="0"/>
          <w:numId w:val="2"/>
        </w:numPr>
        <w:spacing w:after="40" w:before="40"/>
      </w:pPr>
      <w:r>
        <w:t xml:space="preserve">Build agent_runs and outcomes tracking</w:t>
      </w:r>
    </w:p>
    <w:p>
      <w:pPr>
        <w:pStyle w:val="ListParagraph"/>
        <w:numPr>
          <w:ilvl w:val="0"/>
          <w:numId w:val="2"/>
        </w:numPr>
        <w:spacing w:after="40" w:before="40"/>
      </w:pPr>
      <w:r>
        <w:t xml:space="preserve">Verify agent output parity with V1</w:t>
      </w:r>
    </w:p>
    <w:p>
      <w:pPr>
        <w:pStyle w:val="Heading2"/>
      </w:pPr>
      <w:r>
        <w:t xml:space="preserve">6.3 V2 — Live Integration &amp; Orchestration (Weeks 11–18)</w:t>
      </w:r>
    </w:p>
    <w:p>
      <w:pPr>
        <w:spacing w:after="80" w:before="80"/>
      </w:pPr>
      <w:r>
        <w:t xml:space="preserve">Goal: real-time signal ingestion and production-grade orchestration.</w:t>
      </w:r>
    </w:p>
    <w:p>
      <w:pPr>
        <w:pStyle w:val="ListParagraph"/>
        <w:numPr>
          <w:ilvl w:val="0"/>
          <w:numId w:val="2"/>
        </w:numPr>
        <w:spacing w:after="40" w:before="40"/>
      </w:pPr>
      <w:r>
        <w:t xml:space="preserve">Live connectors: Salesforce, Gong, Fireflies, Pylon, product analytics</w:t>
      </w:r>
    </w:p>
    <w:p>
      <w:pPr>
        <w:pStyle w:val="ListParagraph"/>
        <w:numPr>
          <w:ilvl w:val="0"/>
          <w:numId w:val="2"/>
        </w:numPr>
        <w:spacing w:after="40" w:before="40"/>
      </w:pPr>
      <w:r>
        <w:t xml:space="preserve">Signal Processor productionized with resolution service</w:t>
      </w:r>
    </w:p>
    <w:p>
      <w:pPr>
        <w:pStyle w:val="ListParagraph"/>
        <w:numPr>
          <w:ilvl w:val="0"/>
          <w:numId w:val="2"/>
        </w:numPr>
        <w:spacing w:after="40" w:before="40"/>
      </w:pPr>
      <w:r>
        <w:t xml:space="preserve">LangGraph workflow framework</w:t>
      </w:r>
    </w:p>
    <w:p>
      <w:pPr>
        <w:pStyle w:val="ListParagraph"/>
        <w:numPr>
          <w:ilvl w:val="0"/>
          <w:numId w:val="2"/>
        </w:numPr>
        <w:spacing w:after="40" w:before="40"/>
      </w:pPr>
      <w:r>
        <w:t xml:space="preserve">Slack bot + Next.js dashboard</w:t>
      </w:r>
    </w:p>
    <w:p>
      <w:pPr>
        <w:pStyle w:val="ListParagraph"/>
        <w:numPr>
          <w:ilvl w:val="0"/>
          <w:numId w:val="2"/>
        </w:numPr>
        <w:spacing w:after="40" w:before="40"/>
      </w:pPr>
      <w:r>
        <w:t xml:space="preserve">RevOps observability layer</w:t>
      </w:r>
    </w:p>
    <w:p>
      <w:pPr>
        <w:pStyle w:val="Heading2"/>
      </w:pPr>
      <w:r>
        <w:t xml:space="preserve">6.4 V3 — Multi-Use-Case Expansion (Weeks 19–30)</w:t>
      </w:r>
    </w:p>
    <w:p>
      <w:pPr>
        <w:spacing w:after="80" w:before="80"/>
      </w:pPr>
      <w:r>
        <w:t xml:space="preserve">Goal: scale beyond expansion to the full GTM Mesh.</w:t>
      </w:r>
    </w:p>
    <w:p>
      <w:pPr>
        <w:pStyle w:val="ListParagraph"/>
        <w:numPr>
          <w:ilvl w:val="0"/>
          <w:numId w:val="2"/>
        </w:numPr>
        <w:spacing w:after="40" w:before="40"/>
      </w:pPr>
      <w:r>
        <w:t xml:space="preserve">Prospecting agent (Lane 1 + Lane 2 from pilot spec)</w:t>
      </w:r>
    </w:p>
    <w:p>
      <w:pPr>
        <w:pStyle w:val="ListParagraph"/>
        <w:numPr>
          <w:ilvl w:val="0"/>
          <w:numId w:val="2"/>
        </w:numPr>
        <w:spacing w:after="40" w:before="40"/>
      </w:pPr>
      <w:r>
        <w:t xml:space="preserve">Deal advancement agent</w:t>
      </w:r>
    </w:p>
    <w:p>
      <w:pPr>
        <w:pStyle w:val="ListParagraph"/>
        <w:numPr>
          <w:ilvl w:val="0"/>
          <w:numId w:val="2"/>
        </w:numPr>
        <w:spacing w:after="40" w:before="40"/>
      </w:pPr>
      <w:r>
        <w:t xml:space="preserve">Renewal agent</w:t>
      </w:r>
    </w:p>
    <w:p>
      <w:pPr>
        <w:pStyle w:val="ListParagraph"/>
        <w:numPr>
          <w:ilvl w:val="0"/>
          <w:numId w:val="2"/>
        </w:numPr>
        <w:spacing w:after="40" w:before="40"/>
      </w:pPr>
      <w:r>
        <w:t xml:space="preserve">At-risk agent</w:t>
      </w:r>
    </w:p>
    <w:p>
      <w:pPr>
        <w:pStyle w:val="ListParagraph"/>
        <w:numPr>
          <w:ilvl w:val="0"/>
          <w:numId w:val="2"/>
        </w:numPr>
        <w:spacing w:after="40" w:before="40"/>
      </w:pPr>
      <w:r>
        <w:t xml:space="preserve">Cross-use-case priority arbitration (one rep, multiple agents)</w:t>
      </w:r>
    </w:p>
    <w:p>
      <w:pPr>
        <w:pStyle w:val="Heading2"/>
      </w:pPr>
      <w:r>
        <w:t xml:space="preserve">6.5 V4 — Learning &amp; Intelligence (Weeks 31+)</w:t>
      </w:r>
    </w:p>
    <w:p>
      <w:pPr>
        <w:spacing w:after="80" w:before="80"/>
      </w:pPr>
      <w:r>
        <w:t xml:space="preserve">Goal: the system gets smarter over time.</w:t>
      </w:r>
    </w:p>
    <w:p>
      <w:pPr>
        <w:pStyle w:val="ListParagraph"/>
        <w:numPr>
          <w:ilvl w:val="0"/>
          <w:numId w:val="2"/>
        </w:numPr>
        <w:spacing w:after="40" w:before="40"/>
      </w:pPr>
      <w:r>
        <w:t xml:space="preserve">Outcome-driven signal tuning (which signal types lead to revenue)</w:t>
      </w:r>
    </w:p>
    <w:p>
      <w:pPr>
        <w:pStyle w:val="ListParagraph"/>
        <w:numPr>
          <w:ilvl w:val="0"/>
          <w:numId w:val="2"/>
        </w:numPr>
        <w:spacing w:after="40" w:before="40"/>
      </w:pPr>
      <w:r>
        <w:t xml:space="preserve">Persona inference improvements via embedded transcript reasoning</w:t>
      </w:r>
    </w:p>
    <w:p>
      <w:pPr>
        <w:pStyle w:val="ListParagraph"/>
        <w:numPr>
          <w:ilvl w:val="0"/>
          <w:numId w:val="2"/>
        </w:numPr>
        <w:spacing w:after="40" w:before="40"/>
      </w:pPr>
      <w:r>
        <w:t xml:space="preserve">Cross-account pattern detection (lookalike modeling)</w:t>
      </w:r>
    </w:p>
    <w:p>
      <w:pPr>
        <w:pStyle w:val="ListParagraph"/>
        <w:numPr>
          <w:ilvl w:val="0"/>
          <w:numId w:val="2"/>
        </w:numPr>
        <w:spacing w:after="40" w:before="40"/>
      </w:pPr>
      <w:r>
        <w:t xml:space="preserve">Predictive signal generation (anticipate before signal lands)</w:t>
      </w:r>
    </w:p>
    <w:p>
      <w:r>
        <w:br w:type="page"/>
      </w:r>
    </w:p>
    <w:p>
      <w:pPr>
        <w:pStyle w:val="Heading1"/>
      </w:pPr>
      <w:r>
        <w:t xml:space="preserve">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c>
          <w:tcPr>
            <w:tcW w:type="dxa" w:w="3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Likelihood</w:t>
            </w:r>
          </w:p>
        </w:tc>
        <w:tc>
          <w:tcPr>
            <w:tcW w:type="dxa" w:w="4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b/>
                <w:bCs/>
                <w:color w:val="FFFFFF"/>
                <w:sz w:val="20"/>
                <w:szCs w:val="20"/>
              </w:rPr>
              <w:t xml:space="preserve">Mitigation</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Bad business logic produces irrelevant signals</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V1 against static data with backtest; iterate logic before infra</w:t>
            </w:r>
          </w:p>
        </w:tc>
      </w:tr>
      <w:tr>
        <w:tc>
          <w:tcPr>
            <w:tcW w:type="dxa" w:w="36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Signal resolution to wrong account</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Medium</w:t>
            </w:r>
          </w:p>
        </w:tc>
        <w:tc>
          <w:tcPr>
            <w:tcW w:type="dxa" w:w="41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Confidence scoring; manual review queue for low-confidence</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Memory drift between current state and event log</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Event-sourced design with current state as materialized view</w:t>
            </w:r>
          </w:p>
        </w:tc>
      </w:tr>
      <w:tr>
        <w:tc>
          <w:tcPr>
            <w:tcW w:type="dxa" w:w="36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Rep alert fatigue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Medium</w:t>
            </w:r>
          </w:p>
        </w:tc>
        <w:tc>
          <w:tcPr>
            <w:tcW w:type="dxa" w:w="41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Hard cap 3–5/week; relevance feedback tunes filter</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LLM cost overrun at scale</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Coarse filter as primary guard; per-run budget alerts</w:t>
            </w:r>
          </w:p>
        </w:tc>
      </w:tr>
      <w:tr>
        <w:tc>
          <w:tcPr>
            <w:tcW w:type="dxa" w:w="36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Embedding semantic memory pollution</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Medium</w:t>
            </w:r>
          </w:p>
        </w:tc>
        <w:tc>
          <w:tcPr>
            <w:tcW w:type="dxa" w:w="41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Store summaries not raw transcripts; dated with source</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CSM adoption stalls</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pPr>
            <w:r>
              <w:rPr>
                <w:sz w:val="20"/>
                <w:szCs w:val="20"/>
              </w:rPr>
              <w:t xml:space="preserve">Co-design with 2-3 lead CSMs; in-Slack delivery; one-click actions</w:t>
            </w:r>
          </w:p>
        </w:tc>
      </w:tr>
      <w:tr>
        <w:tc>
          <w:tcPr>
            <w:tcW w:type="dxa" w:w="36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Salesforce/Gong API changes break ingestion</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Low</w:t>
            </w:r>
          </w:p>
        </w:tc>
        <w:tc>
          <w:tcPr>
            <w:tcW w:type="dxa" w:w="41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tcPr>
          <w:p>
            <w:pPr>
              <w:spacing w:after="0" w:before="0"/>
            </w:pPr>
            <w:r>
              <w:rPr>
                <w:sz w:val="20"/>
                <w:szCs w:val="20"/>
              </w:rPr>
              <w:t xml:space="preserve">Connector abstraction layer; integration tests</w:t>
            </w:r>
          </w:p>
        </w:tc>
      </w:tr>
    </w:tbl>
    <w:p>
      <w:r>
        <w:br w:type="page"/>
      </w:r>
    </w:p>
    <w:p>
      <w:pPr>
        <w:pStyle w:val="Heading1"/>
      </w:pPr>
      <w:r>
        <w:t xml:space="preserve">8. Appendix</w:t>
      </w:r>
    </w:p>
    <w:p>
      <w:pPr>
        <w:pStyle w:val="Heading2"/>
      </w:pPr>
      <w:r>
        <w:t xml:space="preserve">8.1 Glossary</w:t>
      </w:r>
    </w:p>
    <w:p>
      <w:pPr>
        <w:spacing w:after="80" w:before="80"/>
      </w:pPr>
      <w:r>
        <w:rPr>
          <w:b/>
          <w:bCs/>
        </w:rPr>
        <w:t xml:space="preserve">Account Intelligence Node: </w:t>
      </w:r>
      <w:r>
        <w:t xml:space="preserve">the persistent, versioned record holding all knowledge about a single account across four memory layers.</w:t>
      </w:r>
    </w:p>
    <w:p>
      <w:pPr>
        <w:spacing w:after="80" w:before="80"/>
      </w:pPr>
      <w:r>
        <w:rPr>
          <w:b/>
          <w:bCs/>
        </w:rPr>
        <w:t xml:space="preserve">Use Case Agent: </w:t>
      </w:r>
      <w:r>
        <w:t xml:space="preserve">an orchestrator workflow with a specific revenue purpose (expansion, prospecting, etc.).</w:t>
      </w:r>
    </w:p>
    <w:p>
      <w:pPr>
        <w:spacing w:after="80" w:before="80"/>
      </w:pPr>
      <w:r>
        <w:rPr>
          <w:b/>
          <w:bCs/>
        </w:rPr>
        <w:t xml:space="preserve">Runtime Reasoning Agent: </w:t>
      </w:r>
      <w:r>
        <w:t xml:space="preserve">an ephemeral LLM call invoked by a use case agent to reason about one account. Lifespan measured in seconds.</w:t>
      </w:r>
    </w:p>
    <w:p>
      <w:pPr>
        <w:spacing w:after="80" w:before="80"/>
      </w:pPr>
      <w:r>
        <w:rPr>
          <w:b/>
          <w:bCs/>
        </w:rPr>
        <w:t xml:space="preserve">Signal: </w:t>
      </w:r>
      <w:r>
        <w:t xml:space="preserve">a ranked, reasoned, actionable recommendation delivered to a rep, with full context and draft outreach.</w:t>
      </w:r>
    </w:p>
    <w:p>
      <w:pPr>
        <w:spacing w:after="80" w:before="80"/>
      </w:pPr>
      <w:r>
        <w:rPr>
          <w:b/>
          <w:bCs/>
        </w:rPr>
        <w:t xml:space="preserve">Event Sourcing: </w:t>
      </w:r>
      <w:r>
        <w:t xml:space="preserve">architectural pattern where every change is stored as an immutable event, and current state is derived from replaying events.</w:t>
      </w:r>
    </w:p>
    <w:p>
      <w:pPr>
        <w:spacing w:after="80" w:before="80"/>
      </w:pPr>
      <w:r>
        <w:rPr>
          <w:b/>
          <w:bCs/>
        </w:rPr>
        <w:t xml:space="preserve">Coarse Filter: </w:t>
      </w:r>
      <w:r>
        <w:t xml:space="preserve">the SQL-level pre-filter that narrows the account universe to plausible candidates before invoking LLM reasoning.</w:t>
      </w:r>
    </w:p>
    <w:p>
      <w:pPr>
        <w:pStyle w:val="Heading2"/>
      </w:pPr>
      <w:r>
        <w:t xml:space="preserve">8.2 Open Questions</w:t>
      </w:r>
    </w:p>
    <w:p>
      <w:pPr>
        <w:pStyle w:val="ListParagraph"/>
        <w:numPr>
          <w:ilvl w:val="0"/>
          <w:numId w:val="2"/>
        </w:numPr>
        <w:spacing w:after="40" w:before="40"/>
      </w:pPr>
      <w:r>
        <w:t xml:space="preserve">Final signal cadence — weekly is the V1 default; some use cases (high-intent prospecting) may need near-real-time</w:t>
      </w:r>
    </w:p>
    <w:p>
      <w:pPr>
        <w:pStyle w:val="ListParagraph"/>
        <w:numPr>
          <w:ilvl w:val="0"/>
          <w:numId w:val="2"/>
        </w:numPr>
        <w:spacing w:after="40" w:before="40"/>
      </w:pPr>
      <w:r>
        <w:t xml:space="preserve">How aggressive should automated CRM task creation be in V2 — recommend or auto-create?</w:t>
      </w:r>
    </w:p>
    <w:p>
      <w:pPr>
        <w:pStyle w:val="ListParagraph"/>
        <w:numPr>
          <w:ilvl w:val="0"/>
          <w:numId w:val="2"/>
        </w:numPr>
        <w:spacing w:after="40" w:before="40"/>
      </w:pPr>
      <w:r>
        <w:t xml:space="preserve">Cross-use-case prioritization when one rep gets signals from multiple agents in the same week</w:t>
      </w:r>
    </w:p>
    <w:p>
      <w:pPr>
        <w:pStyle w:val="ListParagraph"/>
        <w:numPr>
          <w:ilvl w:val="0"/>
          <w:numId w:val="2"/>
        </w:numPr>
        <w:spacing w:after="40" w:before="40"/>
      </w:pPr>
      <w:r>
        <w:t xml:space="preserve">Data residency for international customer accounts</w:t>
      </w:r>
    </w:p>
    <w:p>
      <w:pPr>
        <w:pStyle w:val="Heading2"/>
      </w:pPr>
      <w:r>
        <w:t xml:space="preserve">8.3 References</w:t>
      </w:r>
    </w:p>
    <w:p>
      <w:pPr>
        <w:pStyle w:val="ListParagraph"/>
        <w:numPr>
          <w:ilvl w:val="0"/>
          <w:numId w:val="2"/>
        </w:numPr>
        <w:spacing w:after="40" w:before="40"/>
      </w:pPr>
      <w:r>
        <w:t xml:space="preserve">Pilot Use Cases document (internal, attached)</w:t>
      </w:r>
    </w:p>
    <w:p>
      <w:pPr>
        <w:pStyle w:val="ListParagraph"/>
        <w:numPr>
          <w:ilvl w:val="0"/>
          <w:numId w:val="2"/>
        </w:numPr>
        <w:spacing w:after="40" w:before="40"/>
      </w:pPr>
      <w:r>
        <w:t xml:space="preserve">GTM Intelligence Architecture report (internal, attached)</w:t>
      </w:r>
    </w:p>
    <w:p>
      <w:pPr>
        <w:pStyle w:val="ListParagraph"/>
        <w:numPr>
          <w:ilvl w:val="0"/>
          <w:numId w:val="2"/>
        </w:numPr>
        <w:spacing w:after="40" w:before="40"/>
      </w:pPr>
      <w:r>
        <w:t xml:space="preserve">Event Sourcing pattern — Martin Fowler</w:t>
      </w:r>
    </w:p>
    <w:p>
      <w:pPr>
        <w:pStyle w:val="ListParagraph"/>
        <w:numPr>
          <w:ilvl w:val="0"/>
          <w:numId w:val="2"/>
        </w:numPr>
        <w:spacing w:after="40" w:before="40"/>
      </w:pPr>
      <w:r>
        <w:t xml:space="preserve">LangGraph documentation — langchain-ai.github.io/langgraph</w:t>
      </w:r>
    </w:p>
    <w:p>
      <w:pPr>
        <w:pStyle w:val="ListParagraph"/>
        <w:numPr>
          <w:ilvl w:val="0"/>
          <w:numId w:val="2"/>
        </w:numPr>
        <w:spacing w:after="40" w:before="40"/>
      </w:pPr>
      <w:r>
        <w:t xml:space="preserve">Anthropic Claude API documentation — docs.claude.com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2026-05-14T15:29:22.461Z</dcterms:created>
  <dcterms:modified xsi:type="dcterms:W3CDTF">2026-05-14T15:29:22.475Z</dcterms:modified>
</cp:coreProperties>
</file>

<file path=docProps/custom.xml><?xml version="1.0" encoding="utf-8"?>
<Properties xmlns="http://schemas.openxmlformats.org/officeDocument/2006/custom-properties" xmlns:vt="http://schemas.openxmlformats.org/officeDocument/2006/docPropsVTypes"/>
</file>