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A612" w14:textId="77777777" w:rsidR="009A7AA7" w:rsidRPr="009A7AA7" w:rsidRDefault="009A7AA7" w:rsidP="009A7AA7">
      <w:r w:rsidRPr="009A7AA7">
        <w:t>To Detect Variable References, Expand Values, Handle Undefined Variables, Update Tokens, Support Nested Variables, Test Expansion Logic.</w:t>
      </w:r>
    </w:p>
    <w:p w14:paraId="2E8CE339" w14:textId="77777777" w:rsidR="009A7AA7" w:rsidRPr="009A7AA7" w:rsidRDefault="009A7AA7" w:rsidP="009A7AA7"/>
    <w:p w14:paraId="5D90CFF6" w14:textId="6DF5BDA6" w:rsidR="009A7AA7" w:rsidRDefault="009A7AA7" w:rsidP="009A7AA7">
      <w:r w:rsidRPr="009A7AA7">
        <w:t>To Identify Built-ins, Create Dispatch Table, Execute In-Process Commands, Handle Invalid Commands, Maintain State, Test Dispatch Logic.</w:t>
      </w:r>
    </w:p>
    <w:p w14:paraId="35F9D2DE" w14:textId="693CD3A8" w:rsidR="00047170" w:rsidRDefault="009A7AA7">
      <w:r w:rsidRPr="009A7AA7">
        <w:drawing>
          <wp:inline distT="0" distB="0" distL="0" distR="0" wp14:anchorId="5F29214E" wp14:editId="0AAB5086">
            <wp:extent cx="5731510" cy="3215005"/>
            <wp:effectExtent l="0" t="0" r="2540" b="4445"/>
            <wp:docPr id="75305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0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0C9A" w14:textId="313A0946" w:rsidR="009A7AA7" w:rsidRDefault="009A7AA7">
      <w:r w:rsidRPr="009A7AA7">
        <w:lastRenderedPageBreak/>
        <w:drawing>
          <wp:inline distT="0" distB="0" distL="0" distR="0" wp14:anchorId="1A828EC9" wp14:editId="1DAC6C05">
            <wp:extent cx="5662151" cy="5768840"/>
            <wp:effectExtent l="0" t="0" r="0" b="3810"/>
            <wp:docPr id="8709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3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77239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A7"/>
    <w:rsid w:val="00027AA0"/>
    <w:rsid w:val="00047170"/>
    <w:rsid w:val="007B5598"/>
    <w:rsid w:val="009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2632"/>
  <w15:chartTrackingRefBased/>
  <w15:docId w15:val="{8DE92D76-2A63-430E-B7D8-4B37486F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2026-09-26T08:57:00Z</dcterms:created>
  <dcterms:modified xsi:type="dcterms:W3CDTF">2026-09-26T09:01:00Z</dcterms:modified>
</cp:coreProperties>
</file>