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DigiTrack System Discovery &amp; Requirements Analysis</w:t>
      </w:r>
    </w:p>
    <w:p>
      <w:pPr>
        <w:pStyle w:val="Heading1"/>
      </w:pPr>
      <w:r>
        <w:t>1. Problem Statement: Why Reengineer?</w:t>
      </w:r>
    </w:p>
    <w:p>
      <w:r>
        <w:t>The primary driver for reengineering is to replace manual processing and unstructured workload allocation with an automated, data-driven system. The current workflow lacks a single source of truth for scorecard-related performance dashboards, making capacity planning and headcount forecasting difficult. Furthermore, there are ongoing compliance issues with incorrect time tracking and tool usage. Reengineering the system will directly support broader initiatives to automate manual business tasks, such as the transfer of member policies and accounts, thereby greatly increasing workflow efficiency.</w:t>
      </w:r>
    </w:p>
    <w:p>
      <w:pPr>
        <w:pStyle w:val="Heading1"/>
      </w:pPr>
      <w:r>
        <w:t>2. Bottlenecks in the Current Version</w:t>
      </w:r>
    </w:p>
    <w:p>
      <w:r>
        <w:t>The most significant technical bottleneck is reporting performance. When aggregating massive amounts of data, the current reporting dashboards crash or freeze, blocking visibility into team productivity. Operationally, the reliance on manual logs and disjointed skill-set tracking creates administrative overhead for Team Leads and leads to inaccurate performance measurements.</w:t>
      </w:r>
    </w:p>
    <w:p>
      <w:pPr>
        <w:pStyle w:val="Heading1"/>
      </w:pPr>
      <w:r>
        <w:t>3. Non-Functional Requirements (NFR) Questionnaire</w:t>
      </w:r>
    </w:p>
    <w:p>
      <w:r>
        <w:t>To accurately gauge performance, scalability, and data volume needs, the following questionnaire should be shared with the client:</w:t>
      </w:r>
    </w:p>
    <w:p>
      <w:pPr>
        <w:pStyle w:val="Heading2"/>
      </w:pPr>
      <w:r>
        <w:t>Data Volume &amp; Growth:</w:t>
      </w:r>
    </w:p>
    <w:p>
      <w:pPr>
        <w:pStyle w:val="ListBullet"/>
      </w:pPr>
      <w:r>
        <w:t>What is the anticipated daily volume of transaction logs generated by the estimated 1,500 to 3,000 employees?</w:t>
      </w:r>
    </w:p>
    <w:p>
      <w:pPr>
        <w:pStyle w:val="ListBullet"/>
      </w:pPr>
      <w:r>
        <w:t>How much historical data must be retained in the active database versus cold storage for compliance reporting?</w:t>
      </w:r>
    </w:p>
    <w:p>
      <w:pPr>
        <w:pStyle w:val="ListBullet"/>
      </w:pPr>
      <w:r>
        <w:t>Are there significant volumes of unstructured data that need to be parsed during the workload allocation process?</w:t>
      </w:r>
    </w:p>
    <w:p>
      <w:pPr>
        <w:pStyle w:val="Heading2"/>
      </w:pPr>
      <w:r>
        <w:t>Performance &amp; Latency:</w:t>
      </w:r>
    </w:p>
    <w:p>
      <w:pPr>
        <w:pStyle w:val="ListBullet"/>
      </w:pPr>
      <w:r>
        <w:t>What is the acceptable page load time for the "Manage Attendance" and "Work Allocation" views for Team Leads?</w:t>
      </w:r>
    </w:p>
    <w:p>
      <w:pPr>
        <w:pStyle w:val="ListBullet"/>
      </w:pPr>
      <w:r>
        <w:t>What is the target maximum execution time for the daily data aggregation runs to prevent dashboard timeouts?</w:t>
      </w:r>
    </w:p>
    <w:p>
      <w:pPr>
        <w:pStyle w:val="Heading2"/>
      </w:pPr>
      <w:r>
        <w:t>Concurrency &amp; Availability:</w:t>
      </w:r>
    </w:p>
    <w:p>
      <w:pPr>
        <w:pStyle w:val="ListBullet"/>
      </w:pPr>
      <w:r>
        <w:t>Given that both day and night shifts are accommodated (e.g., PHT and EST time zones), what are the peak concurrent user loads during shift overlaps?</w:t>
      </w:r>
    </w:p>
    <w:p>
      <w:pPr>
        <w:pStyle w:val="ListBullet"/>
      </w:pPr>
      <w:r>
        <w:t>What are the required RTO (Recovery Time Objective) and RPO (Recovery Point Objective) in the event of a system failure?</w:t>
      </w:r>
    </w:p>
    <w:p>
      <w:pPr>
        <w:pStyle w:val="Heading1"/>
      </w:pPr>
      <w:r>
        <w:t>4. Architecture Strategy: Cosmos DB and Databricks</w:t>
      </w:r>
    </w:p>
    <w:p>
      <w:r>
        <w:t>The shift toward robust architectural components is driven by the need to resolve the existing performance bottlenecks and handle varied data types.</w:t>
      </w:r>
    </w:p>
    <w:p>
      <w:pPr>
        <w:pStyle w:val="ListBullet"/>
      </w:pPr>
      <w:r>
        <w:t>Cosmos DB over SQL: Transitioning to Azure Cosmos DB allows for the consolidation of database services, providing a unified NoSQL and vector database. This reduces overall architecture complexity while flexibly handling the unstructured data assumed to be part of the new operational model.</w:t>
      </w:r>
    </w:p>
    <w:p>
      <w:pPr>
        <w:pStyle w:val="ListBullet"/>
      </w:pPr>
      <w:r>
        <w:t>Databricks over direct BI reporting: The client explicitly noted that the current dashboards hang or crash when aggregating massive datasets. By introducing Databricks, the heavy lifting of data transformation and aggregation is shifted off the BI layer. This allows the internal team of 50 people relying on these dashboards to experience fast, stable data visualization without computing strain.</w:t>
      </w:r>
    </w:p>
    <w:p>
      <w:pPr>
        <w:pStyle w:val="Heading1"/>
      </w:pPr>
      <w:r>
        <w:t>5. As-Is Functionality (End-to-End)</w:t>
      </w:r>
    </w:p>
    <w:p>
      <w:r>
        <w:t>Based on the Phase 2 user manual, the current system is divided into two primary modules:</w:t>
      </w:r>
    </w:p>
    <w:p>
      <w:pPr>
        <w:pStyle w:val="Heading2"/>
      </w:pPr>
      <w:r>
        <w:t>Associate Module:</w:t>
      </w:r>
    </w:p>
    <w:p>
      <w:pPr>
        <w:pStyle w:val="ListBullet"/>
      </w:pPr>
      <w:r>
        <w:t>Transaction Logs: Associates track work through System Allocated tasks, Manual Logs, and Non-Processing Time (NPT).</w:t>
      </w:r>
    </w:p>
    <w:p>
      <w:pPr>
        <w:pStyle w:val="ListBullet"/>
      </w:pPr>
      <w:r>
        <w:t>Task Tracker: Features the ability to Start, Pause, Resume, End, and Reassign tasks.</w:t>
      </w:r>
    </w:p>
    <w:p>
      <w:pPr>
        <w:pStyle w:val="ListBullet"/>
      </w:pPr>
      <w:r>
        <w:t>Actual Logs &amp; Corrections: Associates can view their daily history and submit correction requests for inaccurate logs.</w:t>
      </w:r>
    </w:p>
    <w:p>
      <w:pPr>
        <w:pStyle w:val="Heading2"/>
      </w:pPr>
      <w:r>
        <w:t>Team Lead Module:</w:t>
      </w:r>
    </w:p>
    <w:p>
      <w:pPr>
        <w:pStyle w:val="ListBullet"/>
      </w:pPr>
      <w:r>
        <w:t>Work Setup: Leaders configure skillsets and map specific worktypes to individual associates.</w:t>
      </w:r>
    </w:p>
    <w:p>
      <w:pPr>
        <w:pStyle w:val="ListBullet"/>
      </w:pPr>
      <w:r>
        <w:t>Work Allocation: Leaders can upload task lists via Excel (e.g., NUC FILES, PAS FILES), view individual allocations, and monitor task counters (Unassigned, Assigned, Pending, Completed).</w:t>
      </w:r>
    </w:p>
    <w:p>
      <w:pPr>
        <w:pStyle w:val="ListBullet"/>
      </w:pPr>
      <w:r>
        <w:t>Logs Management: Leaders approve or decline correction requests and bulk-assign NPT tasks.</w:t>
      </w:r>
    </w:p>
    <w:p>
      <w:pPr>
        <w:pStyle w:val="ListBullet"/>
      </w:pPr>
      <w:r>
        <w:t>Manage Attendance: Leaders view login/logout times normalized to specific time zones (PHT/EST).</w:t>
      </w:r>
    </w:p>
    <w:p>
      <w:pPr>
        <w:pStyle w:val="Heading1"/>
      </w:pPr>
      <w:r>
        <w:t>6. Committed Next Action Items</w:t>
      </w:r>
    </w:p>
    <w:p>
      <w:pPr>
        <w:pStyle w:val="ListBullet"/>
      </w:pPr>
      <w:r>
        <w:t>The client's team (Bo/Erica and team) is committed to retrieving the backend documentation and providing it to Shivam/Pawan within a couple of days.</w:t>
      </w:r>
    </w:p>
    <w:p>
      <w:pPr>
        <w:pStyle w:val="Heading1"/>
      </w:pPr>
      <w:r>
        <w:t>7. Additional Discovery Questions &amp; Proposed Answers (Consulting Perspective)</w:t>
      </w:r>
    </w:p>
    <w:p>
      <w:r>
        <w:rPr>
          <w:b/>
        </w:rPr>
        <w:t>Q: How will the system handle UI responsiveness given the legacy C API framework?</w:t>
        <w:br/>
      </w:r>
      <w:r>
        <w:t>Context: The transcript mentions the UI is Angular while the API is written in a C framework.</w:t>
        <w:br/>
      </w:r>
      <w:r>
        <w:t>Answer/Strategy: We will need to evaluate if the existing C APIs are RESTful and optimized for high-frequency polling (like the active task timers). If they are synchronous and blocking, we may propose an API gateway or microservices layer to decouple the fast-moving UI events from legacy backend processing.</w:t>
      </w:r>
    </w:p>
    <w:p>
      <w:r>
        <w:rPr>
          <w:b/>
        </w:rPr>
        <w:t>Q: What is the exact data structure of the "outstanding work inventory" Excel uploads, and can this process be automated?</w:t>
        <w:br/>
      </w:r>
      <w:r>
        <w:t>Context: Team Leads currently upload tasks using specifically named Excel files (e.g., NUC FILES, PAS FILES).</w:t>
        <w:br/>
      </w:r>
      <w:r>
        <w:t>Answer/Strategy: Manual Excel uploads are prone to human error. Our proposed solution should explore building direct integration pipelines (potentially using Azure Data Factory or Logic Apps) to pull this inventory directly from the upstream policy administration systems, eliminating the manual upload step entirely.</w:t>
      </w:r>
    </w:p>
    <w:p>
      <w:r>
        <w:rPr>
          <w:b/>
        </w:rPr>
        <w:t>Q: How are we managing the licensing strategy for the reporting tools once Databricks handles the aggregation?</w:t>
        <w:br/>
      </w:r>
      <w:r>
        <w:t>Context: Dashboarding is a critical component for management visibility.</w:t>
        <w:br/>
      </w:r>
      <w:r>
        <w:t>Answer/Strategy: Since Databricks will serve as the heavy processing engine, we will evaluate the most cost-effective presentation layer, comparing Power BI Pro against Power BI Embedded, to ensure the internal department has the necessary access and embedded views without overspending on per-user licensing for infrequent viewers.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