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DigiTrack Phase 2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Solution Analysis, Requirements &amp; Questionnaire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Based on Meeting Transcript  |  April 23, 2026  |  Internal Use Only</w:t>
      </w:r>
    </w:p>
    <w:p>
      <w:pPr>
        <w:pBdr>
          <w:bottom w:val="single" w:color="1E8449" w:sz="12" w:space="1"/>
        </w:pBdr>
        <w:spacing w:after="1800" w:before="40"/>
        <w:jc w:val="center"/>
      </w:pPr>
      <w:r>
        <w:t xml:space="preserv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 Problem Statement — Why Re-Engineer?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The following problem areas were identified from the meeting discussion and the Phase 2 user manual review: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1.1  Framework &amp; Compliance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current backend framework is old, out of support, and has compliance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Building new features on top of an unsupported framework increases security and regulatory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 full rebuild was identified as necessary — patching the existing stack is not viable.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1.2  Performance Failure — Work Allocation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Work Allocation module was fully built but never approved to go live due to critical performance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root cause was not clearly documented — performance degradation under real load is suspected.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represents sunk cost and a blocker to the most strategically important Phase 2 feature.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1.3  Infrastructure Cost &amp; Inefficiency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application is hosted on a Virtual Machine (VM)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Even during idle periods (no active users), the organization continues to pay for the VM hosting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 serverless or static web app model would reduce cost significantly.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1.4  Manual Time-Tracking Errors &amp; Compliance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Associates manually start and stop timers for each task and NPT (Non-Processing Time)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There is no automatic capture of idle/gap time — if an associate does not log NPT, that time disappears.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leads to inaccurate productivity data, missing time records, and compliance concerns.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business identified a need for "smart logic and AI" to minimize manual errors in time tracking.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1.5  Scalability — Expanding User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Currently only MDS segment uses DigiTrack (~1,500–2,000 employees, ~44–60 teams).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Other Manulife segments plan to onboard — the estimated future scale is ~3,000+ users across 60+ teams.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current architecture may not scale to this load without significant re-engineering.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1.6  Reporting &amp; Analytics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Reports are currently generated by C# and extracted manually by leaders (monthly effort).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Power BI dashboards have crashed or hung when data aggregation is large.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There is no automated reporting pipeline — generating scorecard reports requires manual intervention.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1.7  No Performance Benchmarking /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 'golden data set' exists for Average Handling Time (AHT) per work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Leaders cannot currently benchmark whether an associate's handling time is above or below target.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Future state needs capacity planning, headcount forecasting, and AHT-based productivity insights.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 Bottlenecks in the Current Version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4200"/>
        <w:gridCol w:w="2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Bottleneck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VM-based Hosting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Paying for infrastructure even when idle. No auto-scaling. High TCO.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C# File-based Caching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 file caching is not distributed — breaks under concurrent load and does not scale horizontally.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Azure SQL with heavy JOINs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data model relies on complex stored procedures with multiple JOINs and views. As data grows, query performance degrades significantly.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 Allocation — Performance Failure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feature was built but rejected from production due to unresolved performance issues. Exact root cause is undocumented.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Manual Reporting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Leaders export data monthly using C#-generated files. No automated pipeline, no real-time analytics.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Power BI Crashes on Large 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Aggregation queries in Power BI hang or crash when data volume is high — dashboards are unreliable at scale.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421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Manual Time Tracking / Gap 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Associates manually log start/stop. Any gap between tasks is lost ('missing time'). No auto-detection of idle time.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Old Unsupported Framework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Current Angular + C# framework version is out of support and has compliance flags. New features cannot safely be added to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 Concurrent User Optimization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Python FastAPI proposed for new backend. Python threading limitations may cause bottlenecks under heavy concurrent usage (risk flagged by technical team).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 NFR Questionnaire — Performance &amp; Data Volume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following questionnaire should be sent to the client team (Kevin / Jose / Erica) before architecture finalization: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3.1  Concurrent Users &amp;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6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maximum number of concurrent users expected at peak? (e.g., 9 AM shift start)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thread/connection pool sizing and API design for concurrency.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expected average daily active users (DAU) in Phase 2?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Baseline for capacity planning and serverless function provisioning.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there distinct shift start times (e.g., PHT 9AM, EST 9AM) causing simultaneous login spikes?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Login spikes can cause authentication service overload — needs caching or queue.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acceptable page load time for the dashboard / transaction log screen? (P95 target)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Defines SLA and allows us to set Redis TTL, DB indexing, and API timeout thresholds.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 system expected to be 24/7 or only during business hours?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whether serverless cold-start latency is acceptable.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3.2  Data Volume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6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current size of the Azure SQL database (GB)?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Baseline for migration planning and Cosmos DB provisioning.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many transaction log records are inserted per hour / per day at peak?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Critical for choosing DB throughput (RU/s for Cosmos, DTUs for SQL).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Q8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data retention requirement? (e.g., keep logs for 2 years)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archival strategy and storage cost.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Q9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projected data growth rate per year (% or absolute)?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whether Cosmos DB auto-scale or partitioning is needed.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Q10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many records exist in the work inventory upload file typically? (rows per upload)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Affects batch processing design and upload timeout settings.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frequently is the work inventory uploaded per day?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whether ADF pipeline is needed or a simple async API call suffices.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3.3  Reporting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6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Q12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reports are currently generated? List all report names, frequency, and audience.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whether ADF + Databricks is truly needed vs. Power BI Embedded.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Q13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typical row count in the largest report generated?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If under 1M rows, Power BI on SQL may suffice. Above that, Databricks is justified.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Q14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reports near-real-time or end-of-day batch?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Real-time needs streaming (Event Hub); batch can use ADF scheduled triggers.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Q15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Who consumes reports — leaders only, or also executives / other systems?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whether API-exposed analytics or embedded BI is needed.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Q16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there a requirement to export raw data (Excel) vs. visual dashboard only?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Both ADF and Power BI support export; Databricks adds transformation logic.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3.4  Availability,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36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Q17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target availability SLA? (e.g., 99.9%)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Defines DR/HA architecture — active-active vs. active-passive.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Q18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compliance frameworks apply? (e.g., SOX, GDPR, ISO 27001)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Affects data residency, audit logging, encryption-at-rest requirements.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Q19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SSO / Azure AD authentication currently in use or planned?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Required for serverless app identity management.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Q20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are the RTO and RPO targets for disaster recovery?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Determines backup frequency and geo-redundancy needs for Cosmos DB.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Q21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are the specific compliance issues with the current framework?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Understanding the exact violations helps prioritize rebuild scope.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 Why Cosmos DB over SQL?  Why Databricks over Power BI?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4.1  Cosmos DB vs. Azure SQL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Client's Rationale (from meeting)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Our Evaluation / Caution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Transactional volume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is now heavily transactional with many inserts per associate per day. SQL stored procs have many JOINs and views causing slowdowns.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 concern — but Azure SQL Hyperscale or read replicas + indexing may solve this without moving to NoSQL.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Schema flexibility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Future requirements may change schema (new worktypes, new fields). NoSQL allows schema-less evolution.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Cosmos DB containers still need partition key design. Schema changes in Cosmos can become messy without governance.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Horizontal scalability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Cosmos DB scales horizontally with auto-partitioning — no manual sharding needed.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Cosmos DB Request Units (RU/s) cost must be calculated carefully. At low volume, SQL is significantly cheaper.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Cross-document queries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mentioned by client — assumed simpler query patterns.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CRITICAL: Cosmos DB does NOT support cross-partition joins. Reports requiring aggregation across multiple entities will need denormalization or Databricks materialized views.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 did not quantify the cost difference.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Cosmos DB is typically 3–5x more expensive than Azure SQL for the same data volume. Must be validated with actual data volume numbers (see Q6-Q9).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Recommendation: Do NOT decide on Cosmos DB vs. SQL without first getting answers to Q6–Q11 (data volume).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daily inserts &lt; 500K records and aggregation queries are required for reporting, Azure SQL with proper indexing + read replica + Redis cache will deliver better performance at lower cost.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If daily inserts &gt; 1M records and data access is partition-key-based (per team, per associate), Cosmos DB API for NoSQL with a well-designed partition key (e.g., teamId+date) is the right choice.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 hybrid approach is also viable: Cosmos DB for operational transactional writes + Azure SQL Synapse / Databricks Delta Lake for analytics.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4.2  Databricks vs. Power BI / SQL Reports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Client's Rationale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Our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volume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BI crashed/hung when aggregating large datasets. Leaders need monthly productivity reports.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BI crash is a symptom of missing pre-aggregation, NOT a Power BI limitation. Adding a materialized aggregation layer (even a scheduled SQL view or ADF pipeline) would fix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Leaders manually generate reports. Team wants automation.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ADF (Azure Data Factory) alone is sufficient for scheduling and automating ETL pipelines. Databricks is needed only if complex ML transformations are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Scale of analytics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 wants capacity planning, headcount forecasting, AHT benchmarking.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These use cases DO justify Databricks — ML-based forecasting (e.g., predict headcount needs for next quarter) cannot be done in Power BI or plain 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evaluated by client team.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Databricks clusters are expensive if always-on. Use serverless SQL warehouses or schedule clusters to shut down after jobs complete.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considered by client.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BI Premium with incremental refresh + ADF incremental pipeline could handle most reporting needs at 30–50% lower cost than Databricks.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Recommendation: Use a 2-tier analytics approach.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Tier 1 (Operational Reports — Daily/Weekly): ADF pipeline → Azure SQL Synapse or Cosmos DB Analytical Store → Power BI Embedded in DigiTrack UI.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Tier 2 (Advanced Analytics — Monthly Forecasting): Databricks Delta Lake with scheduled notebooks for AHT benchmarking, headcount forecasting, and capacity planning.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This avoids over-engineering Tier 1 and still enables the AI/ML features the business needs in Tier 2.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 As-Is Functionality — End to 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5.1  Technical Stack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Issues Identified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UI / 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Angular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18"/>
                <w:szCs w:val="18"/>
              </w:rPr>
              <w:t xml:space="preserve">Old version, compliance risk, out of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API / 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C# (.NET Framework)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18"/>
                <w:szCs w:val="18"/>
              </w:rPr>
              <w:t xml:space="preserve">Old framework version, compliance issues, out of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SQL DB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18"/>
                <w:szCs w:val="18"/>
              </w:rPr>
              <w:t xml:space="preserve">Heavy JOINs, stored procedures with views, performance degradation at scale.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Caching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File-based / Local caching (C#)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18"/>
                <w:szCs w:val="18"/>
              </w:rPr>
              <w:t xml:space="preserve">Not distributed, not scalable, breaks under concurrent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Virtual Machine (VM)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18"/>
                <w:szCs w:val="18"/>
              </w:rPr>
              <w:t xml:space="preserve">Pay-always model, no auto-scaling, high TCO.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C# generated Excel files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2B21"/>
                <w:sz w:val="18"/>
                <w:szCs w:val="18"/>
              </w:rPr>
              <w:t xml:space="preserve">Manual, no automation, no real-time analytics.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5.2  Associate Module — End-to-End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LOGIN / LOGOUT: Associate logs in via Windows credentials (username@mfcgd.com). Login time is captured based on desktop timezone (PHT or 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TRANSACTION LOGS — SYSTEM ALLOCATED: Tasks auto-assigned by the Work Allocation tool appear here. Associate uses Get Next Task button or sees pre-assigned tasks in Assigned Pill.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TRANSACTION LOGS — MANUAL LOGS: Associate manually adds tasks not from Work Allocation. Selects Parent Worktype → Sub-worktype → Worktype Status → starts timer.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TASK TRACKER: Slide-in panel from right. Shows Task ID, Worktype, Count. Buttons: Start, Pause, Resume, End Task, Reassign. 30-second delay on Pause/End Task for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TASK STATES: Active (timer running) → On-hold (paused) → Done (ended). Current task shown in Current Task Pill.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QUEUE (4 Pills): Current Task | Assigned (inbox, priority items marked) | Pending (pended, returns on Next Action date) | Completed (with date filter).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TOP-PRIORITY TASKS: Escalated/Rush tasks assigned by leader appear at top of Assigned Pill with warning icon. Associate cannot take other tasks until all priority tasks are started.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AUTO STOP/PAUSE: If associate starts a new task, the system prompts to pause the current one (for Manual/System Allocated) or end it (for NPT).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REASSIGN TASK: Associate can reassign a task they cannot process (not within trained scenarios). System shows only employees with matching skillsets. 30-second delay before Reassign button activates.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NON-PROCESSING TIME (NPT): Separate tab. Associate logs Break, Meeting, Coaching, Idle, Lockout, etc. NPT has no Pause — only Start and End. Active NPT stops if a new production task starts.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LOGS MANAGEMENT — ACTUAL LOGS TAB: Associate views all logged tasks for the current week (last Friday to current Thursday). Can Edit Log (non-time changes without approval) or request time corrections.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CORRECTION REQUEST: Associate submits correction request → Leader receives notification → Leader approves/declines → Associate is notified. Multiple correction requests allowed for non-time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NOTIFICATIONS: Bell icon shows count of unread notifications. Notifications auto-clear after 24 hours. Clicking redirects to relevant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TEAM SWITCHING: Associates with multiple teams can switch teams at any time within the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USER PROFILE: Shows role (Associate/Leader), team, today's login time, and date.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5.3  Team Lead Module — End-to-End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SETUP: Leader activates/deactivates worktypes for specific associates or bulk-activates multiple worktypes to a single user via Multi-Activate. Worktypes = Parent + Sub-worktype + Worktype Status combination.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SKILLSETS: Leader assigns skills (Parent Worktype + Sub-worktype + Worktype Status + LOB) to associates. Skills determine what work gets auto-allocated. Active skills shown in solid pill; deactivated in grey.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ALLOCATION — UPLOAD TASK LIST: Leader uploads outstanding work inventory Excel file from SharePoint. File must match exact filename convention. System processes and assigns tasks based on skillsets.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ALLOCATION — ALLOCATE TASKS (NUC JH Life Claims only): Leader sets LSU target (days) and minimum target. System auto-distributes tasks based on associate skillsets and LOB/worktype priority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ALLOCATION — REASSIGN TASK: Leader can assign/reassign tasks from Assigned Tasks Pill, Pending Tasks Pill, or Unassigned Tasks Pill. Single or bulk reassignment. Mark as Priority to bypass allocation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ALLOCATION — INDIVIDUAL VIEW TAB: Dashboard showing Pending count, Completed count, Tasks within SLA, Total Assigned Today per associate. Days-Aged buckets (0–10, 11–20, 21–30, 31–40, 41–50, 50+).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ALLOCATION — REPORTS VIEW: Pend Report, Completed per Worktype, Completed All — all downloadable as Excel. Date range filter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WORK ALLOCATION — VIEW HISTORY: Full audit trail of changes to any task (who changed what, when).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TRANSACTION LOGS (Leader): View all Manual Logs and NPT logs of the team. Download report as Excel. Bulk Task Tagging — start NPT task on behalf of all associates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LOGS MANAGEMENT — ACTUAL LOGS: Leader can Edit, Delete, Add Manual Log, or Add NPT Log on behalf of associates directly (no approval needed for leader's own corrections).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LOGS MANAGEMENT — MY APPROVALS: Leader reviews, approves, or declines associate correction requests. Bulk approval supported; bulk decline not supported.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NOTIFICATION (Leader): Notified when associates submit correction requests. Clicking redirects to My Approvals tab. Notifications clear after leader acts on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MANAGE ATTENDANCE: View login/logout times of all associates. Filter by team, leader, employee, date range. Download attendance report as Excel.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6.  Committed Next Action Items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3000"/>
        <w:gridCol w:w="2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backend/technical documentation (architecture, tech spec) with solution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Kevin / Jose / Bo's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ASAP (few days)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existing vision document for DigiTrack 2.0 with Abhisek/Shivam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Kevin → Shivam / Abhisek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Clarify specific performance issues that caused Work Allocation to be rejected from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Kevin / Jose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meeting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Provide current DB size and throughput statistics (inserts per hour/day)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Kevin / Jose / DBA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Within 1 week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Provide current user count and team count (as of today, not last year)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Erica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Within 3 days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the list of all reports generated, their frequency, and data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Erica / Jose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Within 1 week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Organize a demo of Variant Workforce Management product for the client leadership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Shivam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Friday (2 days)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Variant WFM pricing model with Kevin for management 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Shivam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 demo scheduling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 NFR questionnaire and send to client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Abhisek / Shivam / Solution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Within 2 days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 management to review Build vs. Buy options (custom rebuild vs. Variant WFM)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Kevin + management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After demo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Determine if PMT replacement can be bundled into the same solution 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Kevin / Debbie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 — next discussion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Solution team to review Phase 2 user manual in detail and return with architecture proposal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Shivam / Abhisek / Pawan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After receiving documentation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7.  Additional Questions — Our Perspective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D3C00"/>
          <w:sz w:val="20"/>
          <w:szCs w:val="20"/>
        </w:rPr>
        <w:t xml:space="preserve">The following additional questions are critical from a solution architecture and delivery perspective. These were NOT raised in the meeting but must be answered before we can propose a complete solution.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7.1  Architecture &amp;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80"/>
        <w:gridCol w:w="354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DigiTrack need to integrate with any other Manulife systems in real-time? (e.g., HRMS, payroll, ticketing, case management)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Determines API gateway and event-driven architecture needs.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 work inventory currently generated by another system? If yes, which system and what format?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Work inventory upload automation requires knowing the source system.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there existing APIs or middleware (e.g., Azure API Management, MuleSoft) already in use at Manulife that this solution should go through?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Cannot bypass existing enterprise integration standards.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the tool need to support mobile / tablet access, or is it desktop-only?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Affects UI framework choice (React Native / PWA vs. web-only).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are the network/VPN requirements? Is DigiTrack accessible from outside the Manulife network?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Affects authentication flow (Azure AD B2C vs. internal AD).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7.2  AI &amp; Automation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80"/>
        <w:gridCol w:w="354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specific manual errors in time tracking do you want AI to detect or prevent? (e.g., forgot to end task, task logged for wrong worktype, duplicate entries)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Scopes AI feature precisely — avoids over-engineering.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there a requirement to auto-classify tasks based on content (e.g., email subject → worktype), or is manual selection sufficient with validation only?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Auto-classification requires NLP/LLM integration — significantly different from rule-based validation.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want real-time alerts when an associate's handling time exceeds the AHT benchmark?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Requires real-time streaming pipeline (Event Hub + Azure Stream Analytics).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capacity planning/headcount forecasting required for the current engagement or only future Phase 3?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Scopes Databricks ML work — avoids gold-plating Phase 2.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there any existing ML models or data science teams at Manulife who would own the AI models, or would we be building and maintaining them?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Affects total cost of ownership and model governance requirements.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7.3  Build vs. Buy Decision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80"/>
        <w:gridCol w:w="354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are the top 3 non-negotiable features that any solution must have? (used to evaluate Variant WFM vs. custom build)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Without this, the demo evaluation criteria will be subjective.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budget envelope for this initiative? (approximate range: &lt;$500K, $500K–$1M, &gt;$1M)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Directly determines whether Databricks, Cosmos DB, and Variant are all in scope.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project timeline expectation? (go-live target date)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6-month timeline vs. 18-month timeline dramatically changes architecture choices.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there a preference to keep all compute and data within specific Azure regions? (data sovereignty)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Required for Cosmos DB region selection, Databricks workspace setup.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appetite for change management? How many users need to be retrained if UX changes significantly?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 full rebuild may require re-onboarding 3,000+ users — this has cost and risk implications.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7.4  Migration &amp; Transition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80"/>
        <w:gridCol w:w="354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there a requirement to migrate historical data from the current Azure SQL DB to the new system?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Data migration is complex and time-consuming — must be scoped separately.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 the current DigiTrack be run in parallel with the new system during transition, or must there be a hard cutover?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Parallel run is safer but doubles operational cost during transition.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Which teams/segments would be onboarded first in the new system? (pilot group)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Phased rollout requires feature flagging and multi-tenant architecture.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the rollback plan if the new system has issues post-go-live?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Must be defined before architecture is finalized — affects deployment design.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there an existing DevOps/CI-CD pipeline in Manulife that the new solution must align with?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If Azure DevOps is standard, solution team must follow those standards.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E8449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8.  Summary &amp; Proposed Next Steps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EF9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Key Observations from Meeting + Manual Review: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The compliance &amp; framework issue is the PRIMARY driver — not performance alone. A full rebuild is justified.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Work Allocation is the most critical missing feature. Its performance failure root cause must be documented before re-implementation.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Cosmos DB and Databricks are directionally correct but need data volume validation before finalizing.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The Build vs. Buy decision (custom rebuild vs. Variant WFM) is unresolved and must be evaluated before any architecture work begins.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5. AI-assisted time tracking compliance was specifically called out by the business — this is a differentiator to propose.</w:t>
            </w:r>
          </w:p>
        </w:tc>
      </w:tr>
      <w:tr>
        <w:tc>
          <w:tcPr>
            <w:tcW w:type="dxa" w:w="9360"/>
            <w:tcBorders>
              <w:top w:val="single" w:color="E8B86D" w:sz="1"/>
              <w:left w:val="single" w:color="E8B86D" w:sz="1"/>
              <w:bottom w:val="single" w:color="E8B86D" w:sz="1"/>
              <w:right w:val="single" w:color="E8B86D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 ~3,000 users across 60+ teams is the target scale — this is meaningful concurrency that must be load-tested.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Proposed Approach for Solution Team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Collect documentation: tech spec, architecture diagram, DB stats, report list — from Kevin/Jose.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Send NFR questionnaire (Section 3 of this document) to client within 48 hours.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Conduct Variant WFM demo — evaluate against client's non-negotiable feature list (to be defined).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Prepare Build vs. Buy comparison with timeline, cost, and scope for both options.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Build is chosen: propose phased architecture (Phase 2a: Stabilize + Work Allocation; Phase 2b: AI + Analytics).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Buy (Variant): define integration points with existing Manulife systems and data migration plan.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20"/>
          <w:szCs w:val="20"/>
        </w:rPr>
        <w:t xml:space="preserve">This document should be treated as a living artifact. It will be updated as client responses to the NFR questionnaire are received.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tabs>
        <w:tab w:val="right" w:pos="9026"/>
      </w:tabs>
    </w:pPr>
    <w:r>
      <w:rPr>
        <w:rFonts w:ascii="Arial" w:cs="Arial" w:eastAsia="Arial" w:hAnsi="Arial"/>
        <w:color w:val="7F7F7F"/>
        <w:sz w:val="16"/>
        <w:szCs w:val="16"/>
      </w:rPr>
      <w:t xml:space="preserve">Manulife | DigiTrack Re-Engineering</w:t>
    </w:r>
    <w:r>
      <w:rPr>
        <w:rFonts w:ascii="Arial" w:cs="Arial" w:eastAsia="Arial" w:hAnsi="Arial"/>
        <w:color w:val="7F7F7F"/>
        <w:sz w:val="16"/>
        <w:szCs w:val="16"/>
      </w:rPr>
      <w:t xml:space="preserve">	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449" w:sz="6" w:space="4"/>
      </w:pBdr>
      <w:spacing w:after="10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DigiTrack Phase 2 — Solution Analysis &amp; Requirements Document</w:t>
    </w:r>
    <w:r>
      <w:rPr>
        <w:rFonts w:ascii="Arial" w:cs="Arial" w:eastAsia="Arial" w:hAnsi="Arial"/>
        <w:i/>
        <w:iCs/>
        <w:color w:val="7F7F7F"/>
        <w:sz w:val="16"/>
        <w:szCs w:val="16"/>
      </w:rPr>
      <w:t xml:space="preserve">    |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844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2026-04-24T08:52:05.827Z</dcterms:created>
  <dcterms:modified xsi:type="dcterms:W3CDTF">2026-04-24T08:52:05.828Z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