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Modified Rankin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1.18 (1.02 - 1.37)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Mobility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1.43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Self-Care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1.43 (1.2 - 1.72)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Usual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1.17 (0.98 - 1.39)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Pain/Discomfort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(1.05 - 1.48)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Anxiety/Depression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 (0.97 - 1.38)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 VAS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 (0.88 - 1.03)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ICH volume, IVH, and study (as random intercept); Reference Category: Left Hemisphere Laterality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Probability of aOR &lt; 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Probability of aOR &lt; 0.8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2025-08-15T00:23:54Z</dcterms:created>
  <dcterms:modified xsi:type="dcterms:W3CDTF">2025-08-15T00:23:54Z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