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Subgroup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Left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Right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ICH Location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Basal Ganglia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 (6.2%)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1.39 (0.86 - 2.12)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Lobar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76 (14.9%)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2.00 (1.30 - 2.99)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Thalamus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1.79 (0.83 - 3.42)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Study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ATACH-2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2.83 (1.31 - 5.45)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ERICH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73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114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1.86 (1.27 - 2.64)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IVH, and study (as random intercept)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2025-04-07T11:01:37Z</dcterms:created>
  <dcterms:modified xsi:type="dcterms:W3CDTF">2025-04-07T11:01:37Z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