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4100"/>
        <w:gridCol w:w="3260"/>
        <w:gridCol w:w="3780"/>
        <w:gridCol w:w="500"/>
      </w:tblGrid>
      <w:tr>
        <w:trPr>
          <w:tblHeader/>
        </w:trPr>
        <w:tc>
          <w:tcPr>
            <w:tcW w:type="dxa" w:w="276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 &amp; Deliverable</w:t>
            </w:r>
          </w:p>
        </w:tc>
        <w:tc>
          <w:tcPr>
            <w:tcW w:type="dxa" w:w="410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Full Credit — All criteria met</w:t>
            </w:r>
          </w:p>
        </w:tc>
        <w:tc>
          <w:tcPr>
            <w:tcW w:type="dxa" w:w="326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Partial Credit — Key gaps present</w:t>
            </w:r>
          </w:p>
        </w:tc>
        <w:tc>
          <w:tcPr>
            <w:tcW w:type="dxa" w:w="378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Technical Gate / Must-Pass Threshold</w:t>
            </w:r>
          </w:p>
        </w:tc>
        <w:tc>
          <w:tcPr>
            <w:tcW w:type="dxa" w:w="500"/>
            <w:tcBorders>
              <w:top w:val="single" w:color="2F5496" w:sz="6"/>
              <w:left w:val="single" w:color="2F5496" w:sz="6"/>
              <w:bottom w:val="single" w:color="2F5496" w:sz="6"/>
              <w:right w:val="single" w:color="2F5496" w:sz="6"/>
            </w:tcBorders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</w:tr>
      <w:tr>
        <w:tc>
          <w:tcPr>
            <w:tcW w:type="dxa" w:w="2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T1 </w:t>
            </w: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Architecture &amp; ADR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>capstone_adr.txt</w:t>
            </w:r>
          </w:p>
        </w:tc>
        <w:tc>
          <w:tcPr>
            <w:tcW w:type="dxa" w:w="41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Decision matrix comparing all 3 options — RAG+Agent, RAG+Workflow, Traditional Search; all 4 axes scored 1-5 with exact weights (cost 30%, latency 25%, quality 30%, maintainability 15%); RAG+Agent identified as winner with highest weighted composite score; ADR includes Status, Context, Decision, Consequences; capstone_adr.txt saved to disk</w:t>
            </w:r>
          </w:p>
        </w:tc>
        <w:tc>
          <w:tcPr>
            <w:tcW w:type="dxa" w:w="32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Matrix present but only 2 options compared; weights incorrect or 1 axis missing; winner identified without numerical justification; ADR missing 1-2 sections; file not saved</w:t>
            </w:r>
          </w:p>
        </w:tc>
        <w:tc>
          <w:tcPr>
            <w:tcW w:type="dxa" w:w="37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5"/>
                <w:szCs w:val="15"/>
              </w:rPr>
              <w:t xml:space="preserve">All 3 options (RAG+Agent, RAG+Workflow, Traditional Search) must be scored; all 4 axes with exact weights must be present; ADR Status must read Accepted; file must exist on disk</w:t>
            </w:r>
          </w:p>
        </w:tc>
        <w:tc>
          <w:tcPr>
            <w:tcW w:type="dxa" w:w="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F549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2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T2 </w:t>
            </w: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Agent Strategy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>In-notebook execution</w:t>
            </w:r>
          </w:p>
        </w:tc>
        <w:tc>
          <w:tcPr>
            <w:tcW w:type="dxa" w:w="41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WalmartRetailAgent with all 4 methods implemented: classify(), select_tool(), select_model(), run(); query classified into 1 of 5 categories (price, order, policy, hours, multi_step); gpt-4-turbo for multi_step, gpt-4o-mini for all others; all 5 test queries return a dict with all 7 fields: answer, model_used, input_tokens, output_tokens, cost_usd, latency_ms, tool_used; token budget enforced (&lt;= 800 input / &lt;= 150 output)</w:t>
            </w:r>
          </w:p>
        </w:tc>
        <w:tc>
          <w:tcPr>
            <w:tcW w:type="dxa" w:w="32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Agent class defined but 1 method missing or broken; 3-4 of 5 test queries succeed; model routing applied but wrong model for 1 category; 1-2 response fields absent; token budget not enforced</w:t>
            </w:r>
          </w:p>
        </w:tc>
        <w:tc>
          <w:tcPr>
            <w:tcW w:type="dxa" w:w="37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5"/>
                <w:szCs w:val="15"/>
              </w:rPr>
              <w:t xml:space="preserve">All 5 test queries must return complete response dict with all 7 required fields; gpt-4-turbo used exclusively for multi_step queries; token budget check must appear in code, not just documentation</w:t>
            </w:r>
          </w:p>
        </w:tc>
        <w:tc>
          <w:tcPr>
            <w:tcW w:type="dxa" w:w="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F549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2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T3 </w:t>
            </w: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Evaluation Scorecard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>capstone_evaluation_scorecard.txt</w:t>
            </w:r>
          </w:p>
        </w:tc>
        <w:tc>
          <w:tcPr>
            <w:tcW w:type="dxa" w:w="41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All 10 GOLDEN_DATASET records (G001-G010) evaluated against agent output; all 6 metrics computed per record; LLM-as-judge (0-3 rubric from IN11, normalised /3) used for faithfulness and answer_relevancy; explicit PASS/FAIL verdict per metric against all 6 THRESHOLDS; aggregate scorecard saved to capstone_evaluation_scorecard.txt</w:t>
            </w:r>
          </w:p>
        </w:tc>
        <w:tc>
          <w:tcPr>
            <w:tcW w:type="dxa" w:w="32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7-9 records evaluated; 4-5 metrics computed; LLM judge replaced with static heuristic; scorecard file saved but missing aggregate PASS/FAIL verdict or threshold comparison</w:t>
            </w:r>
          </w:p>
        </w:tc>
        <w:tc>
          <w:tcPr>
            <w:tcW w:type="dxa" w:w="37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5"/>
                <w:szCs w:val="15"/>
              </w:rPr>
              <w:t xml:space="preserve">faithfulness &gt;= 0.85  |  answer_relevancy &gt;= 0.75  |  toxicity &lt;= 0.10  |  hit_rate_at_3 &gt;= 0.75  |  task_success_rate &gt;= 0.90  |  tool_call_accuracy &gt;= 0.95  — all 6 must be checked and reported</w:t>
            </w:r>
          </w:p>
        </w:tc>
        <w:tc>
          <w:tcPr>
            <w:tcW w:type="dxa" w:w="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F549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2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T4 </w:t>
            </w: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Cost Model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>In-notebook computation</w:t>
            </w:r>
          </w:p>
        </w:tc>
        <w:tc>
          <w:tcPr>
            <w:tcW w:type="dxa" w:w="41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3 scenarios computed at DAILY_CALLS=100,000: Scenario 1 — baseline (all gpt-4-turbo, no optimisation); Scenario 2 — model routing from Task 2 applied; Scenario 3 — Scenario 2 + 20% cache hit rate + 18% token compression; monthly spend shown for all 3; Scenario 3 confirmed &lt;= $1,500/month; worst-case (cache failure) analysis provided</w:t>
            </w:r>
          </w:p>
        </w:tc>
        <w:tc>
          <w:tcPr>
            <w:tcW w:type="dxa" w:w="32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2 of 3 scenarios computed; monthly projection present but ceiling check absent; optimisation techniques partially applied; no worst-case cache-failure analysis</w:t>
            </w:r>
          </w:p>
        </w:tc>
        <w:tc>
          <w:tcPr>
            <w:tcW w:type="dxa" w:w="37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5"/>
                <w:szCs w:val="15"/>
              </w:rPr>
              <w:t xml:space="preserve">Scenario 3 monthly spend must be &lt;= $1,500 (MONTHLY_CEILING); DAILY_CALLS = 100,000 must be baseline; both 20% cache and 18% compression must be applied in Scenario 3; gpt-4-turbo baseline required in Scenario 1</w:t>
            </w:r>
          </w:p>
        </w:tc>
        <w:tc>
          <w:tcPr>
            <w:tcW w:type="dxa" w:w="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F549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2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T5 </w:t>
            </w: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Deployment Model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>capstone_deployment_model.txt</w:t>
            </w:r>
          </w:p>
        </w:tc>
        <w:tc>
          <w:tcPr>
            <w:tcW w:type="dxa" w:w="41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All 6 required sections present with substantive content: (1) change types and pipeline paths, (2) pre-deployment gate — evaluation scorecard must PASS, (3) deployment steps staging-&gt;canary-&gt;production, (4) rollback trigger conditions, (5) rollback steps, (6) on-call runbook summary; rollback time target &lt; 30 min explicitly stated; file saved</w:t>
            </w:r>
          </w:p>
        </w:tc>
        <w:tc>
          <w:tcPr>
            <w:tcW w:type="dxa" w:w="32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4-5 sections present; pre-deployment gate not linked to scorecard; rollback steps or on-call runbook section missing or placeholder only; staging-&gt;canary-&gt;production path not described</w:t>
            </w:r>
          </w:p>
        </w:tc>
        <w:tc>
          <w:tcPr>
            <w:tcW w:type="dxa" w:w="37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EF2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5"/>
                <w:szCs w:val="15"/>
              </w:rPr>
              <w:t xml:space="preserve">All 6 section headings must have substantive non-placeholder content; rollback time target (&lt; 30 min) must be explicitly stated; pre-deployment gate must reference evaluation scorecard PASS as a required condition</w:t>
            </w:r>
          </w:p>
        </w:tc>
        <w:tc>
          <w:tcPr>
            <w:tcW w:type="dxa" w:w="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F549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2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T6 </w:t>
            </w: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Risk Mitigation Plan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>capstone_risk_register.txt</w:t>
            </w:r>
          </w:p>
        </w:tc>
        <w:tc>
          <w:tcPr>
            <w:tcW w:type="dxa" w:w="41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All 6 exact risk categories covered: hallucination, prompt_injection, pii_leakage, model_drift, cost_overrun, dependency_failure; all 5 fields per entry (likelihood, impact, detection, mitigation, owner); detection methods describe specific observable signals; mitigations are concrete and actionable; saved as JSON to capstone_risk_register.txt</w:t>
            </w:r>
          </w:p>
        </w:tc>
        <w:tc>
          <w:tcPr>
            <w:tcW w:type="dxa" w:w="32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4-5 categories present; 3-4 fields per entry; detection methods generic ('monitor the system'); owner field blank; mitigation is a placeholder or catch-all statement</w:t>
            </w:r>
          </w:p>
        </w:tc>
        <w:tc>
          <w:tcPr>
            <w:tcW w:type="dxa" w:w="37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0000"/>
                <w:sz w:val="15"/>
                <w:szCs w:val="15"/>
              </w:rPr>
              <w:t xml:space="preserve">All 6 category names must exactly match RISK_CATEGORIES list in notebook; each entry must include all 5 fields (likelihood, impact, detection, mitigation, owner); detection must name a specific, observable signal — not a generic statement</w:t>
            </w:r>
          </w:p>
        </w:tc>
        <w:tc>
          <w:tcPr>
            <w:tcW w:type="dxa" w:w="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F5496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13900"/>
            <w:gridSpan w:val="4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9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AABBDD"/>
                <w:sz w:val="15"/>
                <w:szCs w:val="15"/>
              </w:rPr>
              <w:t xml:space="preserve">Pass: &gt;= 65 pts   |   Distinction: &gt;= 85 pts   |   Technical gate failure = max 50% of task points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14400"/>
            <w:gridSpan w:val="5"/>
            <w:tcBorders>
              <w:top w:val="single" w:color="C0C8D8" w:sz="1"/>
              <w:left w:val="single" w:color="C0C8D8" w:sz="1"/>
              <w:bottom w:val="single" w:color="2F5496" w:sz="4"/>
              <w:right w:val="single" w:color="C0C8D8" w:sz="1"/>
            </w:tcBorders>
            <w:shd w:fill="FEF9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ARB DEFENCE QUESTIONS 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T1: Why an agent and not a deterministic workflow for this use case?   |   T2: What happens when the query classifier misclassifies a query?   |   T3: Refer to IN15 ARB question bank   |   T4: What is your worst-case monthly spend if the cache fails?   |   T5: If a prompt change degrades faithfulness from 0.88 to 0.76, how quickly can you roll back?   |   T6: What is your detection and response plan for silent quality drift?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504" w:right="720" w:bottom="50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2" w:space="2"/>
      </w:pBdr>
      <w:spacing w:before="80"/>
    </w:pPr>
    <w:r>
      <w:rPr>
        <w:rFonts w:ascii="Arial" w:cs="Arial" w:eastAsia="Arial" w:hAnsi="Arial"/>
        <w:b w:val="false"/>
        <w:bCs w:val="false"/>
        <w:color w:val="999999"/>
        <w:sz w:val="14"/>
        <w:szCs w:val="14"/>
      </w:rPr>
      <w:t xml:space="preserve">Required output files: capstone_adr.txt  |  capstone_evaluation_scorecard.txt  |  capstone_deployment_model.txt  |  capstone_risk_register.txt  |  Score each task independently. Technical gate failure caps task score at 50%.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2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F3864"/>
        <w:sz w:val="22"/>
        <w:szCs w:val="22"/>
      </w:rPr>
      <w:t xml:space="preserve">CAPSTONE EVALUATION RUBRIC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666666"/>
        <w:sz w:val="17"/>
        <w:szCs w:val="17"/>
      </w:rPr>
      <w:t xml:space="preserve">Advanced Agentic AI — Production Engineering  |  Walmart Global Tech Academy  |  Module 5  |  Total: 100 Points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2026-07-10T05:41:07.643Z</dcterms:created>
  <dcterms:modified xsi:type="dcterms:W3CDTF">2026-07-10T05:41:07.644Z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