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310" w:rsidRDefault="008D3310" w:rsidP="008D3310">
      <w:pPr>
        <w:shd w:val="clear" w:color="auto" w:fill="FFFFFF"/>
        <w:spacing w:after="195" w:line="240" w:lineRule="auto"/>
        <w:rPr>
          <w:rFonts w:ascii="Arial" w:eastAsia="Times New Roman" w:hAnsi="Arial" w:cs="Arial"/>
          <w:color w:val="222222"/>
          <w:sz w:val="24"/>
          <w:szCs w:val="24"/>
          <w:lang w:val="en-IN"/>
        </w:rPr>
      </w:pPr>
    </w:p>
    <w:p w:rsidR="008D3310" w:rsidRDefault="008D3310" w:rsidP="008D3310">
      <w:pPr>
        <w:shd w:val="clear" w:color="auto" w:fill="FFFFFF"/>
        <w:spacing w:after="195" w:line="240" w:lineRule="auto"/>
        <w:rPr>
          <w:rFonts w:ascii="Arial" w:eastAsia="Times New Roman" w:hAnsi="Arial" w:cs="Arial"/>
          <w:color w:val="222222"/>
          <w:sz w:val="24"/>
          <w:szCs w:val="24"/>
          <w:lang w:val="en-IN"/>
        </w:rPr>
      </w:pPr>
      <w:r>
        <w:rPr>
          <w:rFonts w:ascii="Arial" w:eastAsia="Times New Roman" w:hAnsi="Arial" w:cs="Arial"/>
          <w:color w:val="222222"/>
          <w:sz w:val="24"/>
          <w:szCs w:val="24"/>
          <w:lang w:val="en-IN"/>
        </w:rPr>
        <w:t>College</w:t>
      </w:r>
    </w:p>
    <w:p w:rsidR="008D3310" w:rsidRDefault="008D3310" w:rsidP="008D3310">
      <w:pPr>
        <w:shd w:val="clear" w:color="auto" w:fill="FFFFFF"/>
        <w:spacing w:after="195" w:line="240" w:lineRule="auto"/>
        <w:rPr>
          <w:rFonts w:ascii="Arial" w:eastAsia="Times New Roman" w:hAnsi="Arial" w:cs="Arial"/>
          <w:color w:val="222222"/>
          <w:sz w:val="24"/>
          <w:szCs w:val="24"/>
          <w:lang w:val="en-IN"/>
        </w:rPr>
      </w:pPr>
    </w:p>
    <w:p w:rsidR="008D3310" w:rsidRPr="008D3310" w:rsidRDefault="008D3310" w:rsidP="008D3310">
      <w:pPr>
        <w:shd w:val="clear" w:color="auto" w:fill="FFFFFF"/>
        <w:spacing w:after="195" w:line="240" w:lineRule="auto"/>
        <w:rPr>
          <w:rFonts w:ascii="Arial" w:eastAsia="Times New Roman" w:hAnsi="Arial" w:cs="Arial"/>
          <w:color w:val="222222"/>
          <w:sz w:val="24"/>
          <w:szCs w:val="24"/>
          <w:lang w:val="en-IN"/>
        </w:rPr>
      </w:pPr>
      <w:r w:rsidRPr="008D3310">
        <w:rPr>
          <w:rFonts w:ascii="Arial" w:eastAsia="Times New Roman" w:hAnsi="Arial" w:cs="Arial"/>
          <w:color w:val="222222"/>
          <w:sz w:val="24"/>
          <w:szCs w:val="24"/>
          <w:lang w:val="en-IN"/>
        </w:rPr>
        <w:t>Maharaja Agrasen Institute of Technology is a private engineering college, located in Rohini, Delhi, India. Established in 1999 by Maharaja Agrasen Technical Education Society, the institute is approved by AICTE and affiliated to Guru Gobind Singh Indraprastha University. </w:t>
      </w:r>
      <w:hyperlink r:id="rId4" w:history="1">
        <w:r w:rsidRPr="008D3310">
          <w:rPr>
            <w:rFonts w:ascii="Arial" w:eastAsia="Times New Roman" w:hAnsi="Arial" w:cs="Arial"/>
            <w:color w:val="1A0DAB"/>
            <w:sz w:val="24"/>
            <w:szCs w:val="24"/>
            <w:lang w:val="en-IN"/>
          </w:rPr>
          <w:t>Wikipedia</w:t>
        </w:r>
      </w:hyperlink>
    </w:p>
    <w:p w:rsidR="008D3310" w:rsidRPr="008D3310" w:rsidRDefault="008D3310" w:rsidP="008D3310">
      <w:pPr>
        <w:shd w:val="clear" w:color="auto" w:fill="FFFFFF"/>
        <w:spacing w:after="0" w:line="240" w:lineRule="auto"/>
        <w:rPr>
          <w:rFonts w:ascii="Arial" w:eastAsia="Times New Roman" w:hAnsi="Arial" w:cs="Arial"/>
          <w:color w:val="222222"/>
          <w:sz w:val="24"/>
          <w:szCs w:val="24"/>
          <w:lang w:val="en-IN"/>
        </w:rPr>
      </w:pPr>
      <w:hyperlink r:id="rId5" w:history="1">
        <w:r w:rsidRPr="008D3310">
          <w:rPr>
            <w:rFonts w:ascii="Arial" w:eastAsia="Times New Roman" w:hAnsi="Arial" w:cs="Arial"/>
            <w:b/>
            <w:bCs/>
            <w:color w:val="1A0DAB"/>
            <w:sz w:val="24"/>
            <w:szCs w:val="24"/>
            <w:lang w:val="en-IN"/>
          </w:rPr>
          <w:t>Address</w:t>
        </w:r>
      </w:hyperlink>
      <w:r w:rsidRPr="008D3310">
        <w:rPr>
          <w:rFonts w:ascii="Arial" w:eastAsia="Times New Roman" w:hAnsi="Arial" w:cs="Arial"/>
          <w:b/>
          <w:bCs/>
          <w:color w:val="222222"/>
          <w:sz w:val="24"/>
          <w:szCs w:val="24"/>
          <w:lang w:val="en-IN"/>
        </w:rPr>
        <w:t>: </w:t>
      </w:r>
      <w:r w:rsidRPr="008D3310">
        <w:rPr>
          <w:rFonts w:ascii="Arial" w:eastAsia="Times New Roman" w:hAnsi="Arial" w:cs="Arial"/>
          <w:color w:val="222222"/>
          <w:sz w:val="24"/>
          <w:szCs w:val="24"/>
          <w:lang w:val="en-IN"/>
        </w:rPr>
        <w:t>Plot No 1 Rohini, Sector 22, PSP Area, Delhi, 110086</w:t>
      </w:r>
    </w:p>
    <w:p w:rsidR="008D3310" w:rsidRPr="008D3310" w:rsidRDefault="008D3310" w:rsidP="008D3310">
      <w:pPr>
        <w:shd w:val="clear" w:color="auto" w:fill="FFFFFF"/>
        <w:spacing w:after="0" w:line="240" w:lineRule="auto"/>
        <w:rPr>
          <w:rFonts w:ascii="Arial" w:eastAsia="Times New Roman" w:hAnsi="Arial" w:cs="Arial"/>
          <w:color w:val="222222"/>
          <w:sz w:val="24"/>
          <w:szCs w:val="24"/>
          <w:lang w:val="en-IN"/>
        </w:rPr>
      </w:pPr>
      <w:hyperlink r:id="rId6" w:history="1">
        <w:r w:rsidRPr="008D3310">
          <w:rPr>
            <w:rFonts w:ascii="Arial" w:eastAsia="Times New Roman" w:hAnsi="Arial" w:cs="Arial"/>
            <w:b/>
            <w:bCs/>
            <w:color w:val="1A0DAB"/>
            <w:sz w:val="24"/>
            <w:szCs w:val="24"/>
            <w:lang w:val="en-IN"/>
          </w:rPr>
          <w:t>Chairperson</w:t>
        </w:r>
      </w:hyperlink>
      <w:r w:rsidRPr="008D3310">
        <w:rPr>
          <w:rFonts w:ascii="Arial" w:eastAsia="Times New Roman" w:hAnsi="Arial" w:cs="Arial"/>
          <w:b/>
          <w:bCs/>
          <w:color w:val="222222"/>
          <w:sz w:val="24"/>
          <w:szCs w:val="24"/>
          <w:lang w:val="en-IN"/>
        </w:rPr>
        <w:t>: </w:t>
      </w:r>
      <w:hyperlink r:id="rId7" w:history="1">
        <w:r w:rsidRPr="008D3310">
          <w:rPr>
            <w:rFonts w:ascii="Arial" w:eastAsia="Times New Roman" w:hAnsi="Arial" w:cs="Arial"/>
            <w:color w:val="1A0DAB"/>
            <w:sz w:val="24"/>
            <w:szCs w:val="24"/>
            <w:lang w:val="en-IN"/>
          </w:rPr>
          <w:t>Nand Kishore Garg</w:t>
        </w:r>
      </w:hyperlink>
    </w:p>
    <w:p w:rsidR="008D3310" w:rsidRPr="008D3310" w:rsidRDefault="008D3310" w:rsidP="008D3310">
      <w:pPr>
        <w:shd w:val="clear" w:color="auto" w:fill="FFFFFF"/>
        <w:spacing w:after="0" w:line="240" w:lineRule="auto"/>
        <w:rPr>
          <w:rFonts w:ascii="Arial" w:eastAsia="Times New Roman" w:hAnsi="Arial" w:cs="Arial"/>
          <w:color w:val="222222"/>
          <w:sz w:val="24"/>
          <w:szCs w:val="24"/>
          <w:lang w:val="en-IN"/>
        </w:rPr>
      </w:pPr>
      <w:hyperlink r:id="rId8" w:history="1">
        <w:r w:rsidRPr="008D3310">
          <w:rPr>
            <w:rFonts w:ascii="Arial" w:eastAsia="Times New Roman" w:hAnsi="Arial" w:cs="Arial"/>
            <w:b/>
            <w:bCs/>
            <w:color w:val="1A0DAB"/>
            <w:sz w:val="24"/>
            <w:szCs w:val="24"/>
            <w:lang w:val="en-IN"/>
          </w:rPr>
          <w:t>Affiliation</w:t>
        </w:r>
      </w:hyperlink>
      <w:r w:rsidRPr="008D3310">
        <w:rPr>
          <w:rFonts w:ascii="Arial" w:eastAsia="Times New Roman" w:hAnsi="Arial" w:cs="Arial"/>
          <w:b/>
          <w:bCs/>
          <w:color w:val="222222"/>
          <w:sz w:val="24"/>
          <w:szCs w:val="24"/>
          <w:lang w:val="en-IN"/>
        </w:rPr>
        <w:t>: </w:t>
      </w:r>
      <w:hyperlink r:id="rId9" w:history="1">
        <w:r w:rsidRPr="008D3310">
          <w:rPr>
            <w:rFonts w:ascii="Arial" w:eastAsia="Times New Roman" w:hAnsi="Arial" w:cs="Arial"/>
            <w:color w:val="1A0DAB"/>
            <w:sz w:val="24"/>
            <w:szCs w:val="24"/>
            <w:lang w:val="en-IN"/>
          </w:rPr>
          <w:t>Guru Gobind Singh Indraprastha University</w:t>
        </w:r>
      </w:hyperlink>
    </w:p>
    <w:p w:rsidR="005033D6" w:rsidRDefault="005033D6"/>
    <w:p w:rsidR="009D4E7C" w:rsidRDefault="009D4E7C"/>
    <w:p w:rsidR="009D4E7C" w:rsidRDefault="009D4E7C">
      <w:r>
        <w:t>School</w:t>
      </w:r>
    </w:p>
    <w:p w:rsidR="009D4E7C" w:rsidRDefault="009D4E7C">
      <w:r>
        <w:rPr>
          <w:rFonts w:ascii="Arial" w:hAnsi="Arial" w:cs="Arial"/>
          <w:color w:val="222222"/>
          <w:sz w:val="21"/>
          <w:szCs w:val="21"/>
          <w:shd w:val="clear" w:color="auto" w:fill="FFFFFF"/>
        </w:rPr>
        <w:t>J. D. Tytler's role in school education began in 1941, when he started the New Delhi Church High School within the church premises, with a handful of students.</w:t>
      </w:r>
      <w:hyperlink r:id="rId10" w:anchor="cite_note-DPS-1" w:history="1">
        <w:r>
          <w:rPr>
            <w:rStyle w:val="Hyperlink"/>
            <w:rFonts w:ascii="Arial" w:hAnsi="Arial" w:cs="Arial"/>
            <w:color w:val="0B0080"/>
            <w:sz w:val="17"/>
            <w:szCs w:val="17"/>
            <w:u w:val="none"/>
            <w:shd w:val="clear" w:color="auto" w:fill="FFFFFF"/>
            <w:vertAlign w:val="superscript"/>
          </w:rPr>
          <w:t>[1]</w:t>
        </w:r>
      </w:hyperlink>
      <w:r>
        <w:rPr>
          <w:rFonts w:ascii="Arial" w:hAnsi="Arial" w:cs="Arial"/>
          <w:color w:val="222222"/>
          <w:sz w:val="21"/>
          <w:szCs w:val="21"/>
          <w:shd w:val="clear" w:color="auto" w:fill="FFFFFF"/>
        </w:rPr>
        <w:t> The school attracted some experienced teachers from other schools. His associate R. D. Banerjee recounts: "December 1940 – The annual Scouts’ Masters’ Training Camp was held near Humayun’s Tomb ...Rev. Tytler and myself were called upon to help the trainees. J.D and myself were camp mates. ... we talked late into the night. J.D. confided, “Banerjee, I shell be retiring soon, but I will not go back ... I have planned to start a school. Yet there is a ‘BUT’ in it. I do not have enough funds to invest. Could you suggest a way out?” </w:t>
      </w:r>
      <w:hyperlink r:id="rId11" w:anchor="cite_note-DPSNostalgia-6" w:history="1">
        <w:r>
          <w:rPr>
            <w:rStyle w:val="Hyperlink"/>
            <w:rFonts w:ascii="Arial" w:hAnsi="Arial" w:cs="Arial"/>
            <w:color w:val="0B0080"/>
            <w:sz w:val="17"/>
            <w:szCs w:val="17"/>
            <w:u w:val="none"/>
            <w:shd w:val="clear" w:color="auto" w:fill="FFFFFF"/>
            <w:vertAlign w:val="superscript"/>
          </w:rPr>
          <w:t>[6]</w:t>
        </w:r>
      </w:hyperlink>
      <w:r>
        <w:rPr>
          <w:rFonts w:ascii="Arial" w:hAnsi="Arial" w:cs="Arial"/>
          <w:color w:val="222222"/>
          <w:sz w:val="21"/>
          <w:szCs w:val="21"/>
          <w:shd w:val="clear" w:color="auto" w:fill="FFFFFF"/>
        </w:rPr>
        <w:t> Tytler accepted Banerjee's suggestion to start in tents pitched inside the church compound. In 1946, Banerjee and several other experienced teachers from Presentation Convent School joined the new school.</w:t>
      </w:r>
    </w:p>
    <w:sectPr w:rsidR="009D4E7C" w:rsidSect="005033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D3310"/>
    <w:rsid w:val="005033D6"/>
    <w:rsid w:val="008D3310"/>
    <w:rsid w:val="009D4E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3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D3310"/>
    <w:rPr>
      <w:color w:val="0000FF"/>
      <w:u w:val="single"/>
    </w:rPr>
  </w:style>
  <w:style w:type="character" w:customStyle="1" w:styleId="w8qarf">
    <w:name w:val="w8qarf"/>
    <w:basedOn w:val="DefaultParagraphFont"/>
    <w:rsid w:val="008D3310"/>
  </w:style>
  <w:style w:type="character" w:customStyle="1" w:styleId="lrzxr">
    <w:name w:val="lrzxr"/>
    <w:basedOn w:val="DefaultParagraphFont"/>
    <w:rsid w:val="008D3310"/>
  </w:style>
</w:styles>
</file>

<file path=word/webSettings.xml><?xml version="1.0" encoding="utf-8"?>
<w:webSettings xmlns:r="http://schemas.openxmlformats.org/officeDocument/2006/relationships" xmlns:w="http://schemas.openxmlformats.org/wordprocessingml/2006/main">
  <w:divs>
    <w:div w:id="2114399376">
      <w:bodyDiv w:val="1"/>
      <w:marLeft w:val="0"/>
      <w:marRight w:val="0"/>
      <w:marTop w:val="0"/>
      <w:marBottom w:val="0"/>
      <w:divBdr>
        <w:top w:val="none" w:sz="0" w:space="0" w:color="auto"/>
        <w:left w:val="none" w:sz="0" w:space="0" w:color="auto"/>
        <w:bottom w:val="none" w:sz="0" w:space="0" w:color="auto"/>
        <w:right w:val="none" w:sz="0" w:space="0" w:color="auto"/>
      </w:divBdr>
      <w:divsChild>
        <w:div w:id="809829642">
          <w:marLeft w:val="0"/>
          <w:marRight w:val="0"/>
          <w:marTop w:val="0"/>
          <w:marBottom w:val="0"/>
          <w:divBdr>
            <w:top w:val="single" w:sz="6" w:space="0" w:color="EBEBEB"/>
            <w:left w:val="none" w:sz="0" w:space="0" w:color="auto"/>
            <w:bottom w:val="none" w:sz="0" w:space="0" w:color="auto"/>
            <w:right w:val="none" w:sz="0" w:space="0" w:color="auto"/>
          </w:divBdr>
          <w:divsChild>
            <w:div w:id="1871605499">
              <w:marLeft w:val="0"/>
              <w:marRight w:val="0"/>
              <w:marTop w:val="0"/>
              <w:marBottom w:val="0"/>
              <w:divBdr>
                <w:top w:val="none" w:sz="0" w:space="0" w:color="auto"/>
                <w:left w:val="none" w:sz="0" w:space="0" w:color="auto"/>
                <w:bottom w:val="none" w:sz="0" w:space="0" w:color="auto"/>
                <w:right w:val="none" w:sz="0" w:space="0" w:color="auto"/>
              </w:divBdr>
              <w:divsChild>
                <w:div w:id="776995109">
                  <w:marLeft w:val="0"/>
                  <w:marRight w:val="0"/>
                  <w:marTop w:val="0"/>
                  <w:marBottom w:val="0"/>
                  <w:divBdr>
                    <w:top w:val="none" w:sz="0" w:space="0" w:color="auto"/>
                    <w:left w:val="none" w:sz="0" w:space="0" w:color="auto"/>
                    <w:bottom w:val="none" w:sz="0" w:space="0" w:color="auto"/>
                    <w:right w:val="none" w:sz="0" w:space="0" w:color="auto"/>
                  </w:divBdr>
                  <w:divsChild>
                    <w:div w:id="1091967996">
                      <w:marLeft w:val="0"/>
                      <w:marRight w:val="0"/>
                      <w:marTop w:val="195"/>
                      <w:marBottom w:val="195"/>
                      <w:divBdr>
                        <w:top w:val="none" w:sz="0" w:space="0" w:color="auto"/>
                        <w:left w:val="none" w:sz="0" w:space="0" w:color="auto"/>
                        <w:bottom w:val="none" w:sz="0" w:space="0" w:color="auto"/>
                        <w:right w:val="none" w:sz="0" w:space="0" w:color="auto"/>
                      </w:divBdr>
                      <w:divsChild>
                        <w:div w:id="747843212">
                          <w:marLeft w:val="0"/>
                          <w:marRight w:val="0"/>
                          <w:marTop w:val="0"/>
                          <w:marBottom w:val="0"/>
                          <w:divBdr>
                            <w:top w:val="none" w:sz="0" w:space="0" w:color="auto"/>
                            <w:left w:val="none" w:sz="0" w:space="0" w:color="auto"/>
                            <w:bottom w:val="none" w:sz="0" w:space="0" w:color="auto"/>
                            <w:right w:val="none" w:sz="0" w:space="0" w:color="auto"/>
                          </w:divBdr>
                          <w:divsChild>
                            <w:div w:id="1151556852">
                              <w:marLeft w:val="0"/>
                              <w:marRight w:val="0"/>
                              <w:marTop w:val="0"/>
                              <w:marBottom w:val="0"/>
                              <w:divBdr>
                                <w:top w:val="none" w:sz="0" w:space="0" w:color="auto"/>
                                <w:left w:val="none" w:sz="0" w:space="0" w:color="auto"/>
                                <w:bottom w:val="none" w:sz="0" w:space="0" w:color="auto"/>
                                <w:right w:val="none" w:sz="0" w:space="0" w:color="auto"/>
                              </w:divBdr>
                              <w:divsChild>
                                <w:div w:id="19210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129514">
                  <w:marLeft w:val="0"/>
                  <w:marRight w:val="0"/>
                  <w:marTop w:val="0"/>
                  <w:marBottom w:val="0"/>
                  <w:divBdr>
                    <w:top w:val="none" w:sz="0" w:space="0" w:color="auto"/>
                    <w:left w:val="none" w:sz="0" w:space="0" w:color="auto"/>
                    <w:bottom w:val="none" w:sz="0" w:space="0" w:color="auto"/>
                    <w:right w:val="none" w:sz="0" w:space="0" w:color="auto"/>
                  </w:divBdr>
                  <w:divsChild>
                    <w:div w:id="66198564">
                      <w:marLeft w:val="0"/>
                      <w:marRight w:val="0"/>
                      <w:marTop w:val="0"/>
                      <w:marBottom w:val="0"/>
                      <w:divBdr>
                        <w:top w:val="none" w:sz="0" w:space="0" w:color="auto"/>
                        <w:left w:val="none" w:sz="0" w:space="0" w:color="auto"/>
                        <w:bottom w:val="none" w:sz="0" w:space="0" w:color="auto"/>
                        <w:right w:val="none" w:sz="0" w:space="0" w:color="auto"/>
                      </w:divBdr>
                      <w:divsChild>
                        <w:div w:id="3273160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 w:id="195043761">
          <w:marLeft w:val="0"/>
          <w:marRight w:val="0"/>
          <w:marTop w:val="0"/>
          <w:marBottom w:val="0"/>
          <w:divBdr>
            <w:top w:val="none" w:sz="0" w:space="0" w:color="auto"/>
            <w:left w:val="none" w:sz="0" w:space="0" w:color="auto"/>
            <w:bottom w:val="none" w:sz="0" w:space="0" w:color="auto"/>
            <w:right w:val="none" w:sz="0" w:space="0" w:color="auto"/>
          </w:divBdr>
          <w:divsChild>
            <w:div w:id="1355114317">
              <w:marLeft w:val="0"/>
              <w:marRight w:val="0"/>
              <w:marTop w:val="105"/>
              <w:marBottom w:val="0"/>
              <w:divBdr>
                <w:top w:val="none" w:sz="0" w:space="0" w:color="auto"/>
                <w:left w:val="none" w:sz="0" w:space="0" w:color="auto"/>
                <w:bottom w:val="none" w:sz="0" w:space="0" w:color="auto"/>
                <w:right w:val="none" w:sz="0" w:space="0" w:color="auto"/>
              </w:divBdr>
            </w:div>
          </w:divsChild>
        </w:div>
        <w:div w:id="1296763111">
          <w:marLeft w:val="0"/>
          <w:marRight w:val="0"/>
          <w:marTop w:val="0"/>
          <w:marBottom w:val="0"/>
          <w:divBdr>
            <w:top w:val="none" w:sz="0" w:space="0" w:color="auto"/>
            <w:left w:val="none" w:sz="0" w:space="0" w:color="auto"/>
            <w:bottom w:val="none" w:sz="0" w:space="0" w:color="auto"/>
            <w:right w:val="none" w:sz="0" w:space="0" w:color="auto"/>
          </w:divBdr>
          <w:divsChild>
            <w:div w:id="413012181">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maharaja+agrasen+institute+of+technology+affiliation&amp;stick=H4sIAAAAAAAAAOPgE-LSz9U3SDLLSUs309LMKLfST87PyUlNLsnMz9PPL0pPzMusSgRxiq0S09IyczIhnEWsJrmJGYlFiVmJConpRYnFqXkKmXnFJZklpSWpCvlpCiWpyRl5-Tn56ZUKSPoAp5VCFXAAAAA&amp;sa=X&amp;ved=2ahUKEwiq3aLv_8ziAhVH73MBHRUvDdAQ6BMoADAYegQIGxAC"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google.com/search?q=Nand+Kishore+Garg&amp;stick=H4sIAAAAAAAAAOPgE-LSz9U3SDLLSUs3UwKzq8wKKk1ztVQzyq30k_NzclKTSzLz8_Tzi9IT8zKrEkGcYqvkjMTMotzEvEWsgn6JeSkK3pnFGflFqQruiUXpAKPsgVhVAAAA&amp;sa=X&amp;ved=2ahUKEwiq3aLv_8ziAhVH73MBHRUvDdAQmxMoATAXegQIHBAD"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om/search?q=maharaja+agrasen+institute+of+technology+chairperson&amp;stick=H4sIAAAAAAAAAB3LMQ7CMAwF0AkJMXTgBF5YWMKAOvQ2n8hNjBIbOUYIjsNJER3f8PbT8ZB6utzmtpb5fKqvJWVrjXOIaTIvUPngj7HkCvEO_e6uHRWOOwjFMVhJdITEM5hspeBc1ZqVN23nwT5Mf386reVsAAAA&amp;sa=X&amp;ved=2ahUKEwiq3aLv_8ziAhVH73MBHRUvDdAQ6BMoADAXegQIHBAC" TargetMode="External"/><Relationship Id="rId11" Type="http://schemas.openxmlformats.org/officeDocument/2006/relationships/hyperlink" Target="https://en.wikipedia.org/wiki/J._D._Tytler" TargetMode="External"/><Relationship Id="rId5" Type="http://schemas.openxmlformats.org/officeDocument/2006/relationships/hyperlink" Target="https://www.google.com/search?q=maharaja+agrasen+institute+of+technology+address&amp;stick=H4sIAAAAAAAAAOPgE-LSz9U3SDLLSUs305LNTrbSz8lPTizJzM-DM6wSU1KKUouLF7Ea5CZmJBYlZiUqJKYXJRan5ilk5hWXZJaUlqQq5KcplKQmZ-Tl5-SnVypAtQAA9wC6emAAAAA&amp;ludocid=14181366087189037920&amp;sa=X&amp;ved=2ahUKEwiq3aLv_8ziAhVH73MBHRUvDdAQ6BMwFXoECA0QBg" TargetMode="External"/><Relationship Id="rId10" Type="http://schemas.openxmlformats.org/officeDocument/2006/relationships/hyperlink" Target="https://en.wikipedia.org/wiki/J._D._Tytler" TargetMode="External"/><Relationship Id="rId4" Type="http://schemas.openxmlformats.org/officeDocument/2006/relationships/hyperlink" Target="https://en.wikipedia.org/wiki/Maharaja_Agrasen_Institute_of_Technology" TargetMode="External"/><Relationship Id="rId9" Type="http://schemas.openxmlformats.org/officeDocument/2006/relationships/hyperlink" Target="https://www.google.com/search?q=GGSIPU&amp;stick=H4sIAAAAAAAAAOPgE-LSz9U3SDLLSUs3U-IEsc0rSywstDQzyq30k_NzclKTSzLz8_Tzi9IT8zKrEkGcYqvEtLTMnEwIZxErm7t7sGdAKAD9fflsTQAAAA&amp;sa=X&amp;ved=2ahUKEwiq3aLv_8ziAhVH73MBHRUvDdAQmxMoATAYegQIGx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461</Words>
  <Characters>2633</Characters>
  <Application>Microsoft Office Word</Application>
  <DocSecurity>0</DocSecurity>
  <Lines>21</Lines>
  <Paragraphs>6</Paragraphs>
  <ScaleCrop>false</ScaleCrop>
  <Company/>
  <LinksUpToDate>false</LinksUpToDate>
  <CharactersWithSpaces>3088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NIKHIL</cp:lastModifiedBy>
  <cp:revision>2</cp:revision>
  <dcterms:created xsi:type="dcterms:W3CDTF">2019-06-03T09:28:00Z</dcterms:created>
  <dcterms:modified xsi:type="dcterms:W3CDTF">2019-06-03T09:30:00Z</dcterms:modified>
</cp:coreProperties>
</file>