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1BC976D5" w:rsidR="000B4A5D" w:rsidRPr="007D7CCA" w:rsidRDefault="00523451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V NAIR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sum(employee_count))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sum(hr.employee_count)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>select age_band, gender, sum(employee_count) from hrdata</w:t>
            </w:r>
          </w:p>
          <w:p w14:paraId="3E5F1D44" w14:textId="77777777" w:rsidR="000B4A5D" w:rsidRDefault="000B4A5D" w:rsidP="000B4A5D">
            <w:pPr>
              <w:spacing w:line="360" w:lineRule="auto"/>
            </w:pPr>
            <w:r>
              <w:t>group by age_band,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>order by age_band, gender desc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>group by education_field</w:t>
            </w:r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>round((cast(count(attrition) as numeric) / (select count(attrition) from hrdata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>from hrdata</w:t>
            </w:r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>group by age_band,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>crosstab('SELECT job_role, job_satisfaction, sum(employee_count)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hrdata</w:t>
            </w:r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job_role, job_satisfaction</w:t>
            </w:r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job_role, job_satisfaction'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>) AS ct(job_role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523451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Nikhil</cp:lastModifiedBy>
  <cp:revision>3</cp:revision>
  <dcterms:created xsi:type="dcterms:W3CDTF">2023-04-11T08:41:00Z</dcterms:created>
  <dcterms:modified xsi:type="dcterms:W3CDTF">2024-02-12T07:52:00Z</dcterms:modified>
</cp:coreProperties>
</file>