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A1F1C5" w14:textId="16DE3177" w:rsidR="00E370AF" w:rsidRDefault="0005690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5690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5690A">
            <w:r>
              <w:t>Date</w:t>
            </w:r>
          </w:p>
        </w:tc>
        <w:tc>
          <w:tcPr>
            <w:tcW w:w="4508" w:type="dxa"/>
          </w:tcPr>
          <w:p w14:paraId="23F44226" w14:textId="41E44952" w:rsidR="00E370AF" w:rsidRDefault="0005690A">
            <w:r>
              <w:t>17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5690A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5690A">
            <w:r>
              <w:t>Project Name</w:t>
            </w:r>
          </w:p>
        </w:tc>
        <w:tc>
          <w:tcPr>
            <w:tcW w:w="4508" w:type="dxa"/>
          </w:tcPr>
          <w:p w14:paraId="4E717950" w14:textId="0A9F36C3" w:rsidR="00E370AF" w:rsidRPr="0005690A" w:rsidRDefault="0005690A">
            <w:pPr>
              <w:rPr>
                <w:b/>
              </w:rPr>
            </w:pPr>
            <w:r w:rsidRPr="0005690A">
              <w:rPr>
                <w:b/>
              </w:rPr>
              <w:t>CUSTOMER REGISTRY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5690A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5690A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  <w:bookmarkStart w:id="0" w:name="_GoBack"/>
      <w:bookmarkEnd w:id="0"/>
    </w:p>
    <w:p w14:paraId="3E4D88C8" w14:textId="77777777" w:rsidR="0005690A" w:rsidRPr="0005690A" w:rsidRDefault="0005690A" w:rsidP="00056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90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690A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Registry System</w:t>
      </w:r>
      <w:r w:rsidRPr="0005690A">
        <w:rPr>
          <w:rFonts w:ascii="Times New Roman" w:eastAsia="Times New Roman" w:hAnsi="Times New Roman" w:cs="Times New Roman"/>
          <w:sz w:val="24"/>
          <w:szCs w:val="24"/>
        </w:rPr>
        <w:t xml:space="preserve"> follows a client–server architecture that connects users with a centralized database to efficiently manage customer information, complaints, interactions, and reports. The architecture ensures secure access, real-time data management, and seamless communication between the user interface, application server, and database.</w:t>
      </w:r>
    </w:p>
    <w:p w14:paraId="3F85330A" w14:textId="6C19D1DB" w:rsidR="0005690A" w:rsidRPr="0005690A" w:rsidRDefault="0005690A" w:rsidP="00056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90A">
        <w:rPr>
          <w:rFonts w:ascii="Times New Roman" w:eastAsia="Times New Roman" w:hAnsi="Times New Roman" w:cs="Times New Roman"/>
          <w:sz w:val="24"/>
          <w:szCs w:val="24"/>
        </w:rPr>
        <w:t>The goa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ls of the solution architecture </w:t>
      </w:r>
      <w:r w:rsidRPr="0005690A">
        <w:rPr>
          <w:rFonts w:ascii="Times New Roman" w:eastAsia="Times New Roman" w:hAnsi="Times New Roman" w:cs="Times New Roman"/>
          <w:sz w:val="24"/>
          <w:szCs w:val="24"/>
        </w:rPr>
        <w:t>are to:</w:t>
      </w:r>
    </w:p>
    <w:p w14:paraId="7403E8A3" w14:textId="77777777" w:rsidR="0005690A" w:rsidRPr="0005690A" w:rsidRDefault="0005690A" w:rsidP="000569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90A">
        <w:rPr>
          <w:rFonts w:ascii="Times New Roman" w:eastAsia="Times New Roman" w:hAnsi="Times New Roman" w:cs="Times New Roman"/>
          <w:sz w:val="24"/>
          <w:szCs w:val="24"/>
        </w:rPr>
        <w:t xml:space="preserve">Design a secure and scalable customer management system. </w:t>
      </w:r>
    </w:p>
    <w:p w14:paraId="5500A588" w14:textId="77777777" w:rsidR="0005690A" w:rsidRPr="0005690A" w:rsidRDefault="0005690A" w:rsidP="000569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90A">
        <w:rPr>
          <w:rFonts w:ascii="Times New Roman" w:eastAsia="Times New Roman" w:hAnsi="Times New Roman" w:cs="Times New Roman"/>
          <w:sz w:val="24"/>
          <w:szCs w:val="24"/>
        </w:rPr>
        <w:t xml:space="preserve">Define the interaction between the frontend, backend, and database. </w:t>
      </w:r>
    </w:p>
    <w:p w14:paraId="14DB370A" w14:textId="77777777" w:rsidR="0005690A" w:rsidRPr="0005690A" w:rsidRDefault="0005690A" w:rsidP="000569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90A">
        <w:rPr>
          <w:rFonts w:ascii="Times New Roman" w:eastAsia="Times New Roman" w:hAnsi="Times New Roman" w:cs="Times New Roman"/>
          <w:sz w:val="24"/>
          <w:szCs w:val="24"/>
        </w:rPr>
        <w:t xml:space="preserve">Enable efficient customer registration, complaint tracking, and interaction management. </w:t>
      </w:r>
    </w:p>
    <w:p w14:paraId="38DB2BF0" w14:textId="77777777" w:rsidR="0005690A" w:rsidRPr="0005690A" w:rsidRDefault="0005690A" w:rsidP="000569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90A">
        <w:rPr>
          <w:rFonts w:ascii="Times New Roman" w:eastAsia="Times New Roman" w:hAnsi="Times New Roman" w:cs="Times New Roman"/>
          <w:sz w:val="24"/>
          <w:szCs w:val="24"/>
        </w:rPr>
        <w:t xml:space="preserve">Ensure reliable data storage, authentication, and report generation. </w:t>
      </w:r>
    </w:p>
    <w:p w14:paraId="4B315D98" w14:textId="77777777" w:rsidR="0005690A" w:rsidRPr="0005690A" w:rsidRDefault="0005690A" w:rsidP="000569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90A">
        <w:rPr>
          <w:rFonts w:ascii="Times New Roman" w:eastAsia="Times New Roman" w:hAnsi="Times New Roman" w:cs="Times New Roman"/>
          <w:sz w:val="24"/>
          <w:szCs w:val="24"/>
        </w:rPr>
        <w:t>Provide a flexible architecture that supports future enhancements such as notifications, analytics, AI-based support, and payment gateway integration.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5690A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- Solution Architecture Diagram</w:t>
      </w:r>
      <w:r>
        <w:rPr>
          <w:b/>
        </w:rPr>
        <w:t>:</w:t>
      </w:r>
      <w:r>
        <w:rPr>
          <w:b/>
        </w:rPr>
        <w:t xml:space="preserve"> </w:t>
      </w:r>
    </w:p>
    <w:p w14:paraId="2B3DB86C" w14:textId="39AC1879" w:rsidR="00E370AF" w:rsidRDefault="0005690A">
      <w:pPr>
        <w:rPr>
          <w:b/>
        </w:rPr>
      </w:pPr>
      <w:r w:rsidRPr="0005690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A33A1F7" wp14:editId="48D90535">
            <wp:extent cx="5731510" cy="3623814"/>
            <wp:effectExtent l="0" t="0" r="2540" b="0"/>
            <wp:docPr id="1" name="Picture 1" descr="C:\Users\Gowtham\Downloads\ChatGPT Image Jul 17, 2026, 11_16_1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owtham\Downloads\ChatGPT Image Jul 17, 2026, 11_16_19 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3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93578" w14:textId="4D5C6CFE" w:rsidR="0005690A" w:rsidRPr="0005690A" w:rsidRDefault="0005690A" w:rsidP="000569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D8C738" w14:textId="48A99247" w:rsidR="00E370AF" w:rsidRDefault="00E370AF">
      <w:pPr>
        <w:tabs>
          <w:tab w:val="left" w:pos="5529"/>
        </w:tabs>
        <w:rPr>
          <w:b/>
        </w:rPr>
      </w:pPr>
    </w:p>
    <w:p w14:paraId="0C5FB432" w14:textId="77777777" w:rsidR="00E370AF" w:rsidRDefault="0005690A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5690A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</w:t>
        </w:r>
        <w:r>
          <w:rPr>
            <w:b/>
            <w:color w:val="0563C1"/>
            <w:u w:val="single"/>
          </w:rPr>
          <w:t>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4235728D-AC67-403E-BFA7-652B2F44205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6C860B-7EB6-4338-8291-1BAB7F31BFDD}"/>
    <w:embedBold r:id="rId3" w:fontKey="{9CA6C976-8699-4967-B726-453388D8FF7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171CB0E-AD76-4B48-86EE-B2FDB133758F}"/>
    <w:embedItalic r:id="rId5" w:fontKey="{08E74F76-D1E0-4B94-B052-7379984C81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B3916F30-01A5-426F-AD7B-ED53E6706DA0}"/>
    <w:embedItalic r:id="rId7" w:fontKey="{D7C168AB-CF4E-44E2-B948-500AB466B1D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8678939-FE83-4DE4-8745-5719F1C986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F9C6946"/>
    <w:multiLevelType w:val="multilevel"/>
    <w:tmpl w:val="C378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05690A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pdq2pgselectionanchorcontainer">
    <w:name w:val="pdq2pg_selectionanchorcontainer"/>
    <w:basedOn w:val="Normal"/>
    <w:rsid w:val="00056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69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1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Gowtham</cp:lastModifiedBy>
  <cp:revision>3</cp:revision>
  <dcterms:created xsi:type="dcterms:W3CDTF">2022-10-03T08:27:00Z</dcterms:created>
  <dcterms:modified xsi:type="dcterms:W3CDTF">2026-07-17T17:47:00Z</dcterms:modified>
</cp:coreProperties>
</file>