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3379" w:rsidRPr="00992EFD" w:rsidRDefault="004335AE">
      <w:pPr>
        <w:widowControl/>
        <w:spacing w:line="259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992EFD">
        <w:rPr>
          <w:rFonts w:ascii="Times New Roman" w:eastAsia="Times New Roman" w:hAnsi="Times New Roman" w:cs="Times New Roman"/>
          <w:b/>
          <w:bCs/>
          <w:sz w:val="44"/>
          <w:szCs w:val="44"/>
        </w:rPr>
        <w:t>Project Initialization and Planning Phase</w:t>
      </w:r>
    </w:p>
    <w:p w:rsidR="00263379" w:rsidRPr="00992EFD" w:rsidRDefault="00263379">
      <w:pPr>
        <w:widowControl/>
        <w:spacing w:after="160" w:line="120" w:lineRule="auto"/>
        <w:rPr>
          <w:rFonts w:ascii="Times New Roman" w:eastAsia="Times New Roman" w:hAnsi="Times New Roman" w:cs="Times New Roman"/>
          <w:sz w:val="44"/>
          <w:szCs w:val="44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63379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September 2026</w:t>
            </w:r>
          </w:p>
        </w:tc>
      </w:tr>
      <w:tr w:rsidR="00263379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99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263379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 w:rsidP="00992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Online Learning </w:t>
            </w:r>
            <w:r w:rsidR="00992EFD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 Student Performance Analysis</w:t>
            </w:r>
            <w:bookmarkStart w:id="0" w:name="_GoBack"/>
            <w:bookmarkEnd w:id="0"/>
            <w:r w:rsidR="00992E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63379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:rsidR="00263379" w:rsidRDefault="00263379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:rsidR="00263379" w:rsidRDefault="004335AE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Proposal (Proposed Solution) template</w:t>
      </w:r>
    </w:p>
    <w:p w:rsidR="00263379" w:rsidRDefault="004335A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</w:t>
      </w:r>
      <w:r>
        <w:rPr>
          <w:rFonts w:ascii="Times New Roman" w:eastAsia="Times New Roman" w:hAnsi="Times New Roman" w:cs="Times New Roman"/>
          <w:sz w:val="24"/>
          <w:szCs w:val="24"/>
        </w:rPr>
        <w:t>re, and personnel.</w:t>
      </w: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263379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Overview</w:t>
            </w:r>
          </w:p>
        </w:tc>
      </w:tr>
      <w:tr w:rsidR="00263379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 an interactive Power BI dashboard that helps instructors and academic administrators monitor student engagement, performance and dropout risk on an online learning platform, so at-risk learners can 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identified and supported earlier.</w:t>
            </w:r>
          </w:p>
        </w:tc>
      </w:tr>
      <w:tr w:rsidR="00263379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Covers ingestion and modeling of the online education dataset (student demographics, activity/click data, assessment scores and final outcomes), calculation of key KPIs, and three report pages: Overview, Performance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Engagement, and Risk, Dropout &amp; Demographic Analysis. Does not include building a new e-learning platform or a predictive ML model in this phase — the focus is descriptive/diagnostic BI analytics.</w:t>
            </w:r>
          </w:p>
        </w:tc>
      </w:tr>
      <w:tr w:rsidR="00263379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</w:t>
            </w:r>
          </w:p>
        </w:tc>
      </w:tr>
      <w:tr w:rsidR="00263379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Online learners'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 and performance can decline gradually over a course, but instructors and administrators typically only notice a student is at risk of dropping out after they have already disengaged, because engagement level, performance level and risk level are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consolidated into one accessible, filterable view.</w:t>
            </w:r>
          </w:p>
        </w:tc>
      </w:tr>
      <w:tr w:rsidR="00263379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Without early visibility into at-risk learners, students disengage and drop out unnoticed, completion and pass rates suffer, and instructors have no reliable way to compare outcomes across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gender, region and prior education background to close performance gaps.</w:t>
            </w:r>
          </w:p>
        </w:tc>
      </w:tr>
      <w:tr w:rsidR="00263379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Proposed Solution</w:t>
            </w:r>
          </w:p>
        </w:tc>
      </w:tr>
      <w:tr w:rsidR="00263379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Consolidate the online education dataset in Power BI; clean and model the data; build DAX measures for the core KPIs; and design three report pages — an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Overview KPI summary, a Performance &amp; Engagement analysis, and a Risk/Dropout/Demographic analysis — with slicers, decomposition trees and a natural-language Q&amp;A visual so stakeholders can self-serve insights.</w:t>
            </w:r>
          </w:p>
        </w:tc>
      </w:tr>
      <w:tr w:rsidR="00263379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379" w:rsidRDefault="00433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KPI cards for Total Students,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Average Score, Average Clicks, Pass Rate and Dropout Rate; engagement- and performance-level comparison charts; risk-level segmentation (Low/Medium/High) and dropout-rate breakdown by gender, region and highest education; decomposition trees for root-cause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drill-down; interactive slicers; and a Q&amp;A visual for natural-language queries.</w:t>
            </w:r>
          </w:p>
        </w:tc>
      </w:tr>
    </w:tbl>
    <w:p w:rsidR="00263379" w:rsidRDefault="00263379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3379" w:rsidRDefault="004335A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Resource Requirements</w:t>
      </w:r>
    </w:p>
    <w:tbl>
      <w:tblPr>
        <w:tblStyle w:val="a4"/>
        <w:tblW w:w="94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216"/>
      </w:tblGrid>
      <w:tr w:rsidR="00263379" w:rsidTr="00992EF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263379" w:rsidRDefault="004335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263379" w:rsidRDefault="004335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263379" w:rsidRDefault="004335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Specification/Allocation</w:t>
            </w:r>
          </w:p>
        </w:tc>
      </w:tr>
      <w:tr w:rsidR="00263379" w:rsidTr="00992EFD">
        <w:trPr>
          <w:trHeight w:val="420"/>
        </w:trPr>
        <w:tc>
          <w:tcPr>
            <w:tcW w:w="9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</w:t>
            </w:r>
          </w:p>
        </w:tc>
      </w:tr>
      <w:tr w:rsidR="00263379" w:rsidTr="00992EF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CPU specification, number of cores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 desktop/laptop CPU,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quad-core or better (no GPU required for BI reporting)</w:t>
            </w:r>
          </w:p>
        </w:tc>
      </w:tr>
      <w:tr w:rsidR="00263379" w:rsidTr="00992EF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 specification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8–16 GB RAM (Power BI Desktop's recommended minimum)</w:t>
            </w:r>
          </w:p>
        </w:tc>
      </w:tr>
      <w:tr w:rsidR="00263379" w:rsidTr="00992EF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 space for source data,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and exports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 GB SSD (dataset, data model cache and report file)</w:t>
            </w:r>
          </w:p>
        </w:tc>
      </w:tr>
      <w:tr w:rsidR="00263379" w:rsidTr="00992EFD">
        <w:trPr>
          <w:trHeight w:val="420"/>
        </w:trPr>
        <w:tc>
          <w:tcPr>
            <w:tcW w:w="9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</w:tr>
      <w:tr w:rsidR="00263379" w:rsidTr="00992EF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Reporting and data-modeling platform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Power BI Desktop; Power Query (M) for data transformation</w:t>
            </w:r>
          </w:p>
        </w:tc>
      </w:tr>
      <w:tr w:rsidR="00263379" w:rsidTr="00992EF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Data-prep and analytics add-ons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DAX measures/calculated columns; built-in Q&amp;A and decomposition-tree visuals</w:t>
            </w:r>
          </w:p>
        </w:tc>
      </w:tr>
      <w:tr w:rsidR="00263379" w:rsidTr="00992EF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 authoring, version control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Power BI Desktop;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versioning the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documentation</w:t>
            </w:r>
          </w:p>
        </w:tc>
      </w:tr>
      <w:tr w:rsidR="00263379" w:rsidTr="00992EFD">
        <w:trPr>
          <w:trHeight w:val="440"/>
        </w:trPr>
        <w:tc>
          <w:tcPr>
            <w:tcW w:w="9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Data</w:t>
            </w:r>
          </w:p>
        </w:tc>
      </w:tr>
      <w:tr w:rsidR="00263379" w:rsidTr="00992EFD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Source, size, format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3379" w:rsidRDefault="004335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education dataset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online_education_dataset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table): student demographics, activity/click logs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assessment/outcome records, structured tabular format</w:t>
            </w:r>
          </w:p>
        </w:tc>
      </w:tr>
    </w:tbl>
    <w:p w:rsidR="00263379" w:rsidRDefault="00263379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3379" w:rsidRDefault="00263379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263379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35AE" w:rsidRDefault="004335AE">
      <w:r>
        <w:separator/>
      </w:r>
    </w:p>
  </w:endnote>
  <w:endnote w:type="continuationSeparator" w:id="0">
    <w:p w:rsidR="004335AE" w:rsidRDefault="00433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D390DB-B2DA-40FE-9E70-D69DBEC2BB10}"/>
    <w:embedBold r:id="rId2" w:fontKey="{B0AD7626-1F0A-449A-A5F0-879FAD0C99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3302482-95C0-460D-9934-0D332931EC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105AD3D-E7BE-4D43-BD17-FCDCFF0C1FC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35AE" w:rsidRDefault="004335AE">
      <w:r>
        <w:separator/>
      </w:r>
    </w:p>
  </w:footnote>
  <w:footnote w:type="continuationSeparator" w:id="0">
    <w:p w:rsidR="004335AE" w:rsidRDefault="004335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3379" w:rsidRDefault="00263379">
    <w:pPr>
      <w:jc w:val="both"/>
    </w:pPr>
  </w:p>
  <w:p w:rsidR="00263379" w:rsidRDefault="00263379"/>
  <w:p w:rsidR="00263379" w:rsidRDefault="0026337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63379"/>
    <w:rsid w:val="00263379"/>
    <w:rsid w:val="004335AE"/>
    <w:rsid w:val="0058225E"/>
    <w:rsid w:val="0099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92E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2EFD"/>
  </w:style>
  <w:style w:type="paragraph" w:styleId="Footer">
    <w:name w:val="footer"/>
    <w:basedOn w:val="Normal"/>
    <w:link w:val="FooterChar"/>
    <w:uiPriority w:val="99"/>
    <w:unhideWhenUsed/>
    <w:rsid w:val="00992E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2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92E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2EFD"/>
  </w:style>
  <w:style w:type="paragraph" w:styleId="Footer">
    <w:name w:val="footer"/>
    <w:basedOn w:val="Normal"/>
    <w:link w:val="FooterChar"/>
    <w:uiPriority w:val="99"/>
    <w:unhideWhenUsed/>
    <w:rsid w:val="00992E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2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w/cymGRtzjbd3mjMkNfaUZAKw==">CgMxLjA4AHIhMWg5YWZWMFNpWXNwQWxEdDJNam1SWG9QckNVbVBRbXJn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2</cp:revision>
  <dcterms:created xsi:type="dcterms:W3CDTF">2026-09-18T10:24:00Z</dcterms:created>
  <dcterms:modified xsi:type="dcterms:W3CDTF">2026-09-18T10:24:00Z</dcterms:modified>
</cp:coreProperties>
</file>