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D41" w:rsidRDefault="00143190">
      <w:hyperlink r:id="rId5" w:history="1">
        <w:r w:rsidRPr="00143190">
          <w:rPr>
            <w:rStyle w:val="Hyperlink"/>
          </w:rPr>
          <w:t>https://public.tableau.com/app/profile/nikhil.sinha8140/viz/AdvanceTableauDashboard_16686988660110/Dashboard1?publish=yes</w:t>
        </w:r>
      </w:hyperlink>
      <w:bookmarkStart w:id="0" w:name="_GoBack"/>
      <w:bookmarkEnd w:id="0"/>
    </w:p>
    <w:sectPr w:rsidR="00324D41" w:rsidSect="000B377D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7D"/>
    <w:rsid w:val="000B377D"/>
    <w:rsid w:val="00143190"/>
    <w:rsid w:val="0032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EB3EE-B087-4F97-9E76-8C7B5E96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1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nikhil.sinha8140/viz/AdvanceTableauDashboard_16686988660110/Dashboard1?publish=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541B0-02E5-4A42-86E6-C9E4D0871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2022-11-18T14:04:00Z</dcterms:created>
  <dcterms:modified xsi:type="dcterms:W3CDTF">2022-11-18T14:06:00Z</dcterms:modified>
</cp:coreProperties>
</file>