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Отчет по практике</w:t>
      </w:r>
    </w:p>
    <w:p>
      <w:pPr>
        <w:jc w:val="center"/>
      </w:pPr>
      <w:r>
        <w:rPr>
          <w:i/>
        </w:rPr>
        <w:t>Сравнение архитектур для детекции дефектов дорожного покрытия</w:t>
      </w:r>
    </w:p>
    <w:p>
      <w:pPr>
        <w:pStyle w:val="Heading1"/>
      </w:pPr>
      <w:r>
        <w:t>Тема и цель</w:t>
      </w:r>
    </w:p>
    <w:p>
      <w:r>
        <w:t>Тема работы: сравнение архитектур для детекции дефектов дорожного покрытия на изображениях и видео.</w:t>
      </w:r>
    </w:p>
    <w:p>
      <w:r>
        <w:t>Цель практики: разработать воспроизводимый пайплайн компьютерного зрения, сравнить несколько архитектур детекции, выбрать пригодное прикладное решение и оформить его как сервис инференса.</w:t>
      </w:r>
    </w:p>
    <w:p>
      <w:pPr>
        <w:pStyle w:val="Heading1"/>
      </w:pPr>
      <w:r>
        <w:t>Объект, предмет и данные</w:t>
      </w:r>
    </w:p>
    <w:p>
      <w:r>
        <w:t>Объект исследования: изображения дорожного покрытия с дефектами.</w:t>
      </w:r>
    </w:p>
    <w:p>
      <w:r>
        <w:t>Предмет исследования: методы детекции объектов для локализации дорожных ям, трещин, участков повреждения, люков и визуально похожих классов.</w:t>
      </w:r>
    </w:p>
    <w:p>
      <w:r>
        <w:t>Входные данные: RGB-изображение или кадр видео. Выходные данные: класс объекта, уверенность, координаты bounding box, аннотированное изображение и запись в историю запусков.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split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images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labels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objects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empty labels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train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5325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5325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13022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valid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4943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4943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12042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18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test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4070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4070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10329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</w:tr>
    </w:tbl>
    <w:p>
      <w:r>
        <w:t>Датасет Roboflow pothole-detection-2-zvaru version 6 содержит 16 классов. Основные прикладные классы: Pothole, medium-pothole, risk-pothole, pothole_water, crack, damage.</w:t>
      </w:r>
    </w:p>
    <w:p>
      <w:pPr>
        <w:pStyle w:val="Heading1"/>
      </w:pPr>
      <w:r>
        <w:t>Гипотеза</w:t>
      </w:r>
    </w:p>
    <w:p>
      <w:r>
        <w:t>Легкие YOLO-модели должны дать лучший баланс качества и скорости для сервиса, а RT-DETR может повысить качество на сложных сценах ценой большего времени инференса. Увеличение входного разрешения должно улучшить обнаружение малых ям, но ухудшить latency.</w:t>
      </w:r>
    </w:p>
    <w:p>
      <w:pPr>
        <w:pStyle w:val="Heading1"/>
      </w:pPr>
      <w:r>
        <w:t>Пайплайн работ</w:t>
      </w:r>
    </w:p>
    <w:p>
      <w:pPr>
        <w:pStyle w:val="ListBullet"/>
      </w:pPr>
      <w:r>
        <w:t>Проверка датасета и YOLO-разметки.</w:t>
      </w:r>
    </w:p>
    <w:p>
      <w:pPr>
        <w:pStyle w:val="ListBullet"/>
      </w:pPr>
      <w:r>
        <w:t>Обучение baseline YOLOv8n.</w:t>
      </w:r>
    </w:p>
    <w:p>
      <w:pPr>
        <w:pStyle w:val="ListBullet"/>
      </w:pPr>
      <w:r>
        <w:t>Обучение YOLO11n и абляция входного разрешения 640/960.</w:t>
      </w:r>
    </w:p>
    <w:p>
      <w:pPr>
        <w:pStyle w:val="ListBullet"/>
      </w:pPr>
      <w:r>
        <w:t>Обучение RT-DETR-L как альтернативного семейства.</w:t>
      </w:r>
    </w:p>
    <w:p>
      <w:pPr>
        <w:pStyle w:val="ListBullet"/>
      </w:pPr>
      <w:r>
        <w:t>Экспорт лучшей модели в ONNX и сравнение скорости.</w:t>
      </w:r>
    </w:p>
    <w:p>
      <w:pPr>
        <w:pStyle w:val="ListBullet"/>
      </w:pPr>
      <w:r>
        <w:t>Анализ ошибок и подготовка API-сервиса.</w:t>
      </w:r>
    </w:p>
    <w:p>
      <w:pPr>
        <w:pStyle w:val="Heading1"/>
      </w:pPr>
      <w:r>
        <w:t>Эксперименты и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модель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вход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batch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эпохи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YOLOv8n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416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CPU quick baseline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YOLO11n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416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современный легкий baseline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YOLO11n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960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проверка малых объектов на GPU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RT-DETR-L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640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архитектурная альтернатива на GPU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YOLOv8n ONNX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416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деплой и скорость</w:t>
            </w:r>
          </w:p>
        </w:tc>
      </w:tr>
    </w:tbl>
    <w:p>
      <w:r>
        <w:t>Из-за отсутствия CUDA/MPS в текущем окружении выполнены два быстрых CPU fine-tuning прогона. Также выполнен ONNX-экспорт выбранной модели. Полные GPU-конфиги сохранены в configs/.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модель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mAP50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mAP50-95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precision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recall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latency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YOLOv8n quick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0.12392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0.06245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0.33921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0.17314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51.0 ms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YOLO11n quick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0.11990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0.06000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0.41832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0.17996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55.7 ms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YOLOv8n ONNX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inherited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inherited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inherited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inherited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11.0 ms</w:t>
            </w:r>
          </w:p>
        </w:tc>
      </w:tr>
    </w:tbl>
    <w:p>
      <w:r>
        <w:t>Лучший текущий вариант по mAP50-95 и latency среди обученных PyTorch-моделей: YOLOv8n quick. Его веса сохранены в models/best.pt, ONNX-экспорт сохранен в models/best.onnx.</w:t>
      </w:r>
    </w:p>
    <w:p>
      <w:pPr>
        <w:pStyle w:val="Heading1"/>
      </w:pPr>
      <w:r>
        <w:t>Метрики качества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метрика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sz w:val="19"/>
              </w:rPr>
              <w:t>смысл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mAP@0.5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качество детекции при IoU 0.5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mAP@0.5:0.95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строгая интегральная метрика локализации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precision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доля корректных срабатываний среди предсказаний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recall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доля найденных объектов среди объектов разметки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FP/FN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ложные срабатывания и пропуски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latency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среднее время инференса</w:t>
            </w:r>
          </w:p>
        </w:tc>
      </w:tr>
    </w:tbl>
    <w:p>
      <w:pPr>
        <w:pStyle w:val="Heading1"/>
      </w:pPr>
      <w:r>
        <w:t>Деплой</w:t>
      </w:r>
    </w:p>
    <w:p>
      <w:r>
        <w:t>Реализован FastAPI-сервис с endpoint /health, /predict, /batch_predict, /stats и /metrics. История запусков сохраняется в SQLite: входной файл, backend, latency, число детекций и JSON-результат.</w:t>
      </w:r>
    </w:p>
    <w:p>
      <w:r>
        <w:t>Проект содержит Dockerfile и docker-compose.yml. Если models/best.pt отсутствует, сервис использует OpenCV fallback для smoke-test; после обучения автоматически загружает YOLO-веса.</w:t>
      </w:r>
    </w:p>
    <w:p>
      <w:pPr>
        <w:pStyle w:val="Heading1"/>
      </w:pPr>
      <w:r>
        <w:t>Анализ ошибок</w:t>
      </w:r>
    </w:p>
    <w:p>
      <w:pPr>
        <w:pStyle w:val="ListBullet"/>
      </w:pPr>
      <w:r>
        <w:t>Ложные срабатывания на тенях, заплатках асфальта и пятнах воды.</w:t>
      </w:r>
    </w:p>
    <w:p>
      <w:pPr>
        <w:pStyle w:val="ListBullet"/>
      </w:pPr>
      <w:r>
        <w:t>Пропуск малых дефектов при низком разрешении.</w:t>
      </w:r>
    </w:p>
    <w:p>
      <w:pPr>
        <w:pStyle w:val="ListBullet"/>
      </w:pPr>
      <w:r>
        <w:t>Смешение классов Pothole, medium-pothole и risk-pothole.</w:t>
      </w:r>
    </w:p>
    <w:p>
      <w:pPr>
        <w:pStyle w:val="ListBullet"/>
      </w:pPr>
      <w:r>
        <w:t>Неполная локализация вытянутых трещин.</w:t>
      </w:r>
    </w:p>
    <w:p>
      <w:pPr>
        <w:pStyle w:val="ListBullet"/>
      </w:pPr>
      <w:r>
        <w:t>Ошибки на частично перекрытых или размытых объектах.</w:t>
      </w:r>
    </w:p>
    <w:p>
      <w:pPr>
        <w:pStyle w:val="Heading1"/>
      </w:pPr>
      <w:r>
        <w:t>Вывод</w:t>
      </w:r>
    </w:p>
    <w:p>
      <w:r>
        <w:t>Проект оформлен как воспроизводимый практический пайплайн: подготовлены датасет, конфиги экспериментов, два реальных fine-tuning прогона, ONNX-экспорт, сервис инференса, Docker-запуск, история запросов, smoke-test и отчет. На CPU лучший результат показал YOLOv8n quick: mAP50-95=0.06245, latency около 51 ms/image в PyTorch и 11 ms/image в ONNX Runtime smoke-test. Для дальнейшего улучшения качества рекомендуется запустить полные конфиги на GPU и отдельно проверить объединение близких классов Pothole, medium-pothole и risk-pothole.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Pothole Detection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