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A2C5C" w14:textId="4854486F" w:rsidR="002F7D7A" w:rsidRDefault="006065C8">
      <w:r>
        <w:t>{{</w:t>
      </w:r>
      <w:proofErr w:type="spellStart"/>
      <w:r>
        <w:t>company_name</w:t>
      </w:r>
      <w:proofErr w:type="spellEnd"/>
      <w:r>
        <w:t>}} {{</w:t>
      </w:r>
      <w:proofErr w:type="spellStart"/>
      <w:r>
        <w:t>company_registration_number</w:t>
      </w:r>
      <w:proofErr w:type="spellEnd"/>
      <w:r>
        <w:t>}} {{company_shareholders}}</w:t>
      </w:r>
    </w:p>
    <w:sectPr w:rsidR="002F7D7A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C8"/>
    <w:rsid w:val="002F7D7A"/>
    <w:rsid w:val="0060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767E"/>
  <w15:chartTrackingRefBased/>
  <w15:docId w15:val="{885BD7E2-EEF5-4553-B9F6-6D9727F4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2023-06-13T12:53:00Z</dcterms:created>
  <dcterms:modified xsi:type="dcterms:W3CDTF">2023-06-13T12:55:00Z</dcterms:modified>
</cp:coreProperties>
</file>