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816600" cy="162687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1626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sz w:val="56"/>
          <w:szCs w:val="56"/>
          <w:vertAlign w:val="baseline"/>
        </w:rPr>
      </w:pPr>
      <w:r w:rsidDel="00000000" w:rsidR="00000000" w:rsidRPr="00000000">
        <w:rPr>
          <w:b w:val="1"/>
          <w:bCs w:val="1"/>
          <w:sz w:val="56"/>
          <w:szCs w:val="56"/>
          <w:vertAlign w:val="baseline"/>
          <w:rtl w:val="0"/>
        </w:rPr>
        <w:t xml:space="preserve">PROJECT DIARY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52"/>
          <w:szCs w:val="52"/>
          <w:rtl w:val="0"/>
        </w:rPr>
        <w:t xml:space="preserve">Echo: AI-Based Hazardous Sound Detection and Smart Emergency Guidance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Nikhilesh Garipally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23EG107E19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Dr. G. Ashok 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baseline"/>
          <w:rtl w:val="0"/>
        </w:rPr>
        <w:t xml:space="preserve">2026-2027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296" w:top="1296" w:left="1296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52"/>
      <w:szCs w:val="52"/>
      <w:vertAlign w:val="baseline"/>
    </w:rPr>
  </w:style>
  <w:style w:type="paragraph" w:styleId="Heading4">
    <w:name w:val="heading 4"/>
    <w:basedOn w:val="Normal"/>
    <w:next w:val="Normal"/>
    <w:pPr>
      <w:keepNext w:val="1"/>
    </w:pPr>
    <w:rPr>
      <w:rFonts w:ascii="Arial" w:cs="Arial" w:eastAsia="Arial" w:hAnsi="Arial"/>
      <w:b w:val="1"/>
      <w:bCs w:val="1"/>
      <w:sz w:val="36"/>
      <w:szCs w:val="36"/>
      <w:vertAlign w:val="baseline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b w:val="1"/>
      <w:bCs w:val="1"/>
      <w:sz w:val="32"/>
      <w:szCs w:val="32"/>
      <w:vertAlign w:val="baseline"/>
    </w:rPr>
  </w:style>
  <w:style w:type="paragraph" w:styleId="Heading6">
    <w:name w:val="heading 6"/>
    <w:basedOn w:val="Normal"/>
    <w:next w:val="Normal"/>
    <w:pPr>
      <w:keepNext w:val="1"/>
      <w:jc w:val="right"/>
    </w:pPr>
    <w:rPr>
      <w:b w:val="1"/>
      <w:bCs w:val="1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