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b w:val="false"/>
          <w:bCs w:val="false"/>
          <w:i w:val="false"/>
          <w:iCs w:val="false"/>
          <w:color w:val="3D3D3A"/>
          <w:sz w:val="22"/>
          <w:szCs w:val="22"/>
        </w:rPr>
        <w:t xml:space="preserve"/>
      </w:r>
    </w:p>
    <w:p>
      <w:pPr>
        <w:spacing w:after="40" w:before="40"/>
      </w:pPr>
      <w:r>
        <w:rPr>
          <w:rFonts w:ascii="Arial" w:cs="Arial" w:eastAsia="Arial" w:hAnsi="Arial"/>
          <w:b w:val="false"/>
          <w:bCs w:val="false"/>
          <w:i w:val="false"/>
          <w:iCs w:val="false"/>
          <w:color w:val="3D3D3A"/>
          <w:sz w:val="22"/>
          <w:szCs w:val="22"/>
        </w:rPr>
        <w:t xml:space="preserve"/>
      </w:r>
    </w:p>
    <w:p>
      <w:pPr>
        <w:spacing w:after="40" w:before="40"/>
      </w:pPr>
      <w:r>
        <w:rPr>
          <w:rFonts w:ascii="Arial" w:cs="Arial" w:eastAsia="Arial" w:hAnsi="Arial"/>
          <w:b w:val="false"/>
          <w:bCs w:val="false"/>
          <w:i w:val="false"/>
          <w:iCs w:val="false"/>
          <w:color w:val="3D3D3A"/>
          <w:sz w:val="22"/>
          <w:szCs w:val="22"/>
        </w:rPr>
        <w:t xml:space="preserve"/>
      </w:r>
    </w:p>
    <w:p>
      <w:pPr>
        <w:spacing w:after="40" w:before="0"/>
        <w:jc w:val="center"/>
      </w:pPr>
      <w:r>
        <w:rPr>
          <w:rFonts w:ascii="Arial" w:cs="Arial" w:eastAsia="Arial" w:hAnsi="Arial"/>
          <w:b/>
          <w:bCs/>
          <w:i w:val="false"/>
          <w:iCs w:val="false"/>
          <w:color w:val="C0392B"/>
          <w:sz w:val="72"/>
          <w:szCs w:val="72"/>
        </w:rPr>
        <w:t xml:space="preserve">DATABRICKS</w:t>
      </w:r>
    </w:p>
    <w:p>
      <w:pPr>
        <w:spacing w:after="80" w:before="0"/>
        <w:jc w:val="center"/>
      </w:pPr>
      <w:r>
        <w:rPr>
          <w:rFonts w:ascii="Arial" w:cs="Arial" w:eastAsia="Arial" w:hAnsi="Arial"/>
          <w:b/>
          <w:bCs/>
          <w:i w:val="false"/>
          <w:iCs w:val="false"/>
          <w:color w:val="1B3A6B"/>
          <w:sz w:val="36"/>
          <w:szCs w:val="36"/>
        </w:rPr>
        <w:t xml:space="preserve">FROM ZERO TO PIPELINE</w:t>
      </w:r>
    </w:p>
    <w:p>
      <w:pPr>
        <w:spacing w:after="60" w:before="0"/>
        <w:jc w:val="center"/>
      </w:pPr>
      <w:r>
        <w:rPr>
          <w:rFonts w:ascii="Arial" w:cs="Arial" w:eastAsia="Arial" w:hAnsi="Arial"/>
          <w:b w:val="false"/>
          <w:bCs w:val="false"/>
          <w:i w:val="false"/>
          <w:iCs w:val="false"/>
          <w:color w:val="666666"/>
          <w:sz w:val="24"/>
          <w:szCs w:val="24"/>
        </w:rPr>
        <w:t xml:space="preserve">A Full-Day Workshop for Working Professionals</w:t>
      </w:r>
    </w:p>
    <w:p>
      <w:pPr>
        <w:spacing w:after="400" w:before="0"/>
        <w:jc w:val="center"/>
      </w:pPr>
      <w:r>
        <w:rPr>
          <w:rFonts w:ascii="Arial" w:cs="Arial" w:eastAsia="Arial" w:hAnsi="Arial"/>
          <w:b w:val="false"/>
          <w:bCs w:val="false"/>
          <w:i/>
          <w:iCs/>
          <w:color w:val="666666"/>
          <w:sz w:val="20"/>
          <w:szCs w:val="20"/>
        </w:rPr>
        <w:t xml:space="preserve">Presented by Nikil  |  Fitness Analytics Use Case</w:t>
      </w:r>
    </w:p>
    <w:p>
      <w:pPr>
        <w:pBdr>
          <w:bottom w:val="single" w:color="CCCCCC" w:sz="4" w:space="1"/>
        </w:pBdr>
        <w:spacing w:after="180" w:before="180"/>
      </w:pPr>
      <w:r>
        <w:rPr>
          <w:rFonts w:ascii="Arial" w:cs="Arial" w:eastAsia="Arial" w:hAnsi="Arial"/>
          <w:b w:val="false"/>
          <w:bCs w:val="false"/>
          <w:i w:val="false"/>
          <w:iCs w:val="false"/>
          <w:color w:val="3D3D3A"/>
          <w:sz w:val="22"/>
          <w:szCs w:val="22"/>
        </w:rPr>
        <w:t xml:space="preserve"/>
      </w:r>
    </w:p>
    <w:p>
      <w:pPr>
        <w:spacing w:after="80" w:before="200"/>
        <w:jc w:val="center"/>
      </w:pPr>
      <w:r>
        <w:rPr>
          <w:rFonts w:ascii="Arial" w:cs="Arial" w:eastAsia="Arial" w:hAnsi="Arial"/>
          <w:b/>
          <w:bCs/>
          <w:i w:val="false"/>
          <w:iCs w:val="false"/>
          <w:color w:val="1B3A6B"/>
          <w:sz w:val="22"/>
          <w:szCs w:val="22"/>
        </w:rPr>
        <w:t xml:space="preserve">What you will be able to do by the end of today</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Explain what Databricks is and why companies choose it over standalone tools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Navigate the Databricks workspace with confidence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Understand how data moves through the Medallion architecture (Bronze, Silver, Gold)</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Read and write Delta Lake tables using PySpark and SQL</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Compare Databricks to AWS and know when to use which</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Follow along a real-world fitness analytics pipeline end to end</w:t>
      </w:r>
    </w:p>
    <w:p>
      <w:pPr>
        <w:spacing w:after="40" w:before="40"/>
      </w:pPr>
      <w:r>
        <w:rPr>
          <w:rFonts w:ascii="Arial" w:cs="Arial" w:eastAsia="Arial" w:hAnsi="Arial"/>
          <w:b w:val="false"/>
          <w:bCs w:val="false"/>
          <w:i w:val="false"/>
          <w:iCs w:val="false"/>
          <w:color w:val="3D3D3A"/>
          <w:sz w:val="22"/>
          <w:szCs w:val="22"/>
        </w:rPr>
        <w:t xml:space="preserve"/>
      </w:r>
    </w:p>
    <w:p>
      <w:pPr>
        <w:spacing w:after="40" w:before="40"/>
      </w:pPr>
      <w:r>
        <w:rPr>
          <w:rFonts w:ascii="Arial" w:cs="Arial" w:eastAsia="Arial" w:hAnsi="Arial"/>
          <w:b w:val="false"/>
          <w:bCs w:val="false"/>
          <w:i w:val="false"/>
          <w:iCs w:val="false"/>
          <w:color w:val="3D3D3A"/>
          <w:sz w:val="22"/>
          <w:szCs w:val="22"/>
        </w:rPr>
        <w:t xml:space="preserve"/>
      </w:r>
    </w:p>
    <w:p>
      <w:pPr>
        <w:spacing w:after="60" w:before="60"/>
        <w:jc w:val="center"/>
      </w:pPr>
      <w:r>
        <w:rPr>
          <w:rFonts w:ascii="Arial" w:cs="Arial" w:eastAsia="Arial" w:hAnsi="Arial"/>
          <w:b w:val="false"/>
          <w:bCs w:val="false"/>
          <w:i/>
          <w:iCs/>
          <w:color w:val="666666"/>
          <w:sz w:val="20"/>
          <w:szCs w:val="20"/>
        </w:rPr>
        <w:t xml:space="preserve">This is your leave-behind. Keep it. All code, all explanations, all diagrams are inside.</w:t>
      </w:r>
    </w:p>
    <w:p>
      <w:pPr>
        <w:spacing w:after="0" w:before="0"/>
      </w:pPr>
      <w:r>
        <w:br w:type="page"/>
      </w:r>
    </w:p>
    <w:p>
      <w:pPr>
        <w:pStyle w:val="Heading1"/>
        <w:pBdr>
          <w:bottom w:val="single" w:color="2563A8" w:sz="8" w:space="2"/>
        </w:pBdr>
        <w:spacing w:after="160" w:before="400"/>
      </w:pPr>
      <w:r>
        <w:rPr>
          <w:rFonts w:ascii="Arial" w:cs="Arial" w:eastAsia="Arial" w:hAnsi="Arial"/>
          <w:b/>
          <w:bCs/>
          <w:i w:val="false"/>
          <w:iCs w:val="false"/>
          <w:color w:val="1B3A6B"/>
          <w:sz w:val="34"/>
          <w:szCs w:val="34"/>
        </w:rPr>
        <w:t xml:space="preserve">Workshop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1800"/>
        <w:gridCol w:w="240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Session</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Topic</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Format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What is Databricks and why does it exist?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9:00 - 9:45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Presentation</w:t>
            </w:r>
          </w:p>
        </w:tc>
      </w:tr>
      <w:tr>
        <w:tc>
          <w:tcPr>
            <w:tcW w:type="dxa" w:w="7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2</w:t>
            </w:r>
          </w:p>
        </w:tc>
        <w:tc>
          <w:tcPr>
            <w:tcW w:type="dxa" w:w="4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Architecture deep dive</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9:45 - 10:30</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Presentation + Q&amp;A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BREAK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10:30 - 10:45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
            </w:r>
          </w:p>
        </w:tc>
      </w:tr>
      <w:tr>
        <w:tc>
          <w:tcPr>
            <w:tcW w:type="dxa" w:w="7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3</w:t>
            </w:r>
          </w:p>
        </w:tc>
        <w:tc>
          <w:tcPr>
            <w:tcW w:type="dxa" w:w="4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Installation and workspace tour</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10:45 - 11:30</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Hands-on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AWS vs Databricks — a side-by-side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11:30 - 12:15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Presentation</w:t>
            </w:r>
          </w:p>
        </w:tc>
      </w:tr>
      <w:tr>
        <w:tc>
          <w:tcPr>
            <w:tcW w:type="dxa" w:w="7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
            </w:r>
          </w:p>
        </w:tc>
        <w:tc>
          <w:tcPr>
            <w:tcW w:type="dxa" w:w="4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LUNCH</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12:15 - 13:00</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The Medallion Architecture — how data flows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13:00 - 13:45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Presentation</w:t>
            </w:r>
          </w:p>
        </w:tc>
      </w:tr>
      <w:tr>
        <w:tc>
          <w:tcPr>
            <w:tcW w:type="dxa" w:w="7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6</w:t>
            </w:r>
          </w:p>
        </w:tc>
        <w:tc>
          <w:tcPr>
            <w:tcW w:type="dxa" w:w="4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Live example — fitness analytics pipeline</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13:45 - 15:15</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Hands-on coding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BREAK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15:15 - 15:30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
            </w:r>
          </w:p>
        </w:tc>
      </w:tr>
      <w:tr>
        <w:tc>
          <w:tcPr>
            <w:tcW w:type="dxa" w:w="7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7</w:t>
            </w:r>
          </w:p>
        </w:tc>
        <w:tc>
          <w:tcPr>
            <w:tcW w:type="dxa" w:w="44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Why companies choose Databricks</w:t>
            </w:r>
          </w:p>
        </w:tc>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15:30 - 16:00</w:t>
            </w:r>
          </w:p>
        </w:tc>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Discussion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8</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Q&amp;A, recap, next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16:00 - 17:00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Open floor</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563A8"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1   |   9:00 - 9:45</w:t>
            </w:r>
          </w:p>
          <w:p>
            <w:pPr>
              <w:spacing w:before="40"/>
            </w:pPr>
            <w:r>
              <w:rPr>
                <w:rFonts w:ascii="Arial" w:cs="Arial" w:eastAsia="Arial" w:hAnsi="Arial"/>
                <w:b/>
                <w:bCs/>
                <w:i w:val="false"/>
                <w:iCs w:val="false"/>
                <w:color w:val="FFFFFF"/>
                <w:sz w:val="28"/>
                <w:szCs w:val="28"/>
              </w:rPr>
              <w:t xml:space="preserve">What is Databricks and Why Does it Exist?</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problem Databricks was built to solve</w:t>
      </w:r>
    </w:p>
    <w:p>
      <w:pPr>
        <w:spacing w:after="80" w:before="80"/>
        <w:jc w:val="left"/>
      </w:pPr>
      <w:r>
        <w:rPr>
          <w:rFonts w:ascii="Arial" w:cs="Arial" w:eastAsia="Arial" w:hAnsi="Arial"/>
          <w:b w:val="false"/>
          <w:bCs w:val="false"/>
          <w:i w:val="false"/>
          <w:iCs w:val="false"/>
          <w:color w:val="3D3D3A"/>
          <w:sz w:val="22"/>
          <w:szCs w:val="22"/>
        </w:rPr>
        <w:t xml:space="preserve">Before Databricks, a data team running a modern analytics pipeline needed to stitch together many separate tools: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Apache Spark — for large-scale data processing</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HDFS or S3 — for storage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 separate warehouse like Redshift or BigQuery — for SQL analytics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 separate orchestration tool like Airflow — for scheduling</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 separate ML platform like MLflow or SageMaker — for machine learning</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 separate governance layer — for access control and lineage</w:t>
      </w:r>
    </w:p>
    <w:p>
      <w:pPr>
        <w:spacing w:after="40" w:before="40"/>
      </w:pPr>
      <w:r>
        <w:rPr>
          <w:rFonts w:ascii="Arial" w:cs="Arial" w:eastAsia="Arial" w:hAnsi="Arial"/>
          <w:b w:val="false"/>
          <w:bCs w:val="false"/>
          <w:i w:val="false"/>
          <w:iCs w:val="false"/>
          <w:color w:val="3D3D3A"/>
          <w:sz w:val="22"/>
          <w:szCs w:val="22"/>
        </w:rPr>
        <w:t xml:space="preserve"/>
      </w:r>
    </w:p>
    <w:p>
      <w:pPr>
        <w:spacing w:after="80" w:before="80"/>
        <w:jc w:val="left"/>
      </w:pPr>
      <w:r>
        <w:rPr>
          <w:rFonts w:ascii="Arial" w:cs="Arial" w:eastAsia="Arial" w:hAnsi="Arial"/>
          <w:b w:val="false"/>
          <w:bCs w:val="false"/>
          <w:i w:val="false"/>
          <w:iCs w:val="false"/>
          <w:color w:val="3D3D3A"/>
          <w:sz w:val="22"/>
          <w:szCs w:val="22"/>
        </w:rPr>
        <w:t xml:space="preserve">Every one of these tools has its own configuration, its own access management, its own billing, and its own failure modes. Getting them to talk to each other cleanly is where most of the engineering time goes — not on actual data work.</w:t>
      </w:r>
    </w:p>
    <w:p>
      <w:pPr>
        <w:spacing w:after="40" w:before="40"/>
      </w:pPr>
      <w:r>
        <w:rPr>
          <w:rFonts w:ascii="Arial" w:cs="Arial" w:eastAsia="Arial" w:hAnsi="Arial"/>
          <w:b w:val="false"/>
          <w:bCs w:val="false"/>
          <w:i w:val="false"/>
          <w:iCs w:val="false"/>
          <w:color w:val="3D3D3A"/>
          <w:sz w:val="22"/>
          <w:szCs w:val="22"/>
        </w:rPr>
        <w:t xml:space="preserve"/>
      </w:r>
    </w:p>
    <w:p>
      <w:pPr>
        <w:spacing w:after="80" w:before="80"/>
        <w:jc w:val="left"/>
      </w:pPr>
      <w:r>
        <w:rPr>
          <w:rFonts w:ascii="Arial" w:cs="Arial" w:eastAsia="Arial" w:hAnsi="Arial"/>
          <w:b w:val="false"/>
          <w:bCs w:val="false"/>
          <w:i w:val="false"/>
          <w:iCs w:val="false"/>
          <w:color w:val="3D3D3A"/>
          <w:sz w:val="22"/>
          <w:szCs w:val="22"/>
        </w:rPr>
        <w:t xml:space="preserve">Databricks was built at UC Berkeley in 2013 by the original creators of Apache Spark. Their goal was simple: put everything a data team needs in one unified platform, built on top of open standards, so that data engineers, data scientists, and SQL analysts can all work in the same place on the same data.</w:t>
      </w:r>
    </w:p>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What Databricks actually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A8"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Definition</w:t>
            </w:r>
          </w:p>
        </w:tc>
        <w:tc>
          <w:tcPr>
            <w:tcW w:type="dxa" w:w="78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Databricks is a unified data intelligence platform. It provides compute, storage, transformation, SQL analytics, machine learning, orchestration, and governance in a single product — all running on your own cloud account (AWS, Azure, or GCP).</w:t>
            </w:r>
          </w:p>
        </w:tc>
      </w:tr>
    </w:tbl>
    <w:p>
      <w:pPr>
        <w:spacing w:after="40" w:before="40"/>
      </w:pPr>
      <w:r>
        <w:rPr>
          <w:rFonts w:ascii="Arial" w:cs="Arial" w:eastAsia="Arial" w:hAnsi="Arial"/>
          <w:b w:val="false"/>
          <w:bCs w:val="false"/>
          <w:i w:val="false"/>
          <w:iCs w:val="false"/>
          <w:color w:val="3D3D3A"/>
          <w:sz w:val="22"/>
          <w:szCs w:val="22"/>
        </w:rPr>
        <w:t xml:space="preserve"/>
      </w:r>
    </w:p>
    <w:p>
      <w:pPr>
        <w:spacing w:after="80" w:before="80"/>
        <w:jc w:val="left"/>
      </w:pPr>
      <w:r>
        <w:rPr>
          <w:rFonts w:ascii="Arial" w:cs="Arial" w:eastAsia="Arial" w:hAnsi="Arial"/>
          <w:b w:val="false"/>
          <w:bCs w:val="false"/>
          <w:i w:val="false"/>
          <w:iCs w:val="false"/>
          <w:color w:val="3D3D3A"/>
          <w:sz w:val="22"/>
          <w:szCs w:val="22"/>
        </w:rPr>
        <w:t xml:space="preserve">The key phrase is your own cloud account. Databricks does not store your data. It is a control plane that sits on top of your AWS (or Azure or GCP) account and manages compute clusters, notebooks, and workflows on your behalf. Your data stays in your S3 buckets.</w:t>
      </w:r>
    </w:p>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three types of people Databricks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2563A8"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2563A8"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What they use Databricks for</w:t>
            </w:r>
          </w:p>
        </w:tc>
        <w:tc>
          <w:tcPr>
            <w:tcW w:type="dxa" w:w="2800"/>
            <w:tcBorders>
              <w:top w:val="single" w:color="CCCCCC" w:sz="1"/>
              <w:left w:val="single" w:color="CCCCCC" w:sz="1"/>
              <w:bottom w:val="single" w:color="CCCCCC" w:sz="1"/>
              <w:right w:val="single" w:color="CCCCCC" w:sz="1"/>
            </w:tcBorders>
            <w:shd w:fill="2563A8"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Their tool inside Databricks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Build and run ETL pipelines, manage data quality, move data between layers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Notebooks, Delta Live Tables, Workflows</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 Analyst</w:t>
            </w:r>
          </w:p>
        </w:tc>
        <w:tc>
          <w:tcPr>
            <w:tcW w:type="dxa" w:w="45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Run SQL queries on clean data, build dashboards</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SQL, SQL Warehouses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 Scientist / ML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Train models, track experiments, deploy predictions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MLflow, Model Serving, Feature Store</w:t>
            </w:r>
          </w:p>
        </w:tc>
      </w:tr>
    </w:tbl>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560A" w:sz="12"/>
              <w:bottom w:val="single" w:color="CCCCCC" w:sz="1"/>
              <w:right w:val="single" w:color="CCCCCC" w:sz="1"/>
            </w:tcBorders>
            <w:shd w:fill="FDEBD0" w:val="clear"/>
            <w:tcMar>
              <w:top w:type="dxa" w:w="80"/>
              <w:left w:type="dxa" w:w="180"/>
              <w:bottom w:type="dxa" w:w="80"/>
              <w:right w:type="dxa" w:w="120"/>
            </w:tcMar>
          </w:tcPr>
          <w:p>
            <w:r>
              <w:rPr>
                <w:rFonts w:ascii="Arial" w:cs="Arial" w:eastAsia="Arial" w:hAnsi="Arial"/>
                <w:b/>
                <w:bCs/>
                <w:i w:val="false"/>
                <w:iCs w:val="false"/>
                <w:color w:val="B7560A"/>
                <w:sz w:val="17"/>
                <w:szCs w:val="17"/>
              </w:rPr>
              <w:t xml:space="preserve">SPEAKER NOTE</w:t>
            </w:r>
          </w:p>
          <w:p>
            <w:pPr>
              <w:spacing w:before="40"/>
            </w:pPr>
            <w:r>
              <w:rPr>
                <w:rFonts w:ascii="Arial" w:cs="Arial" w:eastAsia="Arial" w:hAnsi="Arial"/>
                <w:b w:val="false"/>
                <w:bCs w:val="false"/>
                <w:i/>
                <w:iCs/>
                <w:color w:val="3D3D3A"/>
                <w:sz w:val="20"/>
                <w:szCs w:val="20"/>
              </w:rPr>
              <w:t xml:space="preserve">Pause here. Ask the room: which of these three roles do you identify with most? The answer tells you which parts of today matter most for you personally.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563A8"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2   |   9:45 - 10:30</w:t>
            </w:r>
          </w:p>
          <w:p>
            <w:pPr>
              <w:spacing w:before="40"/>
            </w:pPr>
            <w:r>
              <w:rPr>
                <w:rFonts w:ascii="Arial" w:cs="Arial" w:eastAsia="Arial" w:hAnsi="Arial"/>
                <w:b/>
                <w:bCs/>
                <w:i w:val="false"/>
                <w:iCs w:val="false"/>
                <w:color w:val="FFFFFF"/>
                <w:sz w:val="28"/>
                <w:szCs w:val="28"/>
              </w:rPr>
              <w:t xml:space="preserve">Architecture Deep Dive</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four core layers of Databricks</w:t>
      </w:r>
    </w:p>
    <w:p>
      <w:pPr>
        <w:spacing w:after="80" w:before="200"/>
      </w:pPr>
      <w:r>
        <w:rPr>
          <w:rFonts w:ascii="Arial" w:cs="Arial" w:eastAsia="Arial" w:hAnsi="Arial"/>
          <w:b/>
          <w:bCs/>
          <w:i w:val="false"/>
          <w:iCs w:val="false"/>
          <w:color w:val="1B3A6B"/>
          <w:sz w:val="23"/>
          <w:szCs w:val="23"/>
        </w:rPr>
        <w:t xml:space="preserve">Layer 1 — Delta Lake (the storage format)</w:t>
      </w:r>
    </w:p>
    <w:p>
      <w:pPr>
        <w:spacing w:after="80" w:before="80"/>
        <w:jc w:val="left"/>
      </w:pPr>
      <w:r>
        <w:rPr>
          <w:rFonts w:ascii="Arial" w:cs="Arial" w:eastAsia="Arial" w:hAnsi="Arial"/>
          <w:b w:val="false"/>
          <w:bCs w:val="false"/>
          <w:i w:val="false"/>
          <w:iCs w:val="false"/>
          <w:color w:val="3D3D3A"/>
          <w:sz w:val="22"/>
          <w:szCs w:val="22"/>
        </w:rPr>
        <w:t xml:space="preserve">Delta Lake is not a separate product. It is the file format that underpins everything in Databricks. Think of it as Parquet files plus a transaction log sitting alongside them in S3.</w:t>
      </w:r>
    </w:p>
    <w:p>
      <w:pPr>
        <w:spacing w:after="40" w:before="40"/>
      </w:pPr>
      <w:r>
        <w:rPr>
          <w:rFonts w:ascii="Arial" w:cs="Arial" w:eastAsia="Arial" w:hAnsi="Arial"/>
          <w:b w:val="false"/>
          <w:bCs w:val="false"/>
          <w:i w:val="false"/>
          <w:iCs w:val="false"/>
          <w:color w:val="3D3D3A"/>
          <w:sz w:val="22"/>
          <w:szCs w:val="22"/>
        </w:rPr>
        <w:t xml:space="preserve"/>
      </w:r>
    </w:p>
    <w:p>
      <w:pPr>
        <w:spacing w:after="80" w:before="80"/>
        <w:jc w:val="left"/>
      </w:pPr>
      <w:r>
        <w:rPr>
          <w:rFonts w:ascii="Arial" w:cs="Arial" w:eastAsia="Arial" w:hAnsi="Arial"/>
          <w:b w:val="false"/>
          <w:bCs w:val="false"/>
          <w:i w:val="false"/>
          <w:iCs w:val="false"/>
          <w:color w:val="3D3D3A"/>
          <w:sz w:val="22"/>
          <w:szCs w:val="22"/>
        </w:rPr>
        <w:t xml:space="preserve">What Delta adds on top of plain Parquet:</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ACID transactions — you can update or delete individual rows without rewriting the entire file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Time travel — you can query what the table looked like at any previous point in time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MERGE — a single command to upsert rows (insert if new, update if exists)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Schema enforcement — Databricks rejects writes that do not match the table schema</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Schema evolution — when you add a new column, existing data still reads correctly</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5B3FA0"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Why this matters</w:t>
            </w:r>
          </w:p>
        </w:tc>
        <w:tc>
          <w:tcPr>
            <w:tcW w:type="dxa" w:w="7860"/>
            <w:tcBorders>
              <w:top w:val="single" w:color="CCCCCC" w:sz="1"/>
              <w:left w:val="single" w:color="CCCCCC" w:sz="1"/>
              <w:bottom w:val="single" w:color="CCCCCC" w:sz="1"/>
              <w:right w:val="single" w:color="CCCCCC" w:sz="1"/>
            </w:tcBorders>
            <w:shd w:fill="EAE5F7"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On plain S3 with Parquet, if you need to correct a record, you must rewrite the entire partition. With Delta Lake, you run: UPDATE table SET value = X WHERE id = Y. One line. Done.</w:t>
            </w:r>
          </w:p>
        </w:tc>
      </w:tr>
    </w:tbl>
    <w:p>
      <w:pPr>
        <w:spacing w:after="40" w:before="40"/>
      </w:pPr>
      <w:r>
        <w:rPr>
          <w:rFonts w:ascii="Arial" w:cs="Arial" w:eastAsia="Arial" w:hAnsi="Arial"/>
          <w:b w:val="false"/>
          <w:bCs w:val="false"/>
          <w:i w:val="false"/>
          <w:iCs w:val="false"/>
          <w:color w:val="3D3D3A"/>
          <w:sz w:val="22"/>
          <w:szCs w:val="22"/>
        </w:rPr>
        <w:t xml:space="preserve"/>
      </w:r>
    </w:p>
    <w:p>
      <w:pPr>
        <w:spacing w:after="80" w:before="200"/>
      </w:pPr>
      <w:r>
        <w:rPr>
          <w:rFonts w:ascii="Arial" w:cs="Arial" w:eastAsia="Arial" w:hAnsi="Arial"/>
          <w:b/>
          <w:bCs/>
          <w:i w:val="false"/>
          <w:iCs w:val="false"/>
          <w:color w:val="1B3A6B"/>
          <w:sz w:val="23"/>
          <w:szCs w:val="23"/>
        </w:rPr>
        <w:t xml:space="preserve">Layer 2 — Compute (clusters and SQL warehouses)</w:t>
      </w:r>
    </w:p>
    <w:p>
      <w:pPr>
        <w:spacing w:after="80" w:before="80"/>
        <w:jc w:val="left"/>
      </w:pPr>
      <w:r>
        <w:rPr>
          <w:rFonts w:ascii="Arial" w:cs="Arial" w:eastAsia="Arial" w:hAnsi="Arial"/>
          <w:b w:val="false"/>
          <w:bCs w:val="false"/>
          <w:i w:val="false"/>
          <w:iCs w:val="false"/>
          <w:color w:val="3D3D3A"/>
          <w:sz w:val="22"/>
          <w:szCs w:val="22"/>
        </w:rPr>
        <w:t xml:space="preserve">Databricks runs your code on Apache Spark clusters. You create a cluster, attach your notebook to it, and run code. When you are done, you terminate the cluster so you are not paying for idle compute.</w:t>
      </w:r>
    </w:p>
    <w:p>
      <w:pPr>
        <w:spacing w:after="40" w:before="40"/>
      </w:pPr>
      <w:r>
        <w:rPr>
          <w:rFonts w:ascii="Arial" w:cs="Arial" w:eastAsia="Arial" w:hAnsi="Arial"/>
          <w:b w:val="false"/>
          <w:bCs w:val="false"/>
          <w:i w:val="false"/>
          <w:iCs w:val="false"/>
          <w:color w:val="3D3D3A"/>
          <w:sz w:val="22"/>
          <w:szCs w:val="22"/>
        </w:rPr>
        <w:t xml:space="preserve"/>
      </w:r>
    </w:p>
    <w:p>
      <w:pPr>
        <w:spacing w:after="80" w:before="80"/>
        <w:jc w:val="left"/>
      </w:pPr>
      <w:r>
        <w:rPr>
          <w:rFonts w:ascii="Arial" w:cs="Arial" w:eastAsia="Arial" w:hAnsi="Arial"/>
          <w:b w:val="false"/>
          <w:bCs w:val="false"/>
          <w:i w:val="false"/>
          <w:iCs w:val="false"/>
          <w:color w:val="3D3D3A"/>
          <w:sz w:val="22"/>
          <w:szCs w:val="22"/>
        </w:rPr>
        <w:t xml:space="preserve">Two types of compute exist:</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All-Purpose Cluster — for interactive notebook work and development. You start it, write code, explore data.</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SQL Warehouse — a separate, optimised compute type for running SQL queries only. Faster for analysts. Auto-suspends when idle.</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B7560A"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Community Edition note</w:t>
            </w:r>
          </w:p>
        </w:tc>
        <w:tc>
          <w:tcPr>
            <w:tcW w:type="dxa" w:w="786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Community Edition gives you a single-node cluster. It is not as powerful as a real cluster but it runs all the same code. Everything you build today works identically on a production cluster — just faster.</w:t>
            </w:r>
          </w:p>
        </w:tc>
      </w:tr>
    </w:tbl>
    <w:p>
      <w:pPr>
        <w:spacing w:after="40" w:before="40"/>
      </w:pPr>
      <w:r>
        <w:rPr>
          <w:rFonts w:ascii="Arial" w:cs="Arial" w:eastAsia="Arial" w:hAnsi="Arial"/>
          <w:b w:val="false"/>
          <w:bCs w:val="false"/>
          <w:i w:val="false"/>
          <w:iCs w:val="false"/>
          <w:color w:val="3D3D3A"/>
          <w:sz w:val="22"/>
          <w:szCs w:val="22"/>
        </w:rPr>
        <w:t xml:space="preserve"/>
      </w:r>
    </w:p>
    <w:p>
      <w:pPr>
        <w:spacing w:after="80" w:before="200"/>
      </w:pPr>
      <w:r>
        <w:rPr>
          <w:rFonts w:ascii="Arial" w:cs="Arial" w:eastAsia="Arial" w:hAnsi="Arial"/>
          <w:b/>
          <w:bCs/>
          <w:i w:val="false"/>
          <w:iCs w:val="false"/>
          <w:color w:val="1B3A6B"/>
          <w:sz w:val="23"/>
          <w:szCs w:val="23"/>
        </w:rPr>
        <w:t xml:space="preserve">Layer 3 — Unity Catalog (governance)</w:t>
      </w:r>
    </w:p>
    <w:p>
      <w:pPr>
        <w:spacing w:after="80" w:before="80"/>
        <w:jc w:val="left"/>
      </w:pPr>
      <w:r>
        <w:rPr>
          <w:rFonts w:ascii="Arial" w:cs="Arial" w:eastAsia="Arial" w:hAnsi="Arial"/>
          <w:b w:val="false"/>
          <w:bCs w:val="false"/>
          <w:i w:val="false"/>
          <w:iCs w:val="false"/>
          <w:color w:val="3D3D3A"/>
          <w:sz w:val="22"/>
          <w:szCs w:val="22"/>
        </w:rPr>
        <w:t xml:space="preserve">Unity Catalog is the central governance layer. It controls who can see which databases, tables, and even which columns. It also tracks lineage — for any table, you can see where the data came from and what downstream tables depend on it.</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Three-level namespace: catalog.schema.table (e.g. fitness.silver.wearable_events)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Column-level security — you can grant access to some columns but not others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Automatic lineage — built in, no extra tooling needed</w:t>
      </w:r>
    </w:p>
    <w:p>
      <w:pPr>
        <w:spacing w:after="40" w:before="40"/>
      </w:pPr>
      <w:r>
        <w:rPr>
          <w:rFonts w:ascii="Arial" w:cs="Arial" w:eastAsia="Arial" w:hAnsi="Arial"/>
          <w:b w:val="false"/>
          <w:bCs w:val="false"/>
          <w:i w:val="false"/>
          <w:iCs w:val="false"/>
          <w:color w:val="3D3D3A"/>
          <w:sz w:val="22"/>
          <w:szCs w:val="22"/>
        </w:rPr>
        <w:t xml:space="preserve"/>
      </w:r>
    </w:p>
    <w:p>
      <w:pPr>
        <w:spacing w:after="80" w:before="200"/>
      </w:pPr>
      <w:r>
        <w:rPr>
          <w:rFonts w:ascii="Arial" w:cs="Arial" w:eastAsia="Arial" w:hAnsi="Arial"/>
          <w:b/>
          <w:bCs/>
          <w:i w:val="false"/>
          <w:iCs w:val="false"/>
          <w:color w:val="1B3A6B"/>
          <w:sz w:val="23"/>
          <w:szCs w:val="23"/>
        </w:rPr>
        <w:t xml:space="preserve">Layer 4 — Workflows (orchestration)</w:t>
      </w:r>
    </w:p>
    <w:p>
      <w:pPr>
        <w:spacing w:after="80" w:before="80"/>
        <w:jc w:val="left"/>
      </w:pPr>
      <w:r>
        <w:rPr>
          <w:rFonts w:ascii="Arial" w:cs="Arial" w:eastAsia="Arial" w:hAnsi="Arial"/>
          <w:b w:val="false"/>
          <w:bCs w:val="false"/>
          <w:i w:val="false"/>
          <w:iCs w:val="false"/>
          <w:color w:val="3D3D3A"/>
          <w:sz w:val="22"/>
          <w:szCs w:val="22"/>
        </w:rPr>
        <w:t xml:space="preserve">Workflows is the built-in scheduler. You define a job as a sequence of tasks (notebooks, Python scripts, dbt models, SQL queries), set dependencies between them, and Workflows runs them in the right order on a schedule or on trigger.</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No separate Airflow server to maintain</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Visual DAG editor in the browser</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Retry logic, alerting, and run history all built in</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560A" w:sz="12"/>
              <w:bottom w:val="single" w:color="CCCCCC" w:sz="1"/>
              <w:right w:val="single" w:color="CCCCCC" w:sz="1"/>
            </w:tcBorders>
            <w:shd w:fill="FDEBD0" w:val="clear"/>
            <w:tcMar>
              <w:top w:type="dxa" w:w="80"/>
              <w:left w:type="dxa" w:w="180"/>
              <w:bottom w:type="dxa" w:w="80"/>
              <w:right w:type="dxa" w:w="120"/>
            </w:tcMar>
          </w:tcPr>
          <w:p>
            <w:r>
              <w:rPr>
                <w:rFonts w:ascii="Arial" w:cs="Arial" w:eastAsia="Arial" w:hAnsi="Arial"/>
                <w:b/>
                <w:bCs/>
                <w:i w:val="false"/>
                <w:iCs w:val="false"/>
                <w:color w:val="B7560A"/>
                <w:sz w:val="17"/>
                <w:szCs w:val="17"/>
              </w:rPr>
              <w:t xml:space="preserve">SPEAKER NOTE</w:t>
            </w:r>
          </w:p>
          <w:p>
            <w:pPr>
              <w:spacing w:before="40"/>
            </w:pPr>
            <w:r>
              <w:rPr>
                <w:rFonts w:ascii="Arial" w:cs="Arial" w:eastAsia="Arial" w:hAnsi="Arial"/>
                <w:b w:val="false"/>
                <w:bCs w:val="false"/>
                <w:i/>
                <w:iCs/>
                <w:color w:val="3D3D3A"/>
                <w:sz w:val="20"/>
                <w:szCs w:val="20"/>
              </w:rPr>
              <w:t xml:space="preserve">Draw the four-layer stack on the whiteboard: Delta Lake at the bottom (storage), Compute in the middle, Unity Catalog as a vertical bar on the side (governance across all layers), and Workflows at the top (orchestration). This single picture explains what Databricks is.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6E"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3   |   10:45 - 11:30</w:t>
            </w:r>
          </w:p>
          <w:p>
            <w:pPr>
              <w:spacing w:before="40"/>
            </w:pPr>
            <w:r>
              <w:rPr>
                <w:rFonts w:ascii="Arial" w:cs="Arial" w:eastAsia="Arial" w:hAnsi="Arial"/>
                <w:b/>
                <w:bCs/>
                <w:i w:val="false"/>
                <w:iCs w:val="false"/>
                <w:color w:val="FFFFFF"/>
                <w:sz w:val="28"/>
                <w:szCs w:val="28"/>
              </w:rPr>
              <w:t xml:space="preserve">Installation and Workspace Tour</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Setting up Databricks Community Edition</w:t>
      </w:r>
    </w:p>
    <w:p>
      <w:pPr>
        <w:spacing w:after="80" w:before="80"/>
        <w:jc w:val="left"/>
      </w:pPr>
      <w:r>
        <w:rPr>
          <w:rFonts w:ascii="Arial" w:cs="Arial" w:eastAsia="Arial" w:hAnsi="Arial"/>
          <w:b w:val="false"/>
          <w:bCs w:val="false"/>
          <w:i w:val="false"/>
          <w:iCs w:val="false"/>
          <w:color w:val="3D3D3A"/>
          <w:sz w:val="22"/>
          <w:szCs w:val="22"/>
        </w:rPr>
        <w:t xml:space="preserve">Community Edition is free. No credit card required. Full Databricks environment with one single-node cluster.</w:t>
      </w:r>
    </w:p>
    <w:p>
      <w:pPr>
        <w:spacing w:after="40" w:before="40"/>
      </w:pPr>
      <w:r>
        <w:rPr>
          <w:rFonts w:ascii="Arial" w:cs="Arial" w:eastAsia="Arial" w:hAnsi="Arial"/>
          <w:b w:val="false"/>
          <w:bCs w:val="false"/>
          <w:i w:val="false"/>
          <w:iCs w:val="false"/>
          <w:color w:val="3D3D3A"/>
          <w:sz w:val="22"/>
          <w:szCs w:val="22"/>
        </w:rPr>
        <w:t xml:space="preserve"/>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Go to: community.cloud.databricks.com</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Click Get Started Free. Register with your email.</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Verify your email and log in.</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You will land on the workspace home screen.</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12"/>
              <w:bottom w:val="single" w:color="CCCCCC" w:sz="1"/>
              <w:right w:val="single" w:color="CCCCCC" w:sz="1"/>
            </w:tcBorders>
            <w:shd w:fill="D4EFEB" w:val="clear"/>
            <w:tcMar>
              <w:top w:type="dxa" w:w="120"/>
              <w:left w:type="dxa" w:w="180"/>
              <w:bottom w:type="dxa" w:w="120"/>
              <w:right w:type="dxa" w:w="120"/>
            </w:tcMar>
          </w:tcPr>
          <w:p>
            <w:r>
              <w:rPr>
                <w:rFonts w:ascii="Arial" w:cs="Arial" w:eastAsia="Arial" w:hAnsi="Arial"/>
                <w:b/>
                <w:bCs/>
                <w:i w:val="false"/>
                <w:iCs w:val="false"/>
                <w:color w:val="1A7A6E"/>
                <w:sz w:val="18"/>
                <w:szCs w:val="18"/>
              </w:rPr>
              <w:t xml:space="preserve">HANDS-ON EXERCISE</w:t>
            </w:r>
          </w:p>
          <w:p>
            <w:pPr>
              <w:spacing w:after="40" w:before="50"/>
            </w:pPr>
            <w:r>
              <w:rPr>
                <w:rFonts w:ascii="Arial" w:cs="Arial" w:eastAsia="Arial" w:hAnsi="Arial"/>
                <w:b w:val="false"/>
                <w:bCs w:val="false"/>
                <w:i w:val="false"/>
                <w:iCs w:val="false"/>
                <w:color w:val="3D3D3A"/>
                <w:sz w:val="21"/>
                <w:szCs w:val="21"/>
              </w:rPr>
              <w:t xml:space="preserve">1.  Sign up for Community Edition at community.cloud.databricks.com</w:t>
            </w:r>
          </w:p>
          <w:p>
            <w:pPr>
              <w:spacing w:after="40" w:before="50"/>
            </w:pPr>
            <w:r>
              <w:rPr>
                <w:rFonts w:ascii="Arial" w:cs="Arial" w:eastAsia="Arial" w:hAnsi="Arial"/>
                <w:b w:val="false"/>
                <w:bCs w:val="false"/>
                <w:i w:val="false"/>
                <w:iCs w:val="false"/>
                <w:color w:val="3D3D3A"/>
                <w:sz w:val="21"/>
                <w:szCs w:val="21"/>
              </w:rPr>
              <w:t xml:space="preserve">2.  Log in and confirm you see the left sidebar with: Workspace, Catalog, Compute, Workflows</w:t>
            </w:r>
          </w:p>
          <w:p>
            <w:pPr>
              <w:spacing w:after="40" w:before="50"/>
            </w:pPr>
            <w:r>
              <w:rPr>
                <w:rFonts w:ascii="Arial" w:cs="Arial" w:eastAsia="Arial" w:hAnsi="Arial"/>
                <w:b w:val="false"/>
                <w:bCs w:val="false"/>
                <w:i w:val="false"/>
                <w:iCs w:val="false"/>
                <w:color w:val="3D3D3A"/>
                <w:sz w:val="21"/>
                <w:szCs w:val="21"/>
              </w:rPr>
              <w:t xml:space="preserve">3.  Click Compute in the left sidebar</w:t>
            </w:r>
          </w:p>
          <w:p>
            <w:pPr>
              <w:spacing w:after="40" w:before="50"/>
            </w:pPr>
            <w:r>
              <w:rPr>
                <w:rFonts w:ascii="Arial" w:cs="Arial" w:eastAsia="Arial" w:hAnsi="Arial"/>
                <w:b w:val="false"/>
                <w:bCs w:val="false"/>
                <w:i w:val="false"/>
                <w:iCs w:val="false"/>
                <w:color w:val="3D3D3A"/>
                <w:sz w:val="21"/>
                <w:szCs w:val="21"/>
              </w:rPr>
              <w:t xml:space="preserve">4.  Click Create Compute — name it 'workshop-cluster' and leave all settings as default</w:t>
            </w:r>
          </w:p>
          <w:p>
            <w:pPr>
              <w:spacing w:after="40" w:before="50"/>
            </w:pPr>
            <w:r>
              <w:rPr>
                <w:rFonts w:ascii="Arial" w:cs="Arial" w:eastAsia="Arial" w:hAnsi="Arial"/>
                <w:b w:val="false"/>
                <w:bCs w:val="false"/>
                <w:i w:val="false"/>
                <w:iCs w:val="false"/>
                <w:color w:val="3D3D3A"/>
                <w:sz w:val="21"/>
                <w:szCs w:val="21"/>
              </w:rPr>
              <w:t xml:space="preserve">5.  Click Create. Wait for the green dot — this means the cluster is running (takes 3-5 minutes)</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Tour of the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Area</w:t>
            </w:r>
          </w:p>
        </w:tc>
        <w:tc>
          <w:tcPr>
            <w:tcW w:type="dxa" w:w="28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Where to find it</w:t>
            </w:r>
          </w:p>
        </w:tc>
        <w:tc>
          <w:tcPr>
            <w:tcW w:type="dxa" w:w="476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What you use it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Workspace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Left sidebar, top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Your personal folder of notebooks and files</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Catalog</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Left sidebar</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Browse all tables, databases, and data sources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Compute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Left sidebar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Create and manage clusters and SQL warehouses</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Workflows</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Left sidebar</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Build and schedule automated pipeline jobs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SQL Editor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Left sidebar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Write and run SQL queries directly on Delta tables</w:t>
            </w:r>
          </w:p>
        </w:tc>
      </w:tr>
      <w:tr>
        <w:tc>
          <w:tcPr>
            <w:tcW w:type="dxa" w:w="1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Notebooks</w:t>
            </w:r>
          </w:p>
        </w:tc>
        <w:tc>
          <w:tcPr>
            <w:tcW w:type="dxa" w:w="2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Workspace &gt; your folder</w:t>
            </w:r>
          </w:p>
        </w:tc>
        <w:tc>
          <w:tcPr>
            <w:tcW w:type="dxa" w:w="4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Interactive code environment — Python, SQL, R, Scala</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Creating your first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12"/>
              <w:bottom w:val="single" w:color="CCCCCC" w:sz="1"/>
              <w:right w:val="single" w:color="CCCCCC" w:sz="1"/>
            </w:tcBorders>
            <w:shd w:fill="D4EFEB" w:val="clear"/>
            <w:tcMar>
              <w:top w:type="dxa" w:w="120"/>
              <w:left w:type="dxa" w:w="180"/>
              <w:bottom w:type="dxa" w:w="120"/>
              <w:right w:type="dxa" w:w="120"/>
            </w:tcMar>
          </w:tcPr>
          <w:p>
            <w:r>
              <w:rPr>
                <w:rFonts w:ascii="Arial" w:cs="Arial" w:eastAsia="Arial" w:hAnsi="Arial"/>
                <w:b/>
                <w:bCs/>
                <w:i w:val="false"/>
                <w:iCs w:val="false"/>
                <w:color w:val="1A7A6E"/>
                <w:sz w:val="18"/>
                <w:szCs w:val="18"/>
              </w:rPr>
              <w:t xml:space="preserve">HANDS-ON EXERCISE</w:t>
            </w:r>
          </w:p>
          <w:p>
            <w:pPr>
              <w:spacing w:after="40" w:before="50"/>
            </w:pPr>
            <w:r>
              <w:rPr>
                <w:rFonts w:ascii="Arial" w:cs="Arial" w:eastAsia="Arial" w:hAnsi="Arial"/>
                <w:b w:val="false"/>
                <w:bCs w:val="false"/>
                <w:i w:val="false"/>
                <w:iCs w:val="false"/>
                <w:color w:val="3D3D3A"/>
                <w:sz w:val="21"/>
                <w:szCs w:val="21"/>
              </w:rPr>
              <w:t xml:space="preserve">1.  In the left sidebar, click Workspace</w:t>
            </w:r>
          </w:p>
          <w:p>
            <w:pPr>
              <w:spacing w:after="40" w:before="50"/>
            </w:pPr>
            <w:r>
              <w:rPr>
                <w:rFonts w:ascii="Arial" w:cs="Arial" w:eastAsia="Arial" w:hAnsi="Arial"/>
                <w:b w:val="false"/>
                <w:bCs w:val="false"/>
                <w:i w:val="false"/>
                <w:iCs w:val="false"/>
                <w:color w:val="3D3D3A"/>
                <w:sz w:val="21"/>
                <w:szCs w:val="21"/>
              </w:rPr>
              <w:t xml:space="preserve">2.  Click the + (plus) button and choose Notebook</w:t>
            </w:r>
          </w:p>
          <w:p>
            <w:pPr>
              <w:spacing w:after="40" w:before="50"/>
            </w:pPr>
            <w:r>
              <w:rPr>
                <w:rFonts w:ascii="Arial" w:cs="Arial" w:eastAsia="Arial" w:hAnsi="Arial"/>
                <w:b w:val="false"/>
                <w:bCs w:val="false"/>
                <w:i w:val="false"/>
                <w:iCs w:val="false"/>
                <w:color w:val="3D3D3A"/>
                <w:sz w:val="21"/>
                <w:szCs w:val="21"/>
              </w:rPr>
              <w:t xml:space="preserve">3.  Name it 'hello_databricks'. Set language to Python. Attach it to workshop-cluster.</w:t>
            </w:r>
          </w:p>
          <w:p>
            <w:pPr>
              <w:spacing w:after="40" w:before="50"/>
            </w:pPr>
            <w:r>
              <w:rPr>
                <w:rFonts w:ascii="Arial" w:cs="Arial" w:eastAsia="Arial" w:hAnsi="Arial"/>
                <w:b w:val="false"/>
                <w:bCs w:val="false"/>
                <w:i w:val="false"/>
                <w:iCs w:val="false"/>
                <w:color w:val="3D3D3A"/>
                <w:sz w:val="21"/>
                <w:szCs w:val="21"/>
              </w:rPr>
              <w:t xml:space="preserve">4.  In the first cell, type: print('Hello Databricks') and press Shift+Enter to run</w:t>
            </w:r>
          </w:p>
          <w:p>
            <w:pPr>
              <w:spacing w:after="40" w:before="50"/>
            </w:pPr>
            <w:r>
              <w:rPr>
                <w:rFonts w:ascii="Arial" w:cs="Arial" w:eastAsia="Arial" w:hAnsi="Arial"/>
                <w:b w:val="false"/>
                <w:bCs w:val="false"/>
                <w:i w:val="false"/>
                <w:iCs w:val="false"/>
                <w:color w:val="3D3D3A"/>
                <w:sz w:val="21"/>
                <w:szCs w:val="21"/>
              </w:rPr>
              <w:t xml:space="preserve">5.  In a second cell, type: spark.version and run it — you should see the Spark version number</w:t>
            </w:r>
          </w:p>
          <w:p>
            <w:pPr>
              <w:spacing w:after="40" w:before="50"/>
            </w:pPr>
            <w:r>
              <w:rPr>
                <w:rFonts w:ascii="Arial" w:cs="Arial" w:eastAsia="Arial" w:hAnsi="Arial"/>
                <w:b w:val="false"/>
                <w:bCs w:val="false"/>
                <w:i w:val="false"/>
                <w:iCs w:val="false"/>
                <w:color w:val="3D3D3A"/>
                <w:sz w:val="21"/>
                <w:szCs w:val="21"/>
              </w:rPr>
              <w:t xml:space="preserve">6.  In a third cell, type: display(spark.range(10)) — this creates a simple table and renders it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563A8"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4   |   11:30 - 12:15</w:t>
            </w:r>
          </w:p>
          <w:p>
            <w:pPr>
              <w:spacing w:before="40"/>
            </w:pPr>
            <w:r>
              <w:rPr>
                <w:rFonts w:ascii="Arial" w:cs="Arial" w:eastAsia="Arial" w:hAnsi="Arial"/>
                <w:b/>
                <w:bCs/>
                <w:i w:val="false"/>
                <w:iCs w:val="false"/>
                <w:color w:val="FFFFFF"/>
                <w:sz w:val="28"/>
                <w:szCs w:val="28"/>
              </w:rPr>
              <w:t xml:space="preserve">AWS vs Databricks — Side by Side</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core difference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A8"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Key point</w:t>
            </w:r>
          </w:p>
        </w:tc>
        <w:tc>
          <w:tcPr>
            <w:tcW w:type="dxa" w:w="78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AWS gives you individual building blocks and you assemble them yourself. Databricks gives you a pre-assembled platform where all the blocks already talk to each other.</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Service-by-service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What you need to do</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How AWS does it</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How Databricks does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Ingest streaming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Kinesis + Lambda (you write the consumer code)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Auto Loader (watches S3 automatically, no consumer code)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Store raw data</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S3 + Parquet files</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S3 + Delta Lake (Parquet with transactions on 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Transform data with Spark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AWS Glue (managed Spark, you configure workers)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Notebooks or Delta Live Tables (interactive)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Register table schemas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Glue Crawler + Glue Data Catalog</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Unity Catalog (automatic, with lineage)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Run SQL on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Athena (serverless, queries S3 Parquet)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SQL Warehouse (queries Delta tables)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Store final data for analysts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Redshift Serverless (separate columnar warehouse)</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SQL Warehouse (same platform, no copy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Transform with dbt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dbt with aws profile (connects to Redshift)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dbt with databricks profile (connects to SQL Warehouse)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Schedule pipeline jobs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EventBridge + Step Functions or Airflow</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Workflows (built in, visual)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Update or delete rows in a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Rewrite the entire S3 partition manually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Delta MERGE — one SQL command</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Roll back to yesterday's data</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Not possible without snapshots</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Time travel: SELECT * FROM table TIMESTAMP AS OF '2026-01-01'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Govern who sees which columns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IAM + Lake Formation (complex to configure)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Unity Catalog (column-level, a few clicks)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Track data lineage</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Third-party tool required</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Built into Unity Catalog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Machine learning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SageMaker (separate 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MLflow (built in, tracks every experiment)</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When AWS is the better choice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 already have significant AWS infrastructure and switching costs are high</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Your data volume is small and the cost of Databricks DBUs is not justified</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 need very fine-grained control over every individual service (networking, security zones)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Your team is already strong in AWS-native services</w:t>
      </w:r>
    </w:p>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When Databricks is the better choice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Your team does both data engineering and machine learning — you want one platform</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 need ACID guarantees on your data lake (corrections, updates, deletes)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Data governance is critical — lineage and column-level security matter</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 want to reduce the number of services you manage and pay for separately</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Your data volumes are large enough that Spark optimisation matters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You want time travel and point-in-time recovery without building it yourself</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560A" w:sz="12"/>
              <w:bottom w:val="single" w:color="CCCCCC" w:sz="1"/>
              <w:right w:val="single" w:color="CCCCCC" w:sz="1"/>
            </w:tcBorders>
            <w:shd w:fill="FDEBD0" w:val="clear"/>
            <w:tcMar>
              <w:top w:type="dxa" w:w="80"/>
              <w:left w:type="dxa" w:w="180"/>
              <w:bottom w:type="dxa" w:w="80"/>
              <w:right w:type="dxa" w:w="120"/>
            </w:tcMar>
          </w:tcPr>
          <w:p>
            <w:r>
              <w:rPr>
                <w:rFonts w:ascii="Arial" w:cs="Arial" w:eastAsia="Arial" w:hAnsi="Arial"/>
                <w:b/>
                <w:bCs/>
                <w:i w:val="false"/>
                <w:iCs w:val="false"/>
                <w:color w:val="B7560A"/>
                <w:sz w:val="17"/>
                <w:szCs w:val="17"/>
              </w:rPr>
              <w:t xml:space="preserve">SPEAKER NOTE</w:t>
            </w:r>
          </w:p>
          <w:p>
            <w:pPr>
              <w:spacing w:before="40"/>
            </w:pPr>
            <w:r>
              <w:rPr>
                <w:rFonts w:ascii="Arial" w:cs="Arial" w:eastAsia="Arial" w:hAnsi="Arial"/>
                <w:b w:val="false"/>
                <w:bCs w:val="false"/>
                <w:i/>
                <w:iCs/>
                <w:color w:val="3D3D3A"/>
                <w:sz w:val="20"/>
                <w:szCs w:val="20"/>
              </w:rPr>
              <w:t xml:space="preserve">Ask the room: if you were starting a new data project from scratch today with a three-person team, which would you choose and why? Let them debate for 5 minutes. Both answers are defensible.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FA0"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5   |   13:00 - 13:45</w:t>
            </w:r>
          </w:p>
          <w:p>
            <w:pPr>
              <w:spacing w:before="40"/>
            </w:pPr>
            <w:r>
              <w:rPr>
                <w:rFonts w:ascii="Arial" w:cs="Arial" w:eastAsia="Arial" w:hAnsi="Arial"/>
                <w:b/>
                <w:bCs/>
                <w:i w:val="false"/>
                <w:iCs w:val="false"/>
                <w:color w:val="FFFFFF"/>
                <w:sz w:val="28"/>
                <w:szCs w:val="28"/>
              </w:rPr>
              <w:t xml:space="preserve">The Medallion Architecture</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What is the Medallion Architecture?</w:t>
      </w:r>
    </w:p>
    <w:p>
      <w:pPr>
        <w:spacing w:after="80" w:before="80"/>
        <w:jc w:val="left"/>
      </w:pPr>
      <w:r>
        <w:rPr>
          <w:rFonts w:ascii="Arial" w:cs="Arial" w:eastAsia="Arial" w:hAnsi="Arial"/>
          <w:b w:val="false"/>
          <w:bCs w:val="false"/>
          <w:i w:val="false"/>
          <w:iCs w:val="false"/>
          <w:color w:val="3D3D3A"/>
          <w:sz w:val="22"/>
          <w:szCs w:val="22"/>
        </w:rPr>
        <w:t xml:space="preserve">The Medallion Architecture is the standard way of organising data inside a data lake or lakehouse. It divides data into three layers based on quality and readiness. Databricks invented and popularised this pattern, but it works on any platform.</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60"/>
        <w:gridCol w:w="3000"/>
      </w:tblGrid>
      <w:tr>
        <w:trPr>
          <w:tblHeader/>
        </w:trPr>
        <w:tc>
          <w:tcPr>
            <w:tcW w:type="dxa" w:w="1200"/>
            <w:tcBorders>
              <w:top w:val="single" w:color="CCCCCC" w:sz="1"/>
              <w:left w:val="single" w:color="CCCCCC" w:sz="1"/>
              <w:bottom w:val="single" w:color="CCCCCC" w:sz="1"/>
              <w:right w:val="single" w:color="CCCCCC" w:sz="1"/>
            </w:tcBorders>
            <w:shd w:fill="5B3FA0"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5B3FA0"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Also called</w:t>
            </w:r>
          </w:p>
        </w:tc>
        <w:tc>
          <w:tcPr>
            <w:tcW w:type="dxa" w:w="3760"/>
            <w:tcBorders>
              <w:top w:val="single" w:color="CCCCCC" w:sz="1"/>
              <w:left w:val="single" w:color="CCCCCC" w:sz="1"/>
              <w:bottom w:val="single" w:color="CCCCCC" w:sz="1"/>
              <w:right w:val="single" w:color="CCCCCC" w:sz="1"/>
            </w:tcBorders>
            <w:shd w:fill="5B3FA0"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What it contains</w:t>
            </w:r>
          </w:p>
        </w:tc>
        <w:tc>
          <w:tcPr>
            <w:tcW w:type="dxa" w:w="3000"/>
            <w:tcBorders>
              <w:top w:val="single" w:color="CCCCCC" w:sz="1"/>
              <w:left w:val="single" w:color="CCCCCC" w:sz="1"/>
              <w:bottom w:val="single" w:color="CCCCCC" w:sz="1"/>
              <w:right w:val="single" w:color="CCCCCC" w:sz="1"/>
            </w:tcBorders>
            <w:shd w:fill="5B3FA0"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Who touches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Bronze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Raw / Landing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Exact copy of source data. Nothing changed. May contain errors.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 engineers only</w:t>
            </w:r>
          </w:p>
        </w:tc>
      </w:tr>
      <w:tr>
        <w:tc>
          <w:tcPr>
            <w:tcW w:type="dxa" w:w="1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Silver</w:t>
            </w:r>
          </w:p>
        </w:tc>
        <w:tc>
          <w:tcPr>
            <w:tcW w:type="dxa" w:w="1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Cleaned / Enriched</w:t>
            </w:r>
          </w:p>
        </w:tc>
        <w:tc>
          <w:tcPr>
            <w:tcW w:type="dxa" w:w="37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Validated, deduplicated, type-cast, joined with reference data.</w:t>
            </w:r>
          </w:p>
        </w:tc>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 engineers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Gold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Aggregated / Business-ready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Metrics, KPIs, aggregations. Ready for dashboards and decisions.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Analysts, business users, ML models</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Why three layers instead of just one?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Bronze is your safety net. If you make a mistake in Silver, you reprocess from Bronze. You never lose the original data.</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Silver is where the hard work happens. Validation, enrichment, business rules — all in one place. Gold never contains join logic.</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Gold is fast to read. Analysts do not run expensive joins at query time. Everything is pre-aggregated.</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Each layer can have different access controls. Analysts may only see Gold. Engineers see all three.</w:t>
      </w:r>
    </w:p>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quarantine layer</w:t>
      </w:r>
    </w:p>
    <w:p>
      <w:pPr>
        <w:spacing w:after="80" w:before="80"/>
        <w:jc w:val="left"/>
      </w:pPr>
      <w:r>
        <w:rPr>
          <w:rFonts w:ascii="Arial" w:cs="Arial" w:eastAsia="Arial" w:hAnsi="Arial"/>
          <w:b w:val="false"/>
          <w:bCs w:val="false"/>
          <w:i w:val="false"/>
          <w:iCs w:val="false"/>
          <w:color w:val="3D3D3A"/>
          <w:sz w:val="22"/>
          <w:szCs w:val="22"/>
        </w:rPr>
        <w:t xml:space="preserve">In production pipelines a fourth layer sits between Bronze and Silver: the quarantine. Records that fail validation do not get dropped — they get written to quarantine with a failure_reason column. This preserves the audit trail and allows replay once the data issue is understood.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5B3FA0"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Rule</w:t>
            </w:r>
          </w:p>
        </w:tc>
        <w:tc>
          <w:tcPr>
            <w:tcW w:type="dxa" w:w="7860"/>
            <w:tcBorders>
              <w:top w:val="single" w:color="CCCCCC" w:sz="1"/>
              <w:left w:val="single" w:color="CCCCCC" w:sz="1"/>
              <w:bottom w:val="single" w:color="CCCCCC" w:sz="1"/>
              <w:right w:val="single" w:color="CCCCCC" w:sz="1"/>
            </w:tcBorders>
            <w:shd w:fill="EAE5F7"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Never drop a bad record. Dropping means you lose the evidence. Quarantine means you can fix and replay.</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How Delta Lake makes Medallion better</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In a plain Parquet lake, if you need to correct a Bronze record you rewrote an entire file. With Delta you run a MERGE.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Time travel lets you compare today's Silver table to last week's — useful for debugging pipeline bugs.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Schema enforcement at the Bronze layer catches badly-formed source data immediately rather than silently corrupting Silver.</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6E"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6   |   13:45 - 15:15</w:t>
            </w:r>
          </w:p>
          <w:p>
            <w:pPr>
              <w:spacing w:before="40"/>
            </w:pPr>
            <w:r>
              <w:rPr>
                <w:rFonts w:ascii="Arial" w:cs="Arial" w:eastAsia="Arial" w:hAnsi="Arial"/>
                <w:b/>
                <w:bCs/>
                <w:i w:val="false"/>
                <w:iCs w:val="false"/>
                <w:color w:val="FFFFFF"/>
                <w:sz w:val="28"/>
                <w:szCs w:val="28"/>
              </w:rPr>
              <w:t xml:space="preserve">Live Example — Fitness Analytics Pipeline</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project we are replicating</w:t>
      </w:r>
    </w:p>
    <w:p>
      <w:pPr>
        <w:spacing w:after="80" w:before="80"/>
        <w:jc w:val="left"/>
      </w:pPr>
      <w:r>
        <w:rPr>
          <w:rFonts w:ascii="Arial" w:cs="Arial" w:eastAsia="Arial" w:hAnsi="Arial"/>
          <w:b w:val="false"/>
          <w:bCs w:val="false"/>
          <w:i w:val="false"/>
          <w:iCs w:val="false"/>
          <w:color w:val="3D3D3A"/>
          <w:sz w:val="22"/>
          <w:szCs w:val="22"/>
        </w:rPr>
        <w:t xml:space="preserve">This example is based on a real portfolio project: a fitness streaming analytics platform that tracks wearables, sleep, workouts, and nutrition for 50 users across 5 gyms in Chennai. The AWS version of this pipeline is already built. We are now replicating the same logic inside Databricks to understand the equivalences.</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Pipeline stage</w:t>
            </w:r>
          </w:p>
        </w:tc>
        <w:tc>
          <w:tcPr>
            <w:tcW w:type="dxa" w:w="300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AWS version</w:t>
            </w:r>
          </w:p>
        </w:tc>
        <w:tc>
          <w:tcPr>
            <w:tcW w:type="dxa" w:w="4160"/>
            <w:tcBorders>
              <w:top w:val="single" w:color="CCCCCC" w:sz="1"/>
              <w:left w:val="single" w:color="CCCCCC" w:sz="1"/>
              <w:bottom w:val="single" w:color="CCCCCC" w:sz="1"/>
              <w:right w:val="single" w:color="CCCCCC" w:sz="1"/>
            </w:tcBorders>
            <w:shd w:fill="1A7A6E"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Databricks version we build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Ingest raw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Kinesis + Lambda + S3 Bronze Parquet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Upload CSV to DBFS, read as Delta Bronze</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Transform to Silver</w:t>
            </w:r>
          </w:p>
        </w:tc>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Glue PySpark job</w:t>
            </w:r>
          </w:p>
        </w:tc>
        <w:tc>
          <w:tcPr>
            <w:tcW w:type="dxa" w:w="4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Notebook — same PySpark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Aggregate to Gold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Glue PySpark job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Notebook — same aggregation logic</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Query results</w:t>
            </w:r>
          </w:p>
        </w:tc>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Athena on S3 Parquet</w:t>
            </w:r>
          </w:p>
        </w:tc>
        <w:tc>
          <w:tcPr>
            <w:tcW w:type="dxa" w:w="4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i w:val="false"/>
                <w:iCs w:val="false"/>
                <w:color w:val="3D3D3A"/>
                <w:sz w:val="20"/>
                <w:szCs w:val="20"/>
              </w:rPr>
              <w:t xml:space="preserve">Databricks SQL on Delta tables</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Part A — Set up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12"/>
              <w:bottom w:val="single" w:color="CCCCCC" w:sz="1"/>
              <w:right w:val="single" w:color="CCCCCC" w:sz="1"/>
            </w:tcBorders>
            <w:shd w:fill="D4EFEB" w:val="clear"/>
            <w:tcMar>
              <w:top w:type="dxa" w:w="120"/>
              <w:left w:type="dxa" w:w="180"/>
              <w:bottom w:type="dxa" w:w="120"/>
              <w:right w:type="dxa" w:w="120"/>
            </w:tcMar>
          </w:tcPr>
          <w:p>
            <w:r>
              <w:rPr>
                <w:rFonts w:ascii="Arial" w:cs="Arial" w:eastAsia="Arial" w:hAnsi="Arial"/>
                <w:b/>
                <w:bCs/>
                <w:i w:val="false"/>
                <w:iCs w:val="false"/>
                <w:color w:val="1A7A6E"/>
                <w:sz w:val="18"/>
                <w:szCs w:val="18"/>
              </w:rPr>
              <w:t xml:space="preserve">HANDS-ON EXERCISE</w:t>
            </w:r>
          </w:p>
          <w:p>
            <w:pPr>
              <w:spacing w:after="40" w:before="50"/>
            </w:pPr>
            <w:r>
              <w:rPr>
                <w:rFonts w:ascii="Arial" w:cs="Arial" w:eastAsia="Arial" w:hAnsi="Arial"/>
                <w:b w:val="false"/>
                <w:bCs w:val="false"/>
                <w:i w:val="false"/>
                <w:iCs w:val="false"/>
                <w:color w:val="3D3D3A"/>
                <w:sz w:val="21"/>
                <w:szCs w:val="21"/>
              </w:rPr>
              <w:t xml:space="preserve">1.  In your Databricks workspace, go to Workspace and create a new folder called fitness_pipeline</w:t>
            </w:r>
          </w:p>
          <w:p>
            <w:pPr>
              <w:spacing w:after="40" w:before="50"/>
            </w:pPr>
            <w:r>
              <w:rPr>
                <w:rFonts w:ascii="Arial" w:cs="Arial" w:eastAsia="Arial" w:hAnsi="Arial"/>
                <w:b w:val="false"/>
                <w:bCs w:val="false"/>
                <w:i w:val="false"/>
                <w:iCs w:val="false"/>
                <w:color w:val="3D3D3A"/>
                <w:sz w:val="21"/>
                <w:szCs w:val="21"/>
              </w:rPr>
              <w:t xml:space="preserve">2.  Inside that folder, create a new notebook called 01_bronze_ingestion. Set language to Python.</w:t>
            </w:r>
          </w:p>
          <w:p>
            <w:pPr>
              <w:spacing w:after="40" w:before="50"/>
            </w:pPr>
            <w:r>
              <w:rPr>
                <w:rFonts w:ascii="Arial" w:cs="Arial" w:eastAsia="Arial" w:hAnsi="Arial"/>
                <w:b w:val="false"/>
                <w:bCs w:val="false"/>
                <w:i w:val="false"/>
                <w:iCs w:val="false"/>
                <w:color w:val="3D3D3A"/>
                <w:sz w:val="21"/>
                <w:szCs w:val="21"/>
              </w:rPr>
              <w:t xml:space="preserve">3.  Attach the notebook to your workshop-cluster</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Part B — Create Bronze Delta table</w:t>
      </w:r>
    </w:p>
    <w:p>
      <w:pPr>
        <w:spacing w:after="80" w:before="80"/>
        <w:jc w:val="left"/>
      </w:pPr>
      <w:r>
        <w:rPr>
          <w:rFonts w:ascii="Arial" w:cs="Arial" w:eastAsia="Arial" w:hAnsi="Arial"/>
          <w:b w:val="false"/>
          <w:bCs w:val="false"/>
          <w:i w:val="false"/>
          <w:iCs w:val="false"/>
          <w:color w:val="3D3D3A"/>
          <w:sz w:val="22"/>
          <w:szCs w:val="22"/>
        </w:rPr>
        <w:t xml:space="preserve">We simulate the incoming stream by creating a small dataset directly in the notebook. In a real pipeline this would come from S3 via Auto Loader or Kinesis.</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Cell 1 — Create sample wearable event data (simulates Bronze layer)</w:t>
            </w:r>
          </w:p>
          <w:p>
            <w:pPr>
              <w:spacing w:after="20" w:before="20"/>
            </w:pPr>
            <w:r>
              <w:rPr>
                <w:rFonts w:ascii="Courier New" w:cs="Courier New" w:eastAsia="Courier New" w:hAnsi="Courier New"/>
                <w:color w:val="E2E8F0"/>
                <w:sz w:val="18"/>
                <w:szCs w:val="18"/>
              </w:rPr>
              <w:t xml:space="preserve">from pyspark.sql import SparkSession</w:t>
            </w:r>
          </w:p>
          <w:p>
            <w:pPr>
              <w:spacing w:after="20" w:before="20"/>
            </w:pPr>
            <w:r>
              <w:rPr>
                <w:rFonts w:ascii="Courier New" w:cs="Courier New" w:eastAsia="Courier New" w:hAnsi="Courier New"/>
                <w:color w:val="E2E8F0"/>
                <w:sz w:val="18"/>
                <w:szCs w:val="18"/>
              </w:rPr>
              <w:t xml:space="preserve">from pyspark.sql.functions import col, lit, current_timestamp</w:t>
            </w:r>
          </w:p>
          <w:p>
            <w:pPr>
              <w:spacing w:after="20" w:before="20"/>
            </w:pPr>
            <w:r>
              <w:rPr>
                <w:rFonts w:ascii="Courier New" w:cs="Courier New" w:eastAsia="Courier New" w:hAnsi="Courier New"/>
                <w:color w:val="E2E8F0"/>
                <w:sz w:val="18"/>
                <w:szCs w:val="18"/>
              </w:rPr>
              <w:t xml:space="preserve">from pyspark.sql.types import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schema = StructType([</w:t>
            </w:r>
          </w:p>
          <w:p>
            <w:pPr>
              <w:spacing w:after="20" w:before="20"/>
            </w:pPr>
            <w:r>
              <w:rPr>
                <w:rFonts w:ascii="Courier New" w:cs="Courier New" w:eastAsia="Courier New" w:hAnsi="Courier New"/>
                <w:color w:val="E2E8F0"/>
                <w:sz w:val="18"/>
                <w:szCs w:val="18"/>
              </w:rPr>
              <w:t xml:space="preserve">    StructField('event_id',      StringType(),  False),</w:t>
            </w:r>
          </w:p>
          <w:p>
            <w:pPr>
              <w:spacing w:after="20" w:before="20"/>
            </w:pPr>
            <w:r>
              <w:rPr>
                <w:rFonts w:ascii="Courier New" w:cs="Courier New" w:eastAsia="Courier New" w:hAnsi="Courier New"/>
                <w:color w:val="E2E8F0"/>
                <w:sz w:val="18"/>
                <w:szCs w:val="18"/>
              </w:rPr>
              <w:t xml:space="preserve">    StructField('user_id',       StringType(),  False),</w:t>
            </w:r>
          </w:p>
          <w:p>
            <w:pPr>
              <w:spacing w:after="20" w:before="20"/>
            </w:pPr>
            <w:r>
              <w:rPr>
                <w:rFonts w:ascii="Courier New" w:cs="Courier New" w:eastAsia="Courier New" w:hAnsi="Courier New"/>
                <w:color w:val="E2E8F0"/>
                <w:sz w:val="18"/>
                <w:szCs w:val="18"/>
              </w:rPr>
              <w:t xml:space="preserve">    StructField('event_type',    StringType(),  False),</w:t>
            </w:r>
          </w:p>
          <w:p>
            <w:pPr>
              <w:spacing w:after="20" w:before="20"/>
            </w:pPr>
            <w:r>
              <w:rPr>
                <w:rFonts w:ascii="Courier New" w:cs="Courier New" w:eastAsia="Courier New" w:hAnsi="Courier New"/>
                <w:color w:val="E2E8F0"/>
                <w:sz w:val="18"/>
                <w:szCs w:val="18"/>
              </w:rPr>
              <w:t xml:space="preserve">    StructField('heart_rate',    IntegerType(), True),</w:t>
            </w:r>
          </w:p>
          <w:p>
            <w:pPr>
              <w:spacing w:after="20" w:before="20"/>
            </w:pPr>
            <w:r>
              <w:rPr>
                <w:rFonts w:ascii="Courier New" w:cs="Courier New" w:eastAsia="Courier New" w:hAnsi="Courier New"/>
                <w:color w:val="E2E8F0"/>
                <w:sz w:val="18"/>
                <w:szCs w:val="18"/>
              </w:rPr>
              <w:t xml:space="preserve">    StructField('hrv',           FloatType(),   True),</w:t>
            </w:r>
          </w:p>
          <w:p>
            <w:pPr>
              <w:spacing w:after="20" w:before="20"/>
            </w:pPr>
            <w:r>
              <w:rPr>
                <w:rFonts w:ascii="Courier New" w:cs="Courier New" w:eastAsia="Courier New" w:hAnsi="Courier New"/>
                <w:color w:val="E2E8F0"/>
                <w:sz w:val="18"/>
                <w:szCs w:val="18"/>
              </w:rPr>
              <w:t xml:space="preserve">    StructField('steps',         IntegerType(), True),</w:t>
            </w:r>
          </w:p>
          <w:p>
            <w:pPr>
              <w:spacing w:after="20" w:before="20"/>
            </w:pPr>
            <w:r>
              <w:rPr>
                <w:rFonts w:ascii="Courier New" w:cs="Courier New" w:eastAsia="Courier New" w:hAnsi="Courier New"/>
                <w:color w:val="E2E8F0"/>
                <w:sz w:val="18"/>
                <w:szCs w:val="18"/>
              </w:rPr>
              <w:t xml:space="preserve">    StructField('event_date',    StringType(),  False),</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data = [</w:t>
            </w:r>
          </w:p>
          <w:p>
            <w:pPr>
              <w:spacing w:after="20" w:before="20"/>
            </w:pPr>
            <w:r>
              <w:rPr>
                <w:rFonts w:ascii="Courier New" w:cs="Courier New" w:eastAsia="Courier New" w:hAnsi="Courier New"/>
                <w:color w:val="E2E8F0"/>
                <w:sz w:val="18"/>
                <w:szCs w:val="18"/>
              </w:rPr>
              <w:t xml:space="preserve">    ('e001', 'u001', 'wearable_event', 72,  45.2, 8200, '2026-01-15'),</w:t>
            </w:r>
          </w:p>
          <w:p>
            <w:pPr>
              <w:spacing w:after="20" w:before="20"/>
            </w:pPr>
            <w:r>
              <w:rPr>
                <w:rFonts w:ascii="Courier New" w:cs="Courier New" w:eastAsia="Courier New" w:hAnsi="Courier New"/>
                <w:color w:val="E2E8F0"/>
                <w:sz w:val="18"/>
                <w:szCs w:val="18"/>
              </w:rPr>
              <w:t xml:space="preserve">    ('e002', 'u002', 'wearable_event', 68,  52.1, 9400, '2026-01-15'),</w:t>
            </w:r>
          </w:p>
          <w:p>
            <w:pPr>
              <w:spacing w:after="20" w:before="20"/>
            </w:pPr>
            <w:r>
              <w:rPr>
                <w:rFonts w:ascii="Courier New" w:cs="Courier New" w:eastAsia="Courier New" w:hAnsi="Courier New"/>
                <w:color w:val="E2E8F0"/>
                <w:sz w:val="18"/>
                <w:szCs w:val="18"/>
              </w:rPr>
              <w:t xml:space="preserve">    ('e003', 'u003', 'wearable_event', 185, -5.0, 7100, '2026-01-15'),  # bad: HR too high, HRV negative</w:t>
            </w:r>
          </w:p>
          <w:p>
            <w:pPr>
              <w:spacing w:after="20" w:before="20"/>
            </w:pPr>
            <w:r>
              <w:rPr>
                <w:rFonts w:ascii="Courier New" w:cs="Courier New" w:eastAsia="Courier New" w:hAnsi="Courier New"/>
                <w:color w:val="E2E8F0"/>
                <w:sz w:val="18"/>
                <w:szCs w:val="18"/>
              </w:rPr>
              <w:t xml:space="preserve">    ('e004', 'u004', 'wearable_event', 75,  48.8, 6500, '2026-01-15'),</w:t>
            </w:r>
          </w:p>
          <w:p>
            <w:pPr>
              <w:spacing w:after="20" w:before="20"/>
            </w:pPr>
            <w:r>
              <w:rPr>
                <w:rFonts w:ascii="Courier New" w:cs="Courier New" w:eastAsia="Courier New" w:hAnsi="Courier New"/>
                <w:color w:val="E2E8F0"/>
                <w:sz w:val="18"/>
                <w:szCs w:val="18"/>
              </w:rPr>
              <w:t xml:space="preserve">    ('e005', 'u005', 'wearable_event', 80,  41.0, 5900, '2026-01-15'),</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df_bronze = spark.createDataFrame(data, schema)</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Write to Delta table — this is your Bronze layer</w:t>
            </w:r>
          </w:p>
          <w:p>
            <w:pPr>
              <w:spacing w:after="20" w:before="20"/>
            </w:pPr>
            <w:r>
              <w:rPr>
                <w:rFonts w:ascii="Courier New" w:cs="Courier New" w:eastAsia="Courier New" w:hAnsi="Courier New"/>
                <w:color w:val="E2E8F0"/>
                <w:sz w:val="18"/>
                <w:szCs w:val="18"/>
              </w:rPr>
              <w:t xml:space="preserve">df_bronze.write.format('delta').mode('overwrite').saveAsTable('fitness.bronze.wearable_events')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print(f'Bronze records written: {df_bronze.count()}')</w:t>
            </w:r>
          </w:p>
          <w:p>
            <w:pPr>
              <w:spacing w:after="20" w:before="20"/>
            </w:pPr>
            <w:r>
              <w:rPr>
                <w:rFonts w:ascii="Courier New" w:cs="Courier New" w:eastAsia="Courier New" w:hAnsi="Courier New"/>
                <w:color w:val="E2E8F0"/>
                <w:sz w:val="18"/>
                <w:szCs w:val="18"/>
              </w:rPr>
              <w:t xml:space="preserve">display(df_bronze)</w:t>
            </w:r>
          </w:p>
        </w:tc>
      </w:tr>
    </w:tbl>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560A" w:sz="12"/>
              <w:bottom w:val="single" w:color="CCCCCC" w:sz="1"/>
              <w:right w:val="single" w:color="CCCCCC" w:sz="1"/>
            </w:tcBorders>
            <w:shd w:fill="FDEBD0" w:val="clear"/>
            <w:tcMar>
              <w:top w:type="dxa" w:w="80"/>
              <w:left w:type="dxa" w:w="180"/>
              <w:bottom w:type="dxa" w:w="80"/>
              <w:right w:type="dxa" w:w="120"/>
            </w:tcMar>
          </w:tcPr>
          <w:p>
            <w:r>
              <w:rPr>
                <w:rFonts w:ascii="Arial" w:cs="Arial" w:eastAsia="Arial" w:hAnsi="Arial"/>
                <w:b/>
                <w:bCs/>
                <w:i w:val="false"/>
                <w:iCs w:val="false"/>
                <w:color w:val="B7560A"/>
                <w:sz w:val="17"/>
                <w:szCs w:val="17"/>
              </w:rPr>
              <w:t xml:space="preserve">SPEAKER NOTE</w:t>
            </w:r>
          </w:p>
          <w:p>
            <w:pPr>
              <w:spacing w:before="40"/>
            </w:pPr>
            <w:r>
              <w:rPr>
                <w:rFonts w:ascii="Arial" w:cs="Arial" w:eastAsia="Arial" w:hAnsi="Arial"/>
                <w:b w:val="false"/>
                <w:bCs w:val="false"/>
                <w:i/>
                <w:iCs/>
                <w:color w:val="3D3D3A"/>
                <w:sz w:val="20"/>
                <w:szCs w:val="20"/>
              </w:rPr>
              <w:t xml:space="preserve">Before running, point out the bad record on row 3: heart_rate of 185 is physiologically invalid for a resting reading, and HRV of -5 is impossible. This is intentional — it shows why validation exists.</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Part C — Validate and write Silver (with quarantine)</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Cell 2 — Read Bronze and validate</w:t>
            </w:r>
          </w:p>
          <w:p>
            <w:pPr>
              <w:spacing w:after="20" w:before="20"/>
            </w:pPr>
            <w:r>
              <w:rPr>
                <w:rFonts w:ascii="Courier New" w:cs="Courier New" w:eastAsia="Courier New" w:hAnsi="Courier New"/>
                <w:color w:val="E2E8F0"/>
                <w:sz w:val="18"/>
                <w:szCs w:val="18"/>
              </w:rPr>
              <w:t xml:space="preserve">from pyspark.sql.functions import when, col, lit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df = spark.read.table('fitness.bronze.wearable_events')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Apply validation rules — physiologically grounded</w:t>
            </w:r>
          </w:p>
          <w:p>
            <w:pPr>
              <w:spacing w:after="20" w:before="20"/>
            </w:pPr>
            <w:r>
              <w:rPr>
                <w:rFonts w:ascii="Courier New" w:cs="Courier New" w:eastAsia="Courier New" w:hAnsi="Courier New"/>
                <w:color w:val="E2E8F0"/>
                <w:sz w:val="18"/>
                <w:szCs w:val="18"/>
              </w:rPr>
              <w:t xml:space="preserve"># Heart rate: valid range 30-200 bpm for a human</w:t>
            </w:r>
          </w:p>
          <w:p>
            <w:pPr>
              <w:spacing w:after="20" w:before="20"/>
            </w:pPr>
            <w:r>
              <w:rPr>
                <w:rFonts w:ascii="Courier New" w:cs="Courier New" w:eastAsia="Courier New" w:hAnsi="Courier New"/>
                <w:color w:val="E2E8F0"/>
                <w:sz w:val="18"/>
                <w:szCs w:val="18"/>
              </w:rPr>
              <w:t xml:space="preserve"># HRV: must be positive (it is a time interval in milliseconds)</w:t>
            </w:r>
          </w:p>
          <w:p>
            <w:pPr>
              <w:spacing w:after="20" w:before="20"/>
            </w:pPr>
            <w:r>
              <w:rPr>
                <w:rFonts w:ascii="Courier New" w:cs="Courier New" w:eastAsia="Courier New" w:hAnsi="Courier New"/>
                <w:color w:val="E2E8F0"/>
                <w:sz w:val="18"/>
                <w:szCs w:val="18"/>
              </w:rPr>
              <w:t xml:space="preserve">df_validated = df.withColumn(</w:t>
            </w:r>
          </w:p>
          <w:p>
            <w:pPr>
              <w:spacing w:after="20" w:before="20"/>
            </w:pPr>
            <w:r>
              <w:rPr>
                <w:rFonts w:ascii="Courier New" w:cs="Courier New" w:eastAsia="Courier New" w:hAnsi="Courier New"/>
                <w:color w:val="E2E8F0"/>
                <w:sz w:val="18"/>
                <w:szCs w:val="18"/>
              </w:rPr>
              <w:t xml:space="preserve">    'is_valid',</w:t>
            </w:r>
          </w:p>
          <w:p>
            <w:pPr>
              <w:spacing w:after="20" w:before="20"/>
            </w:pPr>
            <w:r>
              <w:rPr>
                <w:rFonts w:ascii="Courier New" w:cs="Courier New" w:eastAsia="Courier New" w:hAnsi="Courier New"/>
                <w:color w:val="E2E8F0"/>
                <w:sz w:val="18"/>
                <w:szCs w:val="18"/>
              </w:rPr>
              <w:t xml:space="preserve">    (col('heart_rate').between(30, 200)) &amp; (col('hrv') &gt; 0)</w:t>
            </w:r>
          </w:p>
          <w:p>
            <w:pPr>
              <w:spacing w:after="20" w:before="20"/>
            </w:pPr>
            <w:r>
              <w:rPr>
                <w:rFonts w:ascii="Courier New" w:cs="Courier New" w:eastAsia="Courier New" w:hAnsi="Courier New"/>
                <w:color w:val="E2E8F0"/>
                <w:sz w:val="18"/>
                <w:szCs w:val="18"/>
              </w:rPr>
              <w:t xml:space="preserve">).withColumn(</w:t>
            </w:r>
          </w:p>
          <w:p>
            <w:pPr>
              <w:spacing w:after="20" w:before="20"/>
            </w:pPr>
            <w:r>
              <w:rPr>
                <w:rFonts w:ascii="Courier New" w:cs="Courier New" w:eastAsia="Courier New" w:hAnsi="Courier New"/>
                <w:color w:val="E2E8F0"/>
                <w:sz w:val="18"/>
                <w:szCs w:val="18"/>
              </w:rPr>
              <w:t xml:space="preserve">    'failure_reason',</w:t>
            </w:r>
          </w:p>
          <w:p>
            <w:pPr>
              <w:spacing w:after="20" w:before="20"/>
            </w:pPr>
            <w:r>
              <w:rPr>
                <w:rFonts w:ascii="Courier New" w:cs="Courier New" w:eastAsia="Courier New" w:hAnsi="Courier New"/>
                <w:color w:val="E2E8F0"/>
                <w:sz w:val="18"/>
                <w:szCs w:val="18"/>
              </w:rPr>
              <w:t xml:space="preserve">    when(~col('heart_rate').between(30, 200), 'heart_rate_out_of_range')</w:t>
            </w:r>
          </w:p>
          <w:p>
            <w:pPr>
              <w:spacing w:after="20" w:before="20"/>
            </w:pPr>
            <w:r>
              <w:rPr>
                <w:rFonts w:ascii="Courier New" w:cs="Courier New" w:eastAsia="Courier New" w:hAnsi="Courier New"/>
                <w:color w:val="E2E8F0"/>
                <w:sz w:val="18"/>
                <w:szCs w:val="18"/>
              </w:rPr>
              <w:t xml:space="preserve">    .when(col('hrv') &lt;= 0, 'hrv_negative_or_zero')</w:t>
            </w:r>
          </w:p>
          <w:p>
            <w:pPr>
              <w:spacing w:after="20" w:before="20"/>
            </w:pPr>
            <w:r>
              <w:rPr>
                <w:rFonts w:ascii="Courier New" w:cs="Courier New" w:eastAsia="Courier New" w:hAnsi="Courier New"/>
                <w:color w:val="E2E8F0"/>
                <w:sz w:val="18"/>
                <w:szCs w:val="18"/>
              </w:rPr>
              <w:t xml:space="preserve">    .otherwise(None)</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Split: good records go to Silver, bad records go to Quarantine</w:t>
            </w:r>
          </w:p>
          <w:p>
            <w:pPr>
              <w:spacing w:after="20" w:before="20"/>
            </w:pPr>
            <w:r>
              <w:rPr>
                <w:rFonts w:ascii="Courier New" w:cs="Courier New" w:eastAsia="Courier New" w:hAnsi="Courier New"/>
                <w:color w:val="E2E8F0"/>
                <w:sz w:val="18"/>
                <w:szCs w:val="18"/>
              </w:rPr>
              <w:t xml:space="preserve">df_silver    = df_validated.filter(col('is_valid') == True).drop('is_valid', 'failure_reason')</w:t>
            </w:r>
          </w:p>
          <w:p>
            <w:pPr>
              <w:spacing w:after="20" w:before="20"/>
            </w:pPr>
            <w:r>
              <w:rPr>
                <w:rFonts w:ascii="Courier New" w:cs="Courier New" w:eastAsia="Courier New" w:hAnsi="Courier New"/>
                <w:color w:val="E2E8F0"/>
                <w:sz w:val="18"/>
                <w:szCs w:val="18"/>
              </w:rPr>
              <w:t xml:space="preserve">df_quarantine = df_validated.filter(col('is_valid') == False)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Write Silver as Delta table</w:t>
            </w:r>
          </w:p>
          <w:p>
            <w:pPr>
              <w:spacing w:after="20" w:before="20"/>
            </w:pPr>
            <w:r>
              <w:rPr>
                <w:rFonts w:ascii="Courier New" w:cs="Courier New" w:eastAsia="Courier New" w:hAnsi="Courier New"/>
                <w:color w:val="E2E8F0"/>
                <w:sz w:val="18"/>
                <w:szCs w:val="18"/>
              </w:rPr>
              <w:t xml:space="preserve">df_silver.write.format('delta').mode('overwrite').saveAsTable('fitness.silver.wearable_events')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Write Quarantine as Delta table</w:t>
            </w:r>
          </w:p>
          <w:p>
            <w:pPr>
              <w:spacing w:after="20" w:before="20"/>
            </w:pPr>
            <w:r>
              <w:rPr>
                <w:rFonts w:ascii="Courier New" w:cs="Courier New" w:eastAsia="Courier New" w:hAnsi="Courier New"/>
                <w:color w:val="E2E8F0"/>
                <w:sz w:val="18"/>
                <w:szCs w:val="18"/>
              </w:rPr>
              <w:t xml:space="preserve">df_quarantine.write.format('delta').mode('overwrite').saveAsTable('fitness.quarantine.wearable_events')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print(f'Silver records:    {df_silver.count()}')</w:t>
            </w:r>
          </w:p>
          <w:p>
            <w:pPr>
              <w:spacing w:after="20" w:before="20"/>
            </w:pPr>
            <w:r>
              <w:rPr>
                <w:rFonts w:ascii="Courier New" w:cs="Courier New" w:eastAsia="Courier New" w:hAnsi="Courier New"/>
                <w:color w:val="E2E8F0"/>
                <w:sz w:val="18"/>
                <w:szCs w:val="18"/>
              </w:rPr>
              <w:t xml:space="preserve">print(f'Quarantine records: {df_quarantine.count()}')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display(df_silver)</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Part D — Compute Gold layer (fatigue signal)</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Cell 3 — Build Gold: daily user fatigue signal</w:t>
            </w:r>
          </w:p>
          <w:p>
            <w:pPr>
              <w:spacing w:after="20" w:before="20"/>
            </w:pPr>
            <w:r>
              <w:rPr>
                <w:rFonts w:ascii="Courier New" w:cs="Courier New" w:eastAsia="Courier New" w:hAnsi="Courier New"/>
                <w:color w:val="E2E8F0"/>
                <w:sz w:val="18"/>
                <w:szCs w:val="18"/>
              </w:rPr>
              <w:t xml:space="preserve">from pyspark.sql.functions import avg, round as spark_round, count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df_silver = spark.read.table('fitness.silver.wearable_events')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Simple fatigue signal: lower HRV = higher fatigue</w:t>
            </w:r>
          </w:p>
          <w:p>
            <w:pPr>
              <w:spacing w:after="20" w:before="20"/>
            </w:pPr>
            <w:r>
              <w:rPr>
                <w:rFonts w:ascii="Courier New" w:cs="Courier New" w:eastAsia="Courier New" w:hAnsi="Courier New"/>
                <w:color w:val="E2E8F0"/>
                <w:sz w:val="18"/>
                <w:szCs w:val="18"/>
              </w:rPr>
              <w:t xml:space="preserve"># Normalise HRV to 0-100 fatigue scale: 0 = well recovered, 100 = exhausted</w:t>
            </w:r>
          </w:p>
          <w:p>
            <w:pPr>
              <w:spacing w:after="20" w:before="20"/>
            </w:pPr>
            <w:r>
              <w:rPr>
                <w:rFonts w:ascii="Courier New" w:cs="Courier New" w:eastAsia="Courier New" w:hAnsi="Courier New"/>
                <w:color w:val="E2E8F0"/>
                <w:sz w:val="18"/>
                <w:szCs w:val="18"/>
              </w:rPr>
              <w:t xml:space="preserve"># Reference max HRV for this population: 80ms</w:t>
            </w:r>
          </w:p>
          <w:p>
            <w:pPr>
              <w:spacing w:after="20" w:before="20"/>
            </w:pPr>
            <w:r>
              <w:rPr>
                <w:rFonts w:ascii="Courier New" w:cs="Courier New" w:eastAsia="Courier New" w:hAnsi="Courier New"/>
                <w:color w:val="E2E8F0"/>
                <w:sz w:val="18"/>
                <w:szCs w:val="18"/>
              </w:rPr>
              <w:t xml:space="preserve">df_gold = df_silver.groupBy('user_id', 'event_date').agg(</w:t>
            </w:r>
          </w:p>
          <w:p>
            <w:pPr>
              <w:spacing w:after="20" w:before="20"/>
            </w:pPr>
            <w:r>
              <w:rPr>
                <w:rFonts w:ascii="Courier New" w:cs="Courier New" w:eastAsia="Courier New" w:hAnsi="Courier New"/>
                <w:color w:val="E2E8F0"/>
                <w:sz w:val="18"/>
                <w:szCs w:val="18"/>
              </w:rPr>
              <w:t xml:space="preserve">    avg('hrv').alias('avg_hrv'),</w:t>
            </w:r>
          </w:p>
          <w:p>
            <w:pPr>
              <w:spacing w:after="20" w:before="20"/>
            </w:pPr>
            <w:r>
              <w:rPr>
                <w:rFonts w:ascii="Courier New" w:cs="Courier New" w:eastAsia="Courier New" w:hAnsi="Courier New"/>
                <w:color w:val="E2E8F0"/>
                <w:sz w:val="18"/>
                <w:szCs w:val="18"/>
              </w:rPr>
              <w:t xml:space="preserve">    avg('heart_rate').alias('avg_resting_hr'),</w:t>
            </w:r>
          </w:p>
          <w:p>
            <w:pPr>
              <w:spacing w:after="20" w:before="20"/>
            </w:pPr>
            <w:r>
              <w:rPr>
                <w:rFonts w:ascii="Courier New" w:cs="Courier New" w:eastAsia="Courier New" w:hAnsi="Courier New"/>
                <w:color w:val="E2E8F0"/>
                <w:sz w:val="18"/>
                <w:szCs w:val="18"/>
              </w:rPr>
              <w:t xml:space="preserve">    count('*').alias('reading_count')</w:t>
            </w:r>
          </w:p>
          <w:p>
            <w:pPr>
              <w:spacing w:after="20" w:before="20"/>
            </w:pPr>
            <w:r>
              <w:rPr>
                <w:rFonts w:ascii="Courier New" w:cs="Courier New" w:eastAsia="Courier New" w:hAnsi="Courier New"/>
                <w:color w:val="E2E8F0"/>
                <w:sz w:val="18"/>
                <w:szCs w:val="18"/>
              </w:rPr>
              <w:t xml:space="preserve">).withColumn(</w:t>
            </w:r>
          </w:p>
          <w:p>
            <w:pPr>
              <w:spacing w:after="20" w:before="20"/>
            </w:pPr>
            <w:r>
              <w:rPr>
                <w:rFonts w:ascii="Courier New" w:cs="Courier New" w:eastAsia="Courier New" w:hAnsi="Courier New"/>
                <w:color w:val="E2E8F0"/>
                <w:sz w:val="18"/>
                <w:szCs w:val="18"/>
              </w:rPr>
              <w:t xml:space="preserve">    'fatigue_signal',</w:t>
            </w:r>
          </w:p>
          <w:p>
            <w:pPr>
              <w:spacing w:after="20" w:before="20"/>
            </w:pPr>
            <w:r>
              <w:rPr>
                <w:rFonts w:ascii="Courier New" w:cs="Courier New" w:eastAsia="Courier New" w:hAnsi="Courier New"/>
                <w:color w:val="E2E8F0"/>
                <w:sz w:val="18"/>
                <w:szCs w:val="18"/>
              </w:rPr>
              <w:t xml:space="preserve">    spark_round((1.0 - (col('avg_hrv') / 80.0)) * 100.0, 2)</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Write Gold as Delta table</w:t>
            </w:r>
          </w:p>
          <w:p>
            <w:pPr>
              <w:spacing w:after="20" w:before="20"/>
            </w:pPr>
            <w:r>
              <w:rPr>
                <w:rFonts w:ascii="Courier New" w:cs="Courier New" w:eastAsia="Courier New" w:hAnsi="Courier New"/>
                <w:color w:val="E2E8F0"/>
                <w:sz w:val="18"/>
                <w:szCs w:val="18"/>
              </w:rPr>
              <w:t xml:space="preserve">df_gold.write.format('delta').mode('overwrite').saveAsTable('fitness.gold.daily_fatigue')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print('Gold table written')</w:t>
            </w:r>
          </w:p>
          <w:p>
            <w:pPr>
              <w:spacing w:after="20" w:before="20"/>
            </w:pPr>
            <w:r>
              <w:rPr>
                <w:rFonts w:ascii="Courier New" w:cs="Courier New" w:eastAsia="Courier New" w:hAnsi="Courier New"/>
                <w:color w:val="E2E8F0"/>
                <w:sz w:val="18"/>
                <w:szCs w:val="18"/>
              </w:rPr>
              <w:t xml:space="preserve">display(df_gold)</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Part E — Query with SQL and use time travel</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Cell 4 — Switch to SQL magic (run SQL directly in a Python notebook)</w:t>
            </w:r>
          </w:p>
          <w:p>
            <w:pPr>
              <w:spacing w:after="20" w:before="20"/>
            </w:pPr>
            <w:r>
              <w:rPr>
                <w:rFonts w:ascii="Courier New" w:cs="Courier New" w:eastAsia="Courier New" w:hAnsi="Courier New"/>
                <w:color w:val="E2E8F0"/>
                <w:sz w:val="18"/>
                <w:szCs w:val="18"/>
              </w:rPr>
              <w:t xml:space="preserve">%sql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Who has the highest fatigue signal today?</w:t>
            </w:r>
          </w:p>
          <w:p>
            <w:pPr>
              <w:spacing w:after="20" w:before="20"/>
            </w:pPr>
            <w:r>
              <w:rPr>
                <w:rFonts w:ascii="Courier New" w:cs="Courier New" w:eastAsia="Courier New" w:hAnsi="Courier New"/>
                <w:color w:val="E2E8F0"/>
                <w:sz w:val="18"/>
                <w:szCs w:val="18"/>
              </w:rPr>
              <w:t xml:space="preserve">SELECT user_id, event_date, avg_hrv, fatigue_signal</w:t>
            </w:r>
          </w:p>
          <w:p>
            <w:pPr>
              <w:spacing w:after="20" w:before="20"/>
            </w:pPr>
            <w:r>
              <w:rPr>
                <w:rFonts w:ascii="Courier New" w:cs="Courier New" w:eastAsia="Courier New" w:hAnsi="Courier New"/>
                <w:color w:val="E2E8F0"/>
                <w:sz w:val="18"/>
                <w:szCs w:val="18"/>
              </w:rPr>
              <w:t xml:space="preserve">FROM fitness.gold.daily_fatigue</w:t>
            </w:r>
          </w:p>
          <w:p>
            <w:pPr>
              <w:spacing w:after="20" w:before="20"/>
            </w:pPr>
            <w:r>
              <w:rPr>
                <w:rFonts w:ascii="Courier New" w:cs="Courier New" w:eastAsia="Courier New" w:hAnsi="Courier New"/>
                <w:color w:val="E2E8F0"/>
                <w:sz w:val="18"/>
                <w:szCs w:val="18"/>
              </w:rPr>
              <w:t xml:space="preserve">ORDER BY fatigue_signal DESC;</w:t>
            </w:r>
          </w:p>
        </w:tc>
      </w:tr>
    </w:tbl>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Cell 5 — Time travel: see the table history</w:t>
            </w:r>
          </w:p>
          <w:p>
            <w:pPr>
              <w:spacing w:after="20" w:before="20"/>
            </w:pPr>
            <w:r>
              <w:rPr>
                <w:rFonts w:ascii="Courier New" w:cs="Courier New" w:eastAsia="Courier New" w:hAnsi="Courier New"/>
                <w:color w:val="E2E8F0"/>
                <w:sz w:val="18"/>
                <w:szCs w:val="18"/>
              </w:rPr>
              <w:t xml:space="preserve">%sql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DESCRIBE HISTORY fitness.silver.wearable_events;</w:t>
            </w:r>
          </w:p>
        </w:tc>
      </w:tr>
    </w:tbl>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Cell 6 — Time travel: query a previous version of the table</w:t>
            </w:r>
          </w:p>
          <w:p>
            <w:pPr>
              <w:spacing w:after="20" w:before="20"/>
            </w:pPr>
            <w:r>
              <w:rPr>
                <w:rFonts w:ascii="Courier New" w:cs="Courier New" w:eastAsia="Courier New" w:hAnsi="Courier New"/>
                <w:color w:val="E2E8F0"/>
                <w:sz w:val="18"/>
                <w:szCs w:val="18"/>
              </w:rPr>
              <w:t xml:space="preserve">%sql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Replace 0 with the version number you want to look back at</w:t>
            </w:r>
          </w:p>
          <w:p>
            <w:pPr>
              <w:spacing w:after="20" w:before="20"/>
            </w:pPr>
            <w:r>
              <w:rPr>
                <w:rFonts w:ascii="Courier New" w:cs="Courier New" w:eastAsia="Courier New" w:hAnsi="Courier New"/>
                <w:color w:val="E2E8F0"/>
                <w:sz w:val="18"/>
                <w:szCs w:val="18"/>
              </w:rPr>
              <w:t xml:space="preserve">SELECT * FROM fitness.silver.wearable_events VERSION AS OF 0;</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Part F — Delta MERGE (simulate a correction)</w:t>
      </w:r>
    </w:p>
    <w:p>
      <w:pPr>
        <w:spacing w:after="80" w:before="80"/>
        <w:jc w:val="left"/>
      </w:pPr>
      <w:r>
        <w:rPr>
          <w:rFonts w:ascii="Arial" w:cs="Arial" w:eastAsia="Arial" w:hAnsi="Arial"/>
          <w:b w:val="false"/>
          <w:bCs w:val="false"/>
          <w:i w:val="false"/>
          <w:iCs w:val="false"/>
          <w:color w:val="3D3D3A"/>
          <w:sz w:val="22"/>
          <w:szCs w:val="22"/>
        </w:rPr>
        <w:t xml:space="preserve">This is the feature that most clearly shows the advantage of Delta over plain Parquet. We correct user u002's HRV reading without touching any other record.</w:t>
      </w:r>
    </w:p>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Cell 7 — MERGE to correct a single record (impossible with plain Parquet)</w:t>
            </w:r>
          </w:p>
          <w:p>
            <w:pPr>
              <w:spacing w:after="20" w:before="20"/>
            </w:pPr>
            <w:r>
              <w:rPr>
                <w:rFonts w:ascii="Courier New" w:cs="Courier New" w:eastAsia="Courier New" w:hAnsi="Courier New"/>
                <w:color w:val="E2E8F0"/>
                <w:sz w:val="18"/>
                <w:szCs w:val="18"/>
              </w:rPr>
              <w:t xml:space="preserve">%sql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Imagine we discovered that u002's HRV reading was mis-calibrated</w:t>
            </w:r>
          </w:p>
          <w:p>
            <w:pPr>
              <w:spacing w:after="20" w:before="20"/>
            </w:pPr>
            <w:r>
              <w:rPr>
                <w:rFonts w:ascii="Courier New" w:cs="Courier New" w:eastAsia="Courier New" w:hAnsi="Courier New"/>
                <w:color w:val="E2E8F0"/>
                <w:sz w:val="18"/>
                <w:szCs w:val="18"/>
              </w:rPr>
              <w:t xml:space="preserve">-- The corrected value is 55.5 ms instead of 52.1 ms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MERGE INTO fitness.silver.wearable_events AS target</w:t>
            </w:r>
          </w:p>
          <w:p>
            <w:pPr>
              <w:spacing w:after="20" w:before="20"/>
            </w:pPr>
            <w:r>
              <w:rPr>
                <w:rFonts w:ascii="Courier New" w:cs="Courier New" w:eastAsia="Courier New" w:hAnsi="Courier New"/>
                <w:color w:val="E2E8F0"/>
                <w:sz w:val="18"/>
                <w:szCs w:val="18"/>
              </w:rPr>
              <w:t xml:space="preserve">USING (SELECT 'u002' AS user_id, '2026-01-15' AS event_date, 55.5 AS corrected_hrv) AS source</w:t>
            </w:r>
          </w:p>
          <w:p>
            <w:pPr>
              <w:spacing w:after="20" w:before="20"/>
            </w:pPr>
            <w:r>
              <w:rPr>
                <w:rFonts w:ascii="Courier New" w:cs="Courier New" w:eastAsia="Courier New" w:hAnsi="Courier New"/>
                <w:color w:val="E2E8F0"/>
                <w:sz w:val="18"/>
                <w:szCs w:val="18"/>
              </w:rPr>
              <w:t xml:space="preserve">ON target.user_id = source.user_id AND target.event_date = source.event_date</w:t>
            </w:r>
          </w:p>
          <w:p>
            <w:pPr>
              <w:spacing w:after="20" w:before="20"/>
            </w:pPr>
            <w:r>
              <w:rPr>
                <w:rFonts w:ascii="Courier New" w:cs="Courier New" w:eastAsia="Courier New" w:hAnsi="Courier New"/>
                <w:color w:val="E2E8F0"/>
                <w:sz w:val="18"/>
                <w:szCs w:val="18"/>
              </w:rPr>
              <w:t xml:space="preserve">WHEN MATCHED THEN</w:t>
            </w:r>
          </w:p>
          <w:p>
            <w:pPr>
              <w:spacing w:after="20" w:before="20"/>
            </w:pPr>
            <w:r>
              <w:rPr>
                <w:rFonts w:ascii="Courier New" w:cs="Courier New" w:eastAsia="Courier New" w:hAnsi="Courier New"/>
                <w:color w:val="E2E8F0"/>
                <w:sz w:val="18"/>
                <w:szCs w:val="18"/>
              </w:rPr>
              <w:t xml:space="preserve">    UPDATE SET target.hrv = source.corrected_hrv;</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Verify the correction</w:t>
            </w:r>
          </w:p>
          <w:p>
            <w:pPr>
              <w:spacing w:after="20" w:before="20"/>
            </w:pPr>
            <w:r>
              <w:rPr>
                <w:rFonts w:ascii="Courier New" w:cs="Courier New" w:eastAsia="Courier New" w:hAnsi="Courier New"/>
                <w:color w:val="E2E8F0"/>
                <w:sz w:val="18"/>
                <w:szCs w:val="18"/>
              </w:rPr>
              <w:t xml:space="preserve">SELECT user_id, hrv FROM fitness.silver.wearable_events WHERE user_id = 'u002';</w:t>
            </w:r>
          </w:p>
        </w:tc>
      </w:tr>
    </w:tbl>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7560A" w:sz="12"/>
              <w:bottom w:val="single" w:color="CCCCCC" w:sz="1"/>
              <w:right w:val="single" w:color="CCCCCC" w:sz="1"/>
            </w:tcBorders>
            <w:shd w:fill="FDEBD0" w:val="clear"/>
            <w:tcMar>
              <w:top w:type="dxa" w:w="80"/>
              <w:left w:type="dxa" w:w="180"/>
              <w:bottom w:type="dxa" w:w="80"/>
              <w:right w:type="dxa" w:w="120"/>
            </w:tcMar>
          </w:tcPr>
          <w:p>
            <w:r>
              <w:rPr>
                <w:rFonts w:ascii="Arial" w:cs="Arial" w:eastAsia="Arial" w:hAnsi="Arial"/>
                <w:b/>
                <w:bCs/>
                <w:i w:val="false"/>
                <w:iCs w:val="false"/>
                <w:color w:val="B7560A"/>
                <w:sz w:val="17"/>
                <w:szCs w:val="17"/>
              </w:rPr>
              <w:t xml:space="preserve">SPEAKER NOTE</w:t>
            </w:r>
          </w:p>
          <w:p>
            <w:pPr>
              <w:spacing w:before="40"/>
            </w:pPr>
            <w:r>
              <w:rPr>
                <w:rFonts w:ascii="Arial" w:cs="Arial" w:eastAsia="Arial" w:hAnsi="Arial"/>
                <w:b w:val="false"/>
                <w:bCs w:val="false"/>
                <w:i/>
                <w:iCs/>
                <w:color w:val="3D3D3A"/>
                <w:sz w:val="20"/>
                <w:szCs w:val="20"/>
              </w:rPr>
              <w:t xml:space="preserve">Point out what just happened: one SQL statement updated a single row inside a Parquet file in S3. On a plain AWS Parquet lake, doing this would require reading the entire partition, modifying it in memory, and writing the whole thing back. Delta handles this internally using its transaction log.</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7   |   15:30 - 16:00</w:t>
            </w:r>
          </w:p>
          <w:p>
            <w:pPr>
              <w:spacing w:before="40"/>
            </w:pPr>
            <w:r>
              <w:rPr>
                <w:rFonts w:ascii="Arial" w:cs="Arial" w:eastAsia="Arial" w:hAnsi="Arial"/>
                <w:b/>
                <w:bCs/>
                <w:i w:val="false"/>
                <w:iCs w:val="false"/>
                <w:color w:val="FFFFFF"/>
                <w:sz w:val="28"/>
                <w:szCs w:val="28"/>
              </w:rPr>
              <w:t xml:space="preserve">Why Companies Choose Databricks</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business case</w:t>
      </w:r>
    </w:p>
    <w:p>
      <w:pPr>
        <w:spacing w:after="80" w:before="80"/>
        <w:jc w:val="left"/>
      </w:pPr>
      <w:r>
        <w:rPr>
          <w:rFonts w:ascii="Arial" w:cs="Arial" w:eastAsia="Arial" w:hAnsi="Arial"/>
          <w:b w:val="false"/>
          <w:bCs w:val="false"/>
          <w:i w:val="false"/>
          <w:iCs w:val="false"/>
          <w:color w:val="3D3D3A"/>
          <w:sz w:val="22"/>
          <w:szCs w:val="22"/>
        </w:rPr>
        <w:t xml:space="preserve">Technical capability alone does not drive adoption at the enterprise level. These are the actual reasons procurement and engineering leadership choose Databricks.</w:t>
      </w:r>
    </w:p>
    <w:p>
      <w:pPr>
        <w:spacing w:after="40" w:before="40"/>
      </w:pPr>
      <w:r>
        <w:rPr>
          <w:rFonts w:ascii="Arial" w:cs="Arial" w:eastAsia="Arial" w:hAnsi="Arial"/>
          <w:b w:val="false"/>
          <w:bCs w:val="false"/>
          <w:i w:val="false"/>
          <w:iCs w:val="false"/>
          <w:color w:val="3D3D3A"/>
          <w:sz w:val="22"/>
          <w:szCs w:val="22"/>
        </w:rPr>
        <w:t xml:space="preserve"/>
      </w:r>
    </w:p>
    <w:p>
      <w:pPr>
        <w:spacing w:after="80" w:before="200"/>
      </w:pPr>
      <w:r>
        <w:rPr>
          <w:rFonts w:ascii="Arial" w:cs="Arial" w:eastAsia="Arial" w:hAnsi="Arial"/>
          <w:b/>
          <w:bCs/>
          <w:i w:val="false"/>
          <w:iCs w:val="false"/>
          <w:color w:val="1B3A6B"/>
          <w:sz w:val="23"/>
          <w:szCs w:val="23"/>
        </w:rPr>
        <w:t xml:space="preserve">1. Total cost of ownership</w:t>
      </w:r>
    </w:p>
    <w:p>
      <w:pPr>
        <w:spacing w:after="80" w:before="80"/>
        <w:jc w:val="left"/>
      </w:pPr>
      <w:r>
        <w:rPr>
          <w:rFonts w:ascii="Arial" w:cs="Arial" w:eastAsia="Arial" w:hAnsi="Arial"/>
          <w:b w:val="false"/>
          <w:bCs w:val="false"/>
          <w:i w:val="false"/>
          <w:iCs w:val="false"/>
          <w:color w:val="3D3D3A"/>
          <w:sz w:val="22"/>
          <w:szCs w:val="22"/>
        </w:rPr>
        <w:t xml:space="preserve">Running separate services — Glue, Redshift, Athena, SageMaker, Lake Formation, Airflow on EC2, a third-party lineage tool — adds up in two ways: direct billing and engineering time spent integrating them. Databricks charges by DBU (Databricks Unit) but eliminates most of the integration cost. For teams above a certain size, the net cost is lower.</w:t>
      </w:r>
    </w:p>
    <w:p>
      <w:pPr>
        <w:spacing w:after="80" w:before="200"/>
      </w:pPr>
      <w:r>
        <w:rPr>
          <w:rFonts w:ascii="Arial" w:cs="Arial" w:eastAsia="Arial" w:hAnsi="Arial"/>
          <w:b/>
          <w:bCs/>
          <w:i w:val="false"/>
          <w:iCs w:val="false"/>
          <w:color w:val="1B3A6B"/>
          <w:sz w:val="23"/>
          <w:szCs w:val="23"/>
        </w:rPr>
        <w:t xml:space="preserve">2. One platform for engineers and scientists</w:t>
      </w:r>
    </w:p>
    <w:p>
      <w:pPr>
        <w:spacing w:after="80" w:before="80"/>
        <w:jc w:val="left"/>
      </w:pPr>
      <w:r>
        <w:rPr>
          <w:rFonts w:ascii="Arial" w:cs="Arial" w:eastAsia="Arial" w:hAnsi="Arial"/>
          <w:b w:val="false"/>
          <w:bCs w:val="false"/>
          <w:i w:val="false"/>
          <w:iCs w:val="false"/>
          <w:color w:val="3D3D3A"/>
          <w:sz w:val="22"/>
          <w:szCs w:val="22"/>
        </w:rPr>
        <w:t xml:space="preserve">Before Databricks, data engineers and data scientists lived in separate worlds with separate tools, separate data access patterns, and constant handoff friction. Databricks puts them on the same platform, working on the same Delta tables, with the same governance layer. The handoff becomes a table reference, not a data transfer.</w:t>
      </w:r>
    </w:p>
    <w:p>
      <w:pPr>
        <w:spacing w:after="80" w:before="200"/>
      </w:pPr>
      <w:r>
        <w:rPr>
          <w:rFonts w:ascii="Arial" w:cs="Arial" w:eastAsia="Arial" w:hAnsi="Arial"/>
          <w:b/>
          <w:bCs/>
          <w:i w:val="false"/>
          <w:iCs w:val="false"/>
          <w:color w:val="1B3A6B"/>
          <w:sz w:val="23"/>
          <w:szCs w:val="23"/>
        </w:rPr>
        <w:t xml:space="preserve">3. Delta Lake is open source</w:t>
      </w:r>
    </w:p>
    <w:p>
      <w:pPr>
        <w:spacing w:after="80" w:before="80"/>
        <w:jc w:val="left"/>
      </w:pPr>
      <w:r>
        <w:rPr>
          <w:rFonts w:ascii="Arial" w:cs="Arial" w:eastAsia="Arial" w:hAnsi="Arial"/>
          <w:b w:val="false"/>
          <w:bCs w:val="false"/>
          <w:i w:val="false"/>
          <w:iCs w:val="false"/>
          <w:color w:val="3D3D3A"/>
          <w:sz w:val="22"/>
          <w:szCs w:val="22"/>
        </w:rPr>
        <w:t xml:space="preserve">Delta Lake is not a proprietary format. It is an open-source Apache project. If you write your data as Delta on S3, you can read it with Apache Spark without a Databricks license. This is a meaningful vendor lock-in mitigation that Redshift or BigQuery cannot offer.</w:t>
      </w:r>
    </w:p>
    <w:p>
      <w:pPr>
        <w:spacing w:after="80" w:before="200"/>
      </w:pPr>
      <w:r>
        <w:rPr>
          <w:rFonts w:ascii="Arial" w:cs="Arial" w:eastAsia="Arial" w:hAnsi="Arial"/>
          <w:b/>
          <w:bCs/>
          <w:i w:val="false"/>
          <w:iCs w:val="false"/>
          <w:color w:val="1B3A6B"/>
          <w:sz w:val="23"/>
          <w:szCs w:val="23"/>
        </w:rPr>
        <w:t xml:space="preserve">4. Regulatory and compliance environments</w:t>
      </w:r>
    </w:p>
    <w:p>
      <w:pPr>
        <w:spacing w:after="80" w:before="80"/>
        <w:jc w:val="left"/>
      </w:pPr>
      <w:r>
        <w:rPr>
          <w:rFonts w:ascii="Arial" w:cs="Arial" w:eastAsia="Arial" w:hAnsi="Arial"/>
          <w:b w:val="false"/>
          <w:bCs w:val="false"/>
          <w:i w:val="false"/>
          <w:iCs w:val="false"/>
          <w:color w:val="3D3D3A"/>
          <w:sz w:val="22"/>
          <w:szCs w:val="22"/>
        </w:rPr>
        <w:t xml:space="preserve">Unity Catalog's column-level access control and automatic lineage are increasingly required in regulated industries — healthcare, finance, insurance. Building equivalent governance on AWS requires significant custom engineering. Databricks provides it out of the box.</w:t>
      </w:r>
    </w:p>
    <w:p>
      <w:pPr>
        <w:spacing w:after="80" w:before="200"/>
      </w:pPr>
      <w:r>
        <w:rPr>
          <w:rFonts w:ascii="Arial" w:cs="Arial" w:eastAsia="Arial" w:hAnsi="Arial"/>
          <w:b/>
          <w:bCs/>
          <w:i w:val="false"/>
          <w:iCs w:val="false"/>
          <w:color w:val="1B3A6B"/>
          <w:sz w:val="23"/>
          <w:szCs w:val="23"/>
        </w:rPr>
        <w:t xml:space="preserve">5. The companies using it</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Shell — processes petabytes of IoT sensor data from oil fields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Comcast — runs real-time personalisation for 30 million subscribers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Regeneron — drug discovery pipelines on genomic data</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Rivian — manufacturing analytics and vehicle telemetry</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Most major banks in the US and Europe have at least a pilot Databricks deployment</w:t>
      </w:r>
    </w:p>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companies that stay on AWS-native</w:t>
      </w:r>
    </w:p>
    <w:p>
      <w:pPr>
        <w:spacing w:after="80" w:before="80"/>
        <w:jc w:val="left"/>
      </w:pPr>
      <w:r>
        <w:rPr>
          <w:rFonts w:ascii="Arial" w:cs="Arial" w:eastAsia="Arial" w:hAnsi="Arial"/>
          <w:b w:val="false"/>
          <w:bCs w:val="false"/>
          <w:i w:val="false"/>
          <w:iCs w:val="false"/>
          <w:color w:val="3D3D3A"/>
          <w:sz w:val="22"/>
          <w:szCs w:val="22"/>
        </w:rPr>
        <w:t xml:space="preserve">Not every company moves to Databricks. The ones that stay on AWS-native tools tend to share these characteristics: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Strong existing AWS expertise and significant sunk investment in AWS tooling</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Small teams where the overhead of learning a new platform is not justified</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Workloads that are predominantly SQL and do not need Spark at scale</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Very cost-sensitive startups where AWS free tier and spot pricing matter more than developer experience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40"/>
              <w:left w:type="dxa" w:w="200"/>
              <w:bottom w:type="dxa" w:w="140"/>
              <w:right w:type="dxa" w:w="200"/>
            </w:tcMar>
          </w:tcPr>
          <w:p>
            <w:r>
              <w:rPr>
                <w:rFonts w:ascii="Arial" w:cs="Arial" w:eastAsia="Arial" w:hAnsi="Arial"/>
                <w:b w:val="false"/>
                <w:bCs w:val="false"/>
                <w:i w:val="false"/>
                <w:iCs w:val="false"/>
                <w:color w:val="BDD7F0"/>
                <w:sz w:val="18"/>
                <w:szCs w:val="18"/>
              </w:rPr>
              <w:t xml:space="preserve">SESSION 8   |   16:00 - 17:00</w:t>
            </w:r>
          </w:p>
          <w:p>
            <w:pPr>
              <w:spacing w:before="40"/>
            </w:pPr>
            <w:r>
              <w:rPr>
                <w:rFonts w:ascii="Arial" w:cs="Arial" w:eastAsia="Arial" w:hAnsi="Arial"/>
                <w:b/>
                <w:bCs/>
                <w:i w:val="false"/>
                <w:iCs w:val="false"/>
                <w:color w:val="FFFFFF"/>
                <w:sz w:val="28"/>
                <w:szCs w:val="28"/>
              </w:rPr>
              <w:t xml:space="preserve">Recap, Q&amp;A, and Next Steps</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What we covered today</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What Databricks is: a unified platform for data engineering, analytics, and ML — built on open standards, running on your cloud account</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The four core layers: Delta Lake, Compute, Unity Catalog, and Workflows</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How to set up Community Edition and create your first notebook</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How Databricks maps to AWS service by service</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The Medallion Architecture: Bronze (raw), Silver (clean), Gold (aggregated), with a Quarantine layer for bad records</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A complete fitness analytics pipeline: ingestion, validation, quarantine, Silver, Gold, SQL query, time travel, and MERGE</w:t>
      </w:r>
    </w:p>
    <w:p>
      <w:pPr>
        <w:pStyle w:val="ListParagraph"/>
        <w:numPr>
          <w:ilvl w:val="0"/>
          <w:numId w:val="3"/>
        </w:numPr>
        <w:spacing w:after="60" w:before="60"/>
      </w:pPr>
      <w:r>
        <w:rPr>
          <w:rFonts w:ascii="Arial" w:cs="Arial" w:eastAsia="Arial" w:hAnsi="Arial"/>
          <w:b w:val="false"/>
          <w:bCs w:val="false"/>
          <w:i w:val="false"/>
          <w:iCs w:val="false"/>
          <w:color w:val="3D3D3A"/>
          <w:sz w:val="21"/>
          <w:szCs w:val="21"/>
        </w:rPr>
        <w:t xml:space="preserve">Why companies choose Databricks: TCO, unified platform, open Delta format, built-in governance</w:t>
      </w:r>
    </w:p>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The three things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563A8"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1</w:t>
            </w:r>
          </w:p>
        </w:tc>
        <w:tc>
          <w:tcPr>
            <w:tcW w:type="dxa" w:w="78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Delta Lake is the foundation. Everything else in Databricks is better because of it. ACID, MERGE, and time travel change what is possible.</w:t>
            </w:r>
          </w:p>
        </w:tc>
      </w:tr>
    </w:tbl>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5B3FA0"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2</w:t>
            </w:r>
          </w:p>
        </w:tc>
        <w:tc>
          <w:tcPr>
            <w:tcW w:type="dxa" w:w="7860"/>
            <w:tcBorders>
              <w:top w:val="single" w:color="CCCCCC" w:sz="1"/>
              <w:left w:val="single" w:color="CCCCCC" w:sz="1"/>
              <w:bottom w:val="single" w:color="CCCCCC" w:sz="1"/>
              <w:right w:val="single" w:color="CCCCCC" w:sz="1"/>
            </w:tcBorders>
            <w:shd w:fill="EAE5F7"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Databricks and AWS are not competitors on every dimension. Many production systems use both: S3 as the storage layer, Databricks as the compute and transformation layer.</w:t>
            </w:r>
          </w:p>
        </w:tc>
      </w:tr>
    </w:tbl>
    <w:p>
      <w:pPr>
        <w:spacing w:after="40" w:before="40"/>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7A6E"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19"/>
                <w:szCs w:val="19"/>
              </w:rPr>
              <w:t xml:space="preserve">3</w:t>
            </w:r>
          </w:p>
        </w:tc>
        <w:tc>
          <w:tcPr>
            <w:tcW w:type="dxa" w:w="7860"/>
            <w:tcBorders>
              <w:top w:val="single" w:color="CCCCCC" w:sz="1"/>
              <w:left w:val="single" w:color="CCCCCC" w:sz="1"/>
              <w:bottom w:val="single" w:color="CCCCCC" w:sz="1"/>
              <w:right w:val="single" w:color="CCCCCC" w:sz="1"/>
            </w:tcBorders>
            <w:shd w:fill="D4EFEB" w:val="clear"/>
            <w:tcMar>
              <w:top w:type="dxa" w:w="100"/>
              <w:left w:type="dxa" w:w="160"/>
              <w:bottom w:type="dxa" w:w="100"/>
              <w:right w:type="dxa" w:w="120"/>
            </w:tcMar>
          </w:tcPr>
          <w:p>
            <w:pPr>
              <w:spacing w:after="40" w:before="40"/>
            </w:pPr>
            <w:r>
              <w:rPr>
                <w:rFonts w:ascii="Arial" w:cs="Arial" w:eastAsia="Arial" w:hAnsi="Arial"/>
                <w:b w:val="false"/>
                <w:bCs w:val="false"/>
                <w:i w:val="false"/>
                <w:iCs w:val="false"/>
                <w:color w:val="3D3D3A"/>
                <w:sz w:val="21"/>
                <w:szCs w:val="21"/>
              </w:rPr>
              <w:t xml:space="preserve">The Medallion Architecture is platform-agnostic. You can implement it on Databricks, on AWS, or on your laptop with DuckDB. The pattern matters more than the tool.</w:t>
            </w:r>
          </w:p>
        </w:tc>
      </w:tr>
    </w:tbl>
    <w:p>
      <w:pPr>
        <w:spacing w:after="40" w:before="40"/>
      </w:pPr>
      <w:r>
        <w:rPr>
          <w:rFonts w:ascii="Arial" w:cs="Arial" w:eastAsia="Arial" w:hAnsi="Arial"/>
          <w:b w:val="false"/>
          <w:bCs w:val="false"/>
          <w:i w:val="false"/>
          <w:iCs w:val="false"/>
          <w:color w:val="3D3D3A"/>
          <w:sz w:val="22"/>
          <w:szCs w:val="22"/>
        </w:rPr>
        <w:t xml:space="preserve"/>
      </w:r>
    </w:p>
    <w:p>
      <w:pPr>
        <w:pStyle w:val="Heading2"/>
        <w:spacing w:after="120" w:before="280"/>
      </w:pPr>
      <w:r>
        <w:rPr>
          <w:rFonts w:ascii="Arial" w:cs="Arial" w:eastAsia="Arial" w:hAnsi="Arial"/>
          <w:b/>
          <w:bCs/>
          <w:i w:val="false"/>
          <w:iCs w:val="false"/>
          <w:color w:val="2563A8"/>
          <w:sz w:val="26"/>
          <w:szCs w:val="26"/>
        </w:rPr>
        <w:t xml:space="preserve">Suggested next steps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Complete the Databricks Fundamentals certification — free, takes about 4 hours, highly respected</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Rebuild today's notebook with your own dataset — take a CSV you already know and run it through all three layers</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Read the Delta Lake documentation: docs.delta.io — the MERGE and time travel sections are 30 minutes each and will stick because of today</w:t>
      </w:r>
    </w:p>
    <w:p>
      <w:pPr>
        <w:pStyle w:val="ListParagraph"/>
        <w:numPr>
          <w:ilvl w:val="0"/>
          <w:numId w:val="2"/>
        </w:numPr>
        <w:spacing w:after="50" w:before="50"/>
      </w:pPr>
      <w:r>
        <w:rPr>
          <w:rFonts w:ascii="Arial" w:cs="Arial" w:eastAsia="Arial" w:hAnsi="Arial"/>
          <w:b w:val="false"/>
          <w:bCs w:val="false"/>
          <w:i w:val="false"/>
          <w:iCs w:val="false"/>
          <w:color w:val="3D3D3A"/>
          <w:sz w:val="21"/>
          <w:szCs w:val="21"/>
        </w:rPr>
        <w:t xml:space="preserve">If you are on AWS at work, identify one existing Glue job and ask: how would this look as a Databricks notebook? The comparison is the best learning exercise.</w:t>
      </w:r>
    </w:p>
    <w:p>
      <w:pPr>
        <w:spacing w:after="40" w:before="40"/>
      </w:pPr>
      <w:r>
        <w:rPr>
          <w:rFonts w:ascii="Arial" w:cs="Arial" w:eastAsia="Arial" w:hAnsi="Arial"/>
          <w:b w:val="false"/>
          <w:bCs w:val="false"/>
          <w:i w:val="false"/>
          <w:iCs w:val="false"/>
          <w:color w:val="3D3D3A"/>
          <w:sz w:val="22"/>
          <w:szCs w:val="22"/>
        </w:rPr>
        <w:t xml:space="preserve"/>
      </w:r>
    </w:p>
    <w:p>
      <w:pPr>
        <w:pBdr>
          <w:bottom w:val="single" w:color="CCCCCC" w:sz="4" w:space="1"/>
        </w:pBdr>
        <w:spacing w:after="180" w:before="180"/>
      </w:pPr>
      <w:r>
        <w:rPr>
          <w:rFonts w:ascii="Arial" w:cs="Arial" w:eastAsia="Arial" w:hAnsi="Arial"/>
          <w:b w:val="false"/>
          <w:bCs w:val="false"/>
          <w:i w:val="false"/>
          <w:iCs w:val="false"/>
          <w:color w:val="3D3D3A"/>
          <w:sz w:val="22"/>
          <w:szCs w:val="22"/>
        </w:rPr>
        <w:t xml:space="preserve"/>
      </w:r>
    </w:p>
    <w:p>
      <w:pPr>
        <w:spacing w:after="80" w:before="120"/>
        <w:jc w:val="center"/>
      </w:pPr>
      <w:r>
        <w:rPr>
          <w:rFonts w:ascii="Arial" w:cs="Arial" w:eastAsia="Arial" w:hAnsi="Arial"/>
          <w:b w:val="false"/>
          <w:bCs w:val="false"/>
          <w:i/>
          <w:iCs/>
          <w:color w:val="666666"/>
          <w:sz w:val="22"/>
          <w:szCs w:val="22"/>
        </w:rPr>
        <w:t xml:space="preserve">Thank you. Questions are welcome any time — during the session and after.</w:t>
      </w:r>
    </w:p>
    <w:p>
      <w:pPr>
        <w:spacing w:after="0" w:before="0"/>
        <w:jc w:val="center"/>
      </w:pPr>
      <w:r>
        <w:rPr>
          <w:rFonts w:ascii="Arial" w:cs="Arial" w:eastAsia="Arial" w:hAnsi="Arial"/>
          <w:b w:val="false"/>
          <w:bCs w:val="false"/>
          <w:i/>
          <w:iCs/>
          <w:color w:val="666666"/>
          <w:sz w:val="20"/>
          <w:szCs w:val="20"/>
        </w:rPr>
        <w:t xml:space="preserve">This document is your reference. All code blocks above are copy-paste ready.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right"/>
    </w:pPr>
    <w:r>
      <w:rPr>
        <w:rFonts w:ascii="Arial" w:cs="Arial" w:eastAsia="Arial" w:hAnsi="Arial"/>
        <w:b w:val="false"/>
        <w:bCs w:val="false"/>
        <w:i w:val="false"/>
        <w:iCs w:val="false"/>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before="0"/>
    </w:pPr>
    <w:r>
      <w:rPr>
        <w:rFonts w:ascii="Arial" w:cs="Arial" w:eastAsia="Arial" w:hAnsi="Arial"/>
        <w:b w:val="false"/>
        <w:bCs w:val="false"/>
        <w:i w:val="false"/>
        <w:iCs w:val="false"/>
        <w:color w:val="666666"/>
        <w:sz w:val="18"/>
        <w:szCs w:val="18"/>
      </w:rPr>
      <w:t xml:space="preserve">Databricks Workshop</w:t>
    </w:r>
    <w:r>
      <w:rPr>
        <w:rFonts w:ascii="Arial" w:cs="Arial" w:eastAsia="Arial" w:hAnsi="Arial"/>
        <w:b w:val="false"/>
        <w:bCs w:val="false"/>
        <w:i w:val="false"/>
        <w:iCs w:val="false"/>
        <w:color w:val="CCCCCC"/>
        <w:sz w:val="18"/>
        <w:szCs w:val="18"/>
      </w:rPr>
      <w:t xml:space="preserve">   |   Full-Day Participant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2026-06-12T10:19:03.050Z</dcterms:created>
  <dcterms:modified xsi:type="dcterms:W3CDTF">2026-06-12T10:19:03.052Z</dcterms:modified>
</cp:coreProperties>
</file>

<file path=docProps/custom.xml><?xml version="1.0" encoding="utf-8"?>
<Properties xmlns="http://schemas.openxmlformats.org/officeDocument/2006/custom-properties" xmlns:vt="http://schemas.openxmlformats.org/officeDocument/2006/docPropsVTypes"/>
</file>