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2743200" cy="4457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nextjobber-wordmark-primar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457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Invoice template</w:t>
      </w:r>
    </w:p>
    <w:p>
      <w:r>
        <w:t>[Legal business name]</w:t>
        <w:br/>
        <w:t>[Business address]</w:t>
        <w:br/>
        <w:t>[Email or phone]</w:t>
      </w:r>
    </w:p>
    <w:p>
      <w:r>
        <w:t>Invoice number  [INV-0001]     Date  [YYYY-MM-DD]</w:t>
        <w:br/>
        <w:t>Payment due  [YYYY-MM-DD]     Currency  [USD]</w:t>
      </w:r>
    </w:p>
    <w:p>
      <w:pPr>
        <w:pStyle w:val="Heading2"/>
      </w:pPr>
      <w:r>
        <w:t>Bill to</w:t>
      </w:r>
    </w:p>
    <w:p>
      <w:r>
        <w:t>[Client name]</w:t>
        <w:br/>
        <w:t>[Client address]</w:t>
        <w:br/>
        <w:t>[Client email]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1008"/>
        <w:gridCol w:w="1584"/>
        <w:gridCol w:w="2016"/>
      </w:tblGrid>
      <w:t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D3440"/>
          </w:tcPr>
          <w:p>
            <w:pPr>
              <w:spacing w:after="60" w:before="60"/>
              <w:jc w:val="left"/>
            </w:pPr>
            <w:r>
              <w:rPr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D3440"/>
          </w:tcPr>
          <w:p>
            <w:pPr>
              <w:spacing w:after="60" w:before="60"/>
              <w:jc w:val="right"/>
            </w:pPr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D3440"/>
          </w:tcPr>
          <w:p>
            <w:pPr>
              <w:spacing w:after="60" w:before="60"/>
              <w:jc w:val="right"/>
            </w:pPr>
            <w:r>
              <w:rPr>
                <w:b/>
                <w:color w:val="FFFFFF"/>
                <w:sz w:val="18"/>
              </w:rPr>
              <w:t>Rate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shd w:fill="3D3440"/>
          </w:tcPr>
          <w:p>
            <w:pPr>
              <w:spacing w:after="60" w:before="60"/>
              <w:jc w:val="right"/>
            </w:pPr>
            <w:r>
              <w:rPr>
                <w:b/>
                <w:color w:val="FFFFFF"/>
                <w:sz w:val="18"/>
              </w:rPr>
              <w:t>Amount</w:t>
            </w:r>
          </w:p>
        </w:tc>
      </w:tr>
      <w:t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left"/>
            </w:pPr>
            <w:r>
              <w:rPr>
                <w:b w:val="0"/>
                <w:color w:val="241C24"/>
                <w:sz w:val="18"/>
              </w:rPr>
              <w:t>[Service description]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[1]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[0.00]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[0.00]</w:t>
            </w:r>
          </w:p>
        </w:tc>
      </w:tr>
      <w:t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left"/>
            </w:pPr>
            <w:r>
              <w:rPr>
                <w:b w:val="0"/>
                <w:color w:val="241C24"/>
                <w:sz w:val="18"/>
              </w:rPr>
              <w:t>[Additional service]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[1]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[0.00]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[0.00]</w:t>
            </w:r>
          </w:p>
        </w:tc>
      </w:tr>
      <w:tr>
        <w:tc>
          <w:tcPr>
            <w:tcW w:type="dxa" w:w="547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left"/>
            </w:pPr>
            <w:r>
              <w:rPr>
                <w:b w:val="0"/>
                <w:color w:val="241C24"/>
                <w:sz w:val="18"/>
              </w:rPr>
              <w:t>[Additional service]</w:t>
            </w:r>
          </w:p>
        </w:tc>
        <w:tc>
          <w:tcPr>
            <w:tcW w:type="dxa" w:w="100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[1]</w:t>
            </w:r>
          </w:p>
        </w:tc>
        <w:tc>
          <w:tcPr>
            <w:tcW w:type="dxa" w:w="1584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[0.00]</w:t>
            </w:r>
          </w:p>
        </w:tc>
        <w:tc>
          <w:tcPr>
            <w:tcW w:type="dxa" w:w="201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60" w:before="60"/>
              <w:jc w:val="right"/>
            </w:pPr>
            <w:r>
              <w:rPr>
                <w:b w:val="0"/>
                <w:color w:val="241C24"/>
                <w:sz w:val="18"/>
              </w:rPr>
              <w:t>[0.00]</w:t>
            </w:r>
          </w:p>
        </w:tc>
      </w:tr>
    </w:tbl>
    <w:p>
      <w:pPr>
        <w:spacing w:before="240"/>
      </w:pPr>
      <w:r>
        <w:t>Subtotal  [0.00]</w:t>
        <w:br/>
        <w:t>Tax, if applicable  [0.00]</w:t>
        <w:br/>
        <w:t>Total due  [0.00]</w:t>
      </w:r>
    </w:p>
    <w:p>
      <w:pPr>
        <w:pStyle w:val="Heading2"/>
      </w:pPr>
      <w:r>
        <w:t>Payment instructions</w:t>
      </w:r>
    </w:p>
    <w:p>
      <w:r>
        <w:t>[Approved payment method and instructions]</w:t>
      </w:r>
    </w:p>
    <w:p>
      <w:r>
        <w:rPr>
          <w:sz w:val="16"/>
        </w:rPr>
        <w:t>Replace bracketed fields and calculate totals before sending.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DejaVu Sans" w:hAnsi="DejaVu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4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NextJobber Invoice Template</dc:title>
  <dc:subject/>
  <dc:creator>NextJobber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