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8F9D2" w14:textId="7B6C3195" w:rsidR="002B774D" w:rsidRDefault="00CF49D2" w:rsidP="00340129">
      <w:pPr>
        <w:pStyle w:val="1"/>
        <w:jc w:val="center"/>
        <w:rPr>
          <w:rFonts w:ascii="Times New Roman" w:hAnsi="Times New Roman" w:cs="Times New Roman"/>
          <w:sz w:val="28"/>
          <w:szCs w:val="28"/>
        </w:rPr>
      </w:pPr>
      <w:bookmarkStart w:id="0" w:name="_Hlk232937020"/>
      <w:bookmarkStart w:id="1" w:name="_Toc232940363"/>
      <w:r w:rsidRPr="00340129">
        <w:rPr>
          <w:rFonts w:ascii="Times New Roman" w:hAnsi="Times New Roman" w:cs="Times New Roman"/>
          <w:sz w:val="28"/>
          <w:szCs w:val="28"/>
        </w:rPr>
        <w:t>АННОТАЦИЯ</w:t>
      </w:r>
      <w:bookmarkEnd w:id="1"/>
    </w:p>
    <w:p w14:paraId="00B7145F" w14:textId="69CE4182" w:rsidR="00340129" w:rsidRDefault="00340129" w:rsidP="00340129"/>
    <w:p w14:paraId="28B40CBE" w14:textId="4A105C26" w:rsidR="00F0357B" w:rsidRPr="00F0357B" w:rsidRDefault="00F0357B" w:rsidP="00F0357B">
      <w:pPr>
        <w:spacing w:line="360" w:lineRule="auto"/>
        <w:ind w:firstLine="709"/>
        <w:contextualSpacing/>
        <w:jc w:val="both"/>
        <w:rPr>
          <w:rFonts w:ascii="Times New Roman" w:hAnsi="Times New Roman" w:cs="Times New Roman"/>
          <w:sz w:val="28"/>
          <w:szCs w:val="28"/>
        </w:rPr>
      </w:pPr>
      <w:r w:rsidRPr="00F0357B">
        <w:rPr>
          <w:rFonts w:ascii="Times New Roman" w:hAnsi="Times New Roman" w:cs="Times New Roman"/>
          <w:sz w:val="28"/>
          <w:szCs w:val="28"/>
        </w:rPr>
        <w:t>Объём работы: 68 с., 10 рис., 19 табл., 31 источник, 1 приложение.</w:t>
      </w:r>
    </w:p>
    <w:p w14:paraId="5304A11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Дипломная работа посвящена совершенствованию системы управления рисками при реализации краткосрочных проектов. Тема раскрыта на материале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xml:space="preserve">» и проекта по изготовлению, доставке и монтажу металлоконструкций в течение 45 </w:t>
      </w:r>
      <w:r>
        <w:rPr>
          <w:rFonts w:ascii="Times New Roman" w:eastAsia="Times New Roman" w:hAnsi="Times New Roman"/>
          <w:sz w:val="28"/>
        </w:rPr>
        <w:t>календарных дней. Для такого формата работ задержка поставки, ошибка в чертежах, отсутствие сварщика или неподготовленная площадка заказчика быстро переходят из риска в фактическое отклонение.</w:t>
      </w:r>
    </w:p>
    <w:p w14:paraId="73A3D05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Объектом работы является система управления рисками краткосрочн</w:t>
      </w:r>
      <w:r>
        <w:rPr>
          <w:rFonts w:ascii="Times New Roman" w:eastAsia="Times New Roman" w:hAnsi="Times New Roman"/>
          <w:sz w:val="28"/>
        </w:rPr>
        <w:t>ого производственно-монтажного проекта. Предметом выступают методы выявления, оценки, ранжирования и снижения рисков, влияющих на срок, бюджет, качество, безопасность и сдачу результата заказчику. Цель работы заключается в разработке практических направлен</w:t>
      </w:r>
      <w:r>
        <w:rPr>
          <w:rFonts w:ascii="Times New Roman" w:eastAsia="Times New Roman" w:hAnsi="Times New Roman"/>
          <w:sz w:val="28"/>
        </w:rPr>
        <w:t>ий совершенствования риск-менеджмента для краткосрочного проекта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w:t>
      </w:r>
    </w:p>
    <w:p w14:paraId="6E7D225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работе применены терминологический анализ, классификация, экспертная оценка, STEP- и SWOT-анализ, матрица вероятности и влияния, риск-регистр, группировка данных, диа</w:t>
      </w:r>
      <w:r>
        <w:rPr>
          <w:rFonts w:ascii="Times New Roman" w:eastAsia="Times New Roman" w:hAnsi="Times New Roman"/>
          <w:sz w:val="28"/>
        </w:rPr>
        <w:t xml:space="preserve">грамма </w:t>
      </w:r>
      <w:proofErr w:type="spellStart"/>
      <w:r>
        <w:rPr>
          <w:rFonts w:ascii="Times New Roman" w:eastAsia="Times New Roman" w:hAnsi="Times New Roman"/>
          <w:sz w:val="28"/>
        </w:rPr>
        <w:t>Ганта</w:t>
      </w:r>
      <w:proofErr w:type="spellEnd"/>
      <w:r>
        <w:rPr>
          <w:rFonts w:ascii="Times New Roman" w:eastAsia="Times New Roman" w:hAnsi="Times New Roman"/>
          <w:sz w:val="28"/>
        </w:rPr>
        <w:t>, карта рисков и табличное представление результатов. В первой главе уточнены понятия риска, управления рисками и краткосрочного проекта. Во второй главе сопоставлены методики оценки рисков, метрики и способы реагирования. В третьей главе проек</w:t>
      </w:r>
      <w:r>
        <w:rPr>
          <w:rFonts w:ascii="Times New Roman" w:eastAsia="Times New Roman" w:hAnsi="Times New Roman"/>
          <w:sz w:val="28"/>
        </w:rPr>
        <w:t>т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разложен по задачам, срокам и контрольным точкам, после чего выделены критические и высокие риски.</w:t>
      </w:r>
    </w:p>
    <w:p w14:paraId="519AC050" w14:textId="77777777" w:rsidR="002B774D" w:rsidRPr="00346732" w:rsidRDefault="00CF49D2" w:rsidP="00346732">
      <w:pPr>
        <w:spacing w:line="36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sz w:val="28"/>
        </w:rPr>
        <w:t>Практическая значимость работы состоит в том, что предложенный порядок используется при подготовке производственно-монтажных проектов</w:t>
      </w:r>
      <w:r>
        <w:rPr>
          <w:rFonts w:ascii="Times New Roman" w:eastAsia="Times New Roman" w:hAnsi="Times New Roman"/>
          <w:sz w:val="28"/>
        </w:rPr>
        <w:t xml:space="preserve"> со сроком до двух месяцев. Основной результат представлен в виде риск-регистра, контрольных точек, матрицы ответственности, резервного плана и показателей контроля. Работа</w:t>
      </w:r>
      <w:r w:rsidRPr="00346732">
        <w:rPr>
          <w:rFonts w:ascii="Times New Roman" w:eastAsia="Times New Roman" w:hAnsi="Times New Roman"/>
          <w:sz w:val="28"/>
          <w:lang w:val="en-US"/>
        </w:rPr>
        <w:t xml:space="preserve"> </w:t>
      </w:r>
      <w:r>
        <w:rPr>
          <w:rFonts w:ascii="Times New Roman" w:eastAsia="Times New Roman" w:hAnsi="Times New Roman"/>
          <w:sz w:val="28"/>
        </w:rPr>
        <w:t>включает</w:t>
      </w:r>
      <w:r w:rsidRPr="00346732">
        <w:rPr>
          <w:rFonts w:ascii="Times New Roman" w:eastAsia="Times New Roman" w:hAnsi="Times New Roman"/>
          <w:sz w:val="28"/>
          <w:lang w:val="en-US"/>
        </w:rPr>
        <w:t xml:space="preserve"> 25 </w:t>
      </w:r>
      <w:r>
        <w:rPr>
          <w:rFonts w:ascii="Times New Roman" w:eastAsia="Times New Roman" w:hAnsi="Times New Roman"/>
          <w:sz w:val="28"/>
        </w:rPr>
        <w:t>таблиц</w:t>
      </w:r>
      <w:r w:rsidRPr="00346732">
        <w:rPr>
          <w:rFonts w:ascii="Times New Roman" w:eastAsia="Times New Roman" w:hAnsi="Times New Roman"/>
          <w:sz w:val="28"/>
          <w:lang w:val="en-US"/>
        </w:rPr>
        <w:t xml:space="preserve">, 14 </w:t>
      </w:r>
      <w:r>
        <w:rPr>
          <w:rFonts w:ascii="Times New Roman" w:eastAsia="Times New Roman" w:hAnsi="Times New Roman"/>
          <w:sz w:val="28"/>
        </w:rPr>
        <w:t>рисунков</w:t>
      </w:r>
      <w:r w:rsidRPr="00346732">
        <w:rPr>
          <w:rFonts w:ascii="Times New Roman" w:eastAsia="Times New Roman" w:hAnsi="Times New Roman"/>
          <w:sz w:val="28"/>
          <w:lang w:val="en-US"/>
        </w:rPr>
        <w:t xml:space="preserve">, 26 </w:t>
      </w:r>
      <w:r>
        <w:rPr>
          <w:rFonts w:ascii="Times New Roman" w:eastAsia="Times New Roman" w:hAnsi="Times New Roman"/>
          <w:sz w:val="28"/>
        </w:rPr>
        <w:t>источников</w:t>
      </w:r>
      <w:r w:rsidRPr="00346732">
        <w:rPr>
          <w:rFonts w:ascii="Times New Roman" w:eastAsia="Times New Roman" w:hAnsi="Times New Roman"/>
          <w:sz w:val="28"/>
          <w:lang w:val="en-US"/>
        </w:rPr>
        <w:t xml:space="preserve"> </w:t>
      </w:r>
      <w:r>
        <w:rPr>
          <w:rFonts w:ascii="Times New Roman" w:eastAsia="Times New Roman" w:hAnsi="Times New Roman"/>
          <w:sz w:val="28"/>
        </w:rPr>
        <w:t>и</w:t>
      </w:r>
      <w:r w:rsidRPr="00346732">
        <w:rPr>
          <w:rFonts w:ascii="Times New Roman" w:eastAsia="Times New Roman" w:hAnsi="Times New Roman"/>
          <w:sz w:val="28"/>
          <w:lang w:val="en-US"/>
        </w:rPr>
        <w:t xml:space="preserve"> 3 </w:t>
      </w:r>
      <w:r>
        <w:rPr>
          <w:rFonts w:ascii="Times New Roman" w:eastAsia="Times New Roman" w:hAnsi="Times New Roman"/>
          <w:sz w:val="28"/>
        </w:rPr>
        <w:t>приложения</w:t>
      </w:r>
      <w:r w:rsidRPr="00346732">
        <w:rPr>
          <w:rFonts w:ascii="Times New Roman" w:eastAsia="Times New Roman" w:hAnsi="Times New Roman"/>
          <w:sz w:val="28"/>
          <w:lang w:val="en-US"/>
        </w:rPr>
        <w:t>.</w:t>
      </w:r>
    </w:p>
    <w:p w14:paraId="3C44F2D8" w14:textId="77777777" w:rsidR="00346732" w:rsidRDefault="00346732" w:rsidP="00346732">
      <w:pP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br w:type="page"/>
      </w:r>
    </w:p>
    <w:p w14:paraId="38D0A823" w14:textId="7DCBDA54" w:rsidR="002B774D" w:rsidRDefault="00CF49D2" w:rsidP="00F0357B">
      <w:pPr>
        <w:pStyle w:val="1"/>
        <w:numPr>
          <w:ilvl w:val="0"/>
          <w:numId w:val="10"/>
        </w:numPr>
        <w:jc w:val="center"/>
        <w:rPr>
          <w:rFonts w:ascii="Times New Roman" w:hAnsi="Times New Roman" w:cs="Times New Roman"/>
          <w:sz w:val="28"/>
          <w:szCs w:val="28"/>
          <w:lang w:val="en-US"/>
        </w:rPr>
      </w:pPr>
      <w:bookmarkStart w:id="2" w:name="_Toc232940364"/>
      <w:r w:rsidRPr="00340129">
        <w:rPr>
          <w:rFonts w:ascii="Times New Roman" w:hAnsi="Times New Roman" w:cs="Times New Roman"/>
          <w:sz w:val="28"/>
          <w:szCs w:val="28"/>
          <w:lang w:val="en-US"/>
        </w:rPr>
        <w:lastRenderedPageBreak/>
        <w:t>SUMMARY</w:t>
      </w:r>
      <w:bookmarkEnd w:id="2"/>
    </w:p>
    <w:p w14:paraId="1083D04A" w14:textId="77777777" w:rsidR="00340129" w:rsidRPr="00340129" w:rsidRDefault="00340129" w:rsidP="00340129">
      <w:pPr>
        <w:rPr>
          <w:lang w:val="en-US"/>
        </w:rPr>
      </w:pPr>
    </w:p>
    <w:p w14:paraId="37CF0FD8" w14:textId="77777777" w:rsidR="002B774D" w:rsidRPr="00346732" w:rsidRDefault="00CF49D2" w:rsidP="00346732">
      <w:pPr>
        <w:spacing w:line="360" w:lineRule="auto"/>
        <w:ind w:firstLine="709"/>
        <w:jc w:val="both"/>
        <w:rPr>
          <w:rFonts w:ascii="Times New Roman" w:eastAsia="Times New Roman" w:hAnsi="Times New Roman" w:cs="Times New Roman"/>
          <w:sz w:val="28"/>
          <w:szCs w:val="28"/>
          <w:lang w:val="en-US"/>
        </w:rPr>
      </w:pPr>
      <w:r w:rsidRPr="00346732">
        <w:rPr>
          <w:rFonts w:ascii="Times New Roman" w:eastAsia="Times New Roman" w:hAnsi="Times New Roman"/>
          <w:sz w:val="28"/>
          <w:lang w:val="en-US"/>
        </w:rPr>
        <w:t>The graduati</w:t>
      </w:r>
      <w:r w:rsidRPr="00346732">
        <w:rPr>
          <w:rFonts w:ascii="Times New Roman" w:eastAsia="Times New Roman" w:hAnsi="Times New Roman"/>
          <w:sz w:val="28"/>
          <w:lang w:val="en-US"/>
        </w:rPr>
        <w:t>on thesis focuses on improving the risk management system for short-term projects. The applied part is based on LLC “</w:t>
      </w:r>
      <w:proofErr w:type="spellStart"/>
      <w:r w:rsidRPr="00346732">
        <w:rPr>
          <w:rFonts w:ascii="Times New Roman" w:eastAsia="Times New Roman" w:hAnsi="Times New Roman"/>
          <w:sz w:val="28"/>
          <w:lang w:val="en-US"/>
        </w:rPr>
        <w:t>PromStroyMontazh</w:t>
      </w:r>
      <w:proofErr w:type="spellEnd"/>
      <w:r w:rsidRPr="00346732">
        <w:rPr>
          <w:rFonts w:ascii="Times New Roman" w:eastAsia="Times New Roman" w:hAnsi="Times New Roman"/>
          <w:sz w:val="28"/>
          <w:lang w:val="en-US"/>
        </w:rPr>
        <w:t>” and a 45-day project involving the manufacture, delivery and installation of metal structures. In such projects, a delaye</w:t>
      </w:r>
      <w:r w:rsidRPr="00346732">
        <w:rPr>
          <w:rFonts w:ascii="Times New Roman" w:eastAsia="Times New Roman" w:hAnsi="Times New Roman"/>
          <w:sz w:val="28"/>
          <w:lang w:val="en-US"/>
        </w:rPr>
        <w:t>d material delivery, an outdated drawing, a missing welder or an unprepared customer site can affect the schedule within several days.</w:t>
      </w:r>
    </w:p>
    <w:p w14:paraId="1D9FB61A" w14:textId="77777777" w:rsidR="002B774D" w:rsidRPr="00346732" w:rsidRDefault="00CF49D2" w:rsidP="00346732">
      <w:pPr>
        <w:spacing w:line="360" w:lineRule="auto"/>
        <w:ind w:firstLine="709"/>
        <w:jc w:val="both"/>
        <w:rPr>
          <w:rFonts w:ascii="Times New Roman" w:eastAsia="Times New Roman" w:hAnsi="Times New Roman" w:cs="Times New Roman"/>
          <w:sz w:val="28"/>
          <w:szCs w:val="28"/>
          <w:lang w:val="en-US"/>
        </w:rPr>
      </w:pPr>
      <w:r w:rsidRPr="00346732">
        <w:rPr>
          <w:rFonts w:ascii="Times New Roman" w:eastAsia="Times New Roman" w:hAnsi="Times New Roman"/>
          <w:sz w:val="28"/>
          <w:lang w:val="en-US"/>
        </w:rPr>
        <w:t xml:space="preserve">The object of the thesis is the risk management system for a short-term industrial and installation project. The subject </w:t>
      </w:r>
      <w:r w:rsidRPr="00346732">
        <w:rPr>
          <w:rFonts w:ascii="Times New Roman" w:eastAsia="Times New Roman" w:hAnsi="Times New Roman"/>
          <w:sz w:val="28"/>
          <w:lang w:val="en-US"/>
        </w:rPr>
        <w:t>is a set of methods for identifying, assessing, ranking and reducing risks that influence time, cost, quality, safety and project acceptance. The purpose of the thesis is to develop practical improvements to the risk management process for the selected pro</w:t>
      </w:r>
      <w:r w:rsidRPr="00346732">
        <w:rPr>
          <w:rFonts w:ascii="Times New Roman" w:eastAsia="Times New Roman" w:hAnsi="Times New Roman"/>
          <w:sz w:val="28"/>
          <w:lang w:val="en-US"/>
        </w:rPr>
        <w:t>ject of LLC “</w:t>
      </w:r>
      <w:proofErr w:type="spellStart"/>
      <w:r w:rsidRPr="00346732">
        <w:rPr>
          <w:rFonts w:ascii="Times New Roman" w:eastAsia="Times New Roman" w:hAnsi="Times New Roman"/>
          <w:sz w:val="28"/>
          <w:lang w:val="en-US"/>
        </w:rPr>
        <w:t>PromStroyMontazh</w:t>
      </w:r>
      <w:proofErr w:type="spellEnd"/>
      <w:r w:rsidRPr="00346732">
        <w:rPr>
          <w:rFonts w:ascii="Times New Roman" w:eastAsia="Times New Roman" w:hAnsi="Times New Roman"/>
          <w:sz w:val="28"/>
          <w:lang w:val="en-US"/>
        </w:rPr>
        <w:t>”.</w:t>
      </w:r>
    </w:p>
    <w:p w14:paraId="1319B4C0" w14:textId="77777777" w:rsidR="002B774D" w:rsidRPr="00346732" w:rsidRDefault="00CF49D2" w:rsidP="00346732">
      <w:pPr>
        <w:spacing w:line="360" w:lineRule="auto"/>
        <w:ind w:firstLine="709"/>
        <w:jc w:val="both"/>
        <w:rPr>
          <w:rFonts w:ascii="Times New Roman" w:eastAsia="Times New Roman" w:hAnsi="Times New Roman" w:cs="Times New Roman"/>
          <w:sz w:val="28"/>
          <w:szCs w:val="28"/>
          <w:lang w:val="en-US"/>
        </w:rPr>
      </w:pPr>
      <w:r w:rsidRPr="00346732">
        <w:rPr>
          <w:rFonts w:ascii="Times New Roman" w:eastAsia="Times New Roman" w:hAnsi="Times New Roman"/>
          <w:sz w:val="28"/>
          <w:lang w:val="en-US"/>
        </w:rPr>
        <w:t>The thesis uses terminology analysis, classification, expert assessment, STEP and SWOT analysis, a probability-impact matrix, a risk register, data grouping, a Gantt chart, a risk map and tabular presentation of results. The</w:t>
      </w:r>
      <w:r w:rsidRPr="00346732">
        <w:rPr>
          <w:rFonts w:ascii="Times New Roman" w:eastAsia="Times New Roman" w:hAnsi="Times New Roman"/>
          <w:sz w:val="28"/>
          <w:lang w:val="en-US"/>
        </w:rPr>
        <w:t xml:space="preserve"> first chapter clarifies the concepts of risk, risk management and short-term project. The second chapter compares risk assessment methods, metrics and response tools. The third chapter decomposes the project by tasks, deadlines and control points, then id</w:t>
      </w:r>
      <w:r w:rsidRPr="00346732">
        <w:rPr>
          <w:rFonts w:ascii="Times New Roman" w:eastAsia="Times New Roman" w:hAnsi="Times New Roman"/>
          <w:sz w:val="28"/>
          <w:lang w:val="en-US"/>
        </w:rPr>
        <w:t>entifies critical and high-level risks.</w:t>
      </w:r>
    </w:p>
    <w:p w14:paraId="5C37F12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sidRPr="00346732">
        <w:rPr>
          <w:rFonts w:ascii="Times New Roman" w:eastAsia="Times New Roman" w:hAnsi="Times New Roman"/>
          <w:sz w:val="28"/>
          <w:lang w:val="en-US"/>
        </w:rPr>
        <w:t>The practical value of the thesis lies in the possibility of applying the proposed procedure to industrial and installation projects lasting up to two months. The main output includes a risk register, control points,</w:t>
      </w:r>
      <w:r w:rsidRPr="00346732">
        <w:rPr>
          <w:rFonts w:ascii="Times New Roman" w:eastAsia="Times New Roman" w:hAnsi="Times New Roman"/>
          <w:sz w:val="28"/>
          <w:lang w:val="en-US"/>
        </w:rPr>
        <w:t xml:space="preserve"> a responsibility matrix, a reserve plan and control indicators. </w:t>
      </w:r>
      <w:r>
        <w:rPr>
          <w:rFonts w:ascii="Times New Roman" w:eastAsia="Times New Roman" w:hAnsi="Times New Roman"/>
          <w:sz w:val="28"/>
        </w:rPr>
        <w:t xml:space="preserve">The </w:t>
      </w:r>
      <w:proofErr w:type="spellStart"/>
      <w:r>
        <w:rPr>
          <w:rFonts w:ascii="Times New Roman" w:eastAsia="Times New Roman" w:hAnsi="Times New Roman"/>
          <w:sz w:val="28"/>
        </w:rPr>
        <w:t>thesis</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includes</w:t>
      </w:r>
      <w:proofErr w:type="spellEnd"/>
      <w:r>
        <w:rPr>
          <w:rFonts w:ascii="Times New Roman" w:eastAsia="Times New Roman" w:hAnsi="Times New Roman"/>
          <w:sz w:val="28"/>
        </w:rPr>
        <w:t xml:space="preserve"> 25 </w:t>
      </w:r>
      <w:proofErr w:type="spellStart"/>
      <w:r>
        <w:rPr>
          <w:rFonts w:ascii="Times New Roman" w:eastAsia="Times New Roman" w:hAnsi="Times New Roman"/>
          <w:sz w:val="28"/>
        </w:rPr>
        <w:t>tables</w:t>
      </w:r>
      <w:proofErr w:type="spellEnd"/>
      <w:r>
        <w:rPr>
          <w:rFonts w:ascii="Times New Roman" w:eastAsia="Times New Roman" w:hAnsi="Times New Roman"/>
          <w:sz w:val="28"/>
        </w:rPr>
        <w:t xml:space="preserve">, 14 </w:t>
      </w:r>
      <w:proofErr w:type="spellStart"/>
      <w:r>
        <w:rPr>
          <w:rFonts w:ascii="Times New Roman" w:eastAsia="Times New Roman" w:hAnsi="Times New Roman"/>
          <w:sz w:val="28"/>
        </w:rPr>
        <w:t>figures</w:t>
      </w:r>
      <w:proofErr w:type="spellEnd"/>
      <w:r>
        <w:rPr>
          <w:rFonts w:ascii="Times New Roman" w:eastAsia="Times New Roman" w:hAnsi="Times New Roman"/>
          <w:sz w:val="28"/>
        </w:rPr>
        <w:t xml:space="preserve">, 26 </w:t>
      </w:r>
      <w:proofErr w:type="spellStart"/>
      <w:r>
        <w:rPr>
          <w:rFonts w:ascii="Times New Roman" w:eastAsia="Times New Roman" w:hAnsi="Times New Roman"/>
          <w:sz w:val="28"/>
        </w:rPr>
        <w:t>sources</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and</w:t>
      </w:r>
      <w:proofErr w:type="spellEnd"/>
      <w:r>
        <w:rPr>
          <w:rFonts w:ascii="Times New Roman" w:eastAsia="Times New Roman" w:hAnsi="Times New Roman"/>
          <w:sz w:val="28"/>
        </w:rPr>
        <w:t xml:space="preserve"> 3 </w:t>
      </w:r>
      <w:proofErr w:type="spellStart"/>
      <w:r>
        <w:rPr>
          <w:rFonts w:ascii="Times New Roman" w:eastAsia="Times New Roman" w:hAnsi="Times New Roman"/>
          <w:sz w:val="28"/>
        </w:rPr>
        <w:t>appendices</w:t>
      </w:r>
      <w:proofErr w:type="spellEnd"/>
      <w:r>
        <w:rPr>
          <w:rFonts w:ascii="Times New Roman" w:eastAsia="Times New Roman" w:hAnsi="Times New Roman"/>
          <w:sz w:val="28"/>
        </w:rPr>
        <w:t>.</w:t>
      </w:r>
    </w:p>
    <w:p w14:paraId="692B6957" w14:textId="77777777" w:rsidR="002B774D" w:rsidRDefault="002B774D" w:rsidP="00346732">
      <w:pPr>
        <w:spacing w:line="360" w:lineRule="auto"/>
        <w:rPr>
          <w:rFonts w:ascii="Times New Roman" w:eastAsia="Times New Roman" w:hAnsi="Times New Roman" w:cs="Times New Roman"/>
          <w:sz w:val="28"/>
          <w:szCs w:val="28"/>
        </w:rPr>
      </w:pPr>
    </w:p>
    <w:p w14:paraId="77882388" w14:textId="77777777" w:rsidR="00346732" w:rsidRDefault="00346732" w:rsidP="0034673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sdt>
      <w:sdtPr>
        <w:id w:val="81737693"/>
        <w:docPartObj>
          <w:docPartGallery w:val="Table of Contents"/>
          <w:docPartUnique/>
        </w:docPartObj>
      </w:sdtPr>
      <w:sdtEndPr>
        <w:rPr>
          <w:rFonts w:ascii="Arial" w:eastAsia="Arial" w:hAnsi="Arial" w:cs="Arial"/>
          <w:b/>
          <w:bCs/>
          <w:color w:val="auto"/>
          <w:sz w:val="22"/>
          <w:szCs w:val="22"/>
          <w:lang w:val="ru"/>
        </w:rPr>
      </w:sdtEndPr>
      <w:sdtContent>
        <w:p w14:paraId="29D85CB4" w14:textId="17866378" w:rsidR="00F0357B" w:rsidRPr="00F0357B" w:rsidRDefault="006A4316" w:rsidP="006A4316">
          <w:pPr>
            <w:pStyle w:val="aff5"/>
            <w:jc w:val="center"/>
            <w:rPr>
              <w:rFonts w:ascii="Times New Roman" w:hAnsi="Times New Roman" w:cs="Times New Roman"/>
              <w:color w:val="auto"/>
              <w:sz w:val="28"/>
              <w:szCs w:val="28"/>
            </w:rPr>
          </w:pPr>
          <w:r>
            <w:rPr>
              <w:rFonts w:ascii="Times New Roman" w:hAnsi="Times New Roman" w:cs="Times New Roman"/>
              <w:color w:val="auto"/>
              <w:sz w:val="28"/>
              <w:szCs w:val="28"/>
            </w:rPr>
            <w:t>СОДЕРЖАНИЕ</w:t>
          </w:r>
        </w:p>
        <w:p w14:paraId="45787830" w14:textId="07ABC892" w:rsidR="00F0357B" w:rsidRPr="00F0357B" w:rsidRDefault="00F0357B">
          <w:pPr>
            <w:pStyle w:val="10"/>
            <w:tabs>
              <w:tab w:val="right" w:leader="dot" w:pos="9914"/>
            </w:tabs>
            <w:rPr>
              <w:rFonts w:ascii="Times New Roman" w:eastAsiaTheme="minorEastAsia" w:hAnsi="Times New Roman" w:cs="Times New Roman"/>
              <w:noProof/>
              <w:sz w:val="28"/>
              <w:szCs w:val="28"/>
              <w:lang w:val="ru-RU"/>
            </w:rPr>
          </w:pPr>
          <w:r w:rsidRPr="00F0357B">
            <w:rPr>
              <w:rFonts w:ascii="Times New Roman" w:hAnsi="Times New Roman" w:cs="Times New Roman"/>
              <w:sz w:val="28"/>
              <w:szCs w:val="28"/>
            </w:rPr>
            <w:fldChar w:fldCharType="begin"/>
          </w:r>
          <w:r w:rsidRPr="00F0357B">
            <w:rPr>
              <w:rFonts w:ascii="Times New Roman" w:hAnsi="Times New Roman" w:cs="Times New Roman"/>
              <w:sz w:val="28"/>
              <w:szCs w:val="28"/>
            </w:rPr>
            <w:instrText xml:space="preserve"> TOC \o "1-3" \h \z \u </w:instrText>
          </w:r>
          <w:r w:rsidRPr="00F0357B">
            <w:rPr>
              <w:rFonts w:ascii="Times New Roman" w:hAnsi="Times New Roman" w:cs="Times New Roman"/>
              <w:sz w:val="28"/>
              <w:szCs w:val="28"/>
            </w:rPr>
            <w:fldChar w:fldCharType="separate"/>
          </w:r>
          <w:hyperlink w:anchor="_Toc232940363" w:history="1">
            <w:r w:rsidRPr="00F0357B">
              <w:rPr>
                <w:rStyle w:val="aff6"/>
                <w:rFonts w:ascii="Times New Roman" w:hAnsi="Times New Roman" w:cs="Times New Roman"/>
                <w:noProof/>
                <w:sz w:val="28"/>
                <w:szCs w:val="28"/>
              </w:rPr>
              <w:t>АННОТАЦИЯ</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_Toc232940363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w:t>
            </w:r>
            <w:r w:rsidRPr="00F0357B">
              <w:rPr>
                <w:rFonts w:ascii="Times New Roman" w:hAnsi="Times New Roman" w:cs="Times New Roman"/>
                <w:noProof/>
                <w:webHidden/>
                <w:sz w:val="28"/>
                <w:szCs w:val="28"/>
              </w:rPr>
              <w:fldChar w:fldCharType="end"/>
            </w:r>
          </w:hyperlink>
        </w:p>
        <w:p w14:paraId="39A794BE" w14:textId="2BF9458E" w:rsidR="00F0357B" w:rsidRPr="00F0357B" w:rsidRDefault="00F0357B">
          <w:pPr>
            <w:pStyle w:val="10"/>
            <w:tabs>
              <w:tab w:val="right" w:leader="dot" w:pos="9914"/>
            </w:tabs>
            <w:rPr>
              <w:rFonts w:ascii="Times New Roman" w:eastAsiaTheme="minorEastAsia" w:hAnsi="Times New Roman" w:cs="Times New Roman"/>
              <w:noProof/>
              <w:sz w:val="28"/>
              <w:szCs w:val="28"/>
              <w:lang w:val="ru-RU"/>
            </w:rPr>
          </w:pPr>
          <w:hyperlink w:anchor="_Toc232940364" w:history="1">
            <w:r w:rsidRPr="00F0357B">
              <w:rPr>
                <w:rStyle w:val="aff6"/>
                <w:rFonts w:ascii="Times New Roman" w:hAnsi="Times New Roman" w:cs="Times New Roman"/>
                <w:noProof/>
                <w:sz w:val="28"/>
                <w:szCs w:val="28"/>
                <w:lang w:val="en-US"/>
              </w:rPr>
              <w:t>SUMMARY</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_Toc232940364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w:t>
            </w:r>
            <w:r w:rsidRPr="00F0357B">
              <w:rPr>
                <w:rFonts w:ascii="Times New Roman" w:hAnsi="Times New Roman" w:cs="Times New Roman"/>
                <w:noProof/>
                <w:webHidden/>
                <w:sz w:val="28"/>
                <w:szCs w:val="28"/>
              </w:rPr>
              <w:fldChar w:fldCharType="end"/>
            </w:r>
          </w:hyperlink>
        </w:p>
        <w:p w14:paraId="6D02058D" w14:textId="0D513C78" w:rsidR="00F0357B" w:rsidRPr="00F0357B" w:rsidRDefault="00F0357B">
          <w:pPr>
            <w:pStyle w:val="10"/>
            <w:tabs>
              <w:tab w:val="right" w:leader="dot" w:pos="9914"/>
            </w:tabs>
            <w:rPr>
              <w:rFonts w:ascii="Times New Roman" w:eastAsiaTheme="minorEastAsia" w:hAnsi="Times New Roman" w:cs="Times New Roman"/>
              <w:noProof/>
              <w:sz w:val="28"/>
              <w:szCs w:val="28"/>
              <w:lang w:val="ru-RU"/>
            </w:rPr>
          </w:pPr>
          <w:hyperlink w:anchor="_Toc232940365" w:history="1">
            <w:r w:rsidRPr="00F0357B">
              <w:rPr>
                <w:rStyle w:val="aff6"/>
                <w:rFonts w:ascii="Times New Roman" w:hAnsi="Times New Roman" w:cs="Times New Roman"/>
                <w:noProof/>
                <w:sz w:val="28"/>
                <w:szCs w:val="28"/>
              </w:rPr>
              <w:t>ВВЕДЕНИЕ</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_Toc232940365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sidRPr="00F0357B">
              <w:rPr>
                <w:rFonts w:ascii="Times New Roman" w:hAnsi="Times New Roman" w:cs="Times New Roman"/>
                <w:noProof/>
                <w:webHidden/>
                <w:sz w:val="28"/>
                <w:szCs w:val="28"/>
              </w:rPr>
              <w:fldChar w:fldCharType="end"/>
            </w:r>
          </w:hyperlink>
        </w:p>
        <w:p w14:paraId="019BEBD6" w14:textId="347FBC02" w:rsidR="00F0357B" w:rsidRPr="00F0357B" w:rsidRDefault="00F0357B">
          <w:pPr>
            <w:pStyle w:val="10"/>
            <w:tabs>
              <w:tab w:val="right" w:leader="dot" w:pos="9914"/>
            </w:tabs>
            <w:rPr>
              <w:rFonts w:ascii="Times New Roman" w:eastAsiaTheme="minorEastAsia" w:hAnsi="Times New Roman" w:cs="Times New Roman"/>
              <w:noProof/>
              <w:sz w:val="28"/>
              <w:szCs w:val="28"/>
              <w:lang w:val="ru-RU"/>
            </w:rPr>
          </w:pPr>
          <w:hyperlink w:anchor="_Toc232940366" w:history="1">
            <w:r w:rsidRPr="00F0357B">
              <w:rPr>
                <w:rStyle w:val="aff6"/>
                <w:rFonts w:ascii="Times New Roman" w:hAnsi="Times New Roman" w:cs="Times New Roman"/>
                <w:noProof/>
                <w:sz w:val="28"/>
                <w:szCs w:val="28"/>
                <w:lang w:val="ru-RU"/>
              </w:rPr>
              <w:t>1.</w:t>
            </w:r>
            <w:r w:rsidRPr="00F0357B">
              <w:rPr>
                <w:rStyle w:val="aff6"/>
                <w:rFonts w:ascii="Times New Roman" w:hAnsi="Times New Roman" w:cs="Times New Roman"/>
                <w:noProof/>
                <w:sz w:val="28"/>
                <w:szCs w:val="28"/>
              </w:rPr>
              <w:t>ТЕОРЕТИЧЕСКИЕ ОСНОВЫ УПРАВЛЕНИЯ РИСКАМИ КРАТКОСРОЧНЫХ ПРОЕКТОВ</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_Toc232940366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w:t>
            </w:r>
            <w:r w:rsidRPr="00F0357B">
              <w:rPr>
                <w:rFonts w:ascii="Times New Roman" w:hAnsi="Times New Roman" w:cs="Times New Roman"/>
                <w:noProof/>
                <w:webHidden/>
                <w:sz w:val="28"/>
                <w:szCs w:val="28"/>
              </w:rPr>
              <w:fldChar w:fldCharType="end"/>
            </w:r>
          </w:hyperlink>
        </w:p>
        <w:p w14:paraId="55B31CB9" w14:textId="289370AB" w:rsidR="00F0357B" w:rsidRPr="00F0357B" w:rsidRDefault="00F0357B">
          <w:pPr>
            <w:pStyle w:val="20"/>
            <w:tabs>
              <w:tab w:val="left" w:pos="880"/>
              <w:tab w:val="right" w:leader="dot" w:pos="9914"/>
            </w:tabs>
            <w:rPr>
              <w:rFonts w:ascii="Times New Roman" w:eastAsiaTheme="minorEastAsia" w:hAnsi="Times New Roman" w:cs="Times New Roman"/>
              <w:noProof/>
              <w:sz w:val="28"/>
              <w:szCs w:val="28"/>
              <w:lang w:val="ru-RU"/>
            </w:rPr>
          </w:pPr>
          <w:hyperlink w:anchor="_Toc232940367" w:history="1">
            <w:r w:rsidRPr="00F0357B">
              <w:rPr>
                <w:rStyle w:val="aff6"/>
                <w:rFonts w:ascii="Times New Roman" w:hAnsi="Times New Roman" w:cs="Times New Roman"/>
                <w:noProof/>
                <w:sz w:val="28"/>
                <w:szCs w:val="28"/>
              </w:rPr>
              <w:t>1.1</w:t>
            </w:r>
            <w:r w:rsidRPr="00F0357B">
              <w:rPr>
                <w:rFonts w:ascii="Times New Roman" w:eastAsiaTheme="minorEastAsia" w:hAnsi="Times New Roman" w:cs="Times New Roman"/>
                <w:noProof/>
                <w:sz w:val="28"/>
                <w:szCs w:val="28"/>
                <w:lang w:val="ru-RU"/>
              </w:rPr>
              <w:tab/>
            </w:r>
            <w:r w:rsidRPr="00F0357B">
              <w:rPr>
                <w:rStyle w:val="aff6"/>
                <w:rFonts w:ascii="Times New Roman" w:hAnsi="Times New Roman" w:cs="Times New Roman"/>
                <w:noProof/>
                <w:sz w:val="28"/>
                <w:szCs w:val="28"/>
              </w:rPr>
              <w:t>Терминологический анализ понятий «риск» и «управление рисками»</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_Toc232940367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w:t>
            </w:r>
            <w:r w:rsidRPr="00F0357B">
              <w:rPr>
                <w:rFonts w:ascii="Times New Roman" w:hAnsi="Times New Roman" w:cs="Times New Roman"/>
                <w:noProof/>
                <w:webHidden/>
                <w:sz w:val="28"/>
                <w:szCs w:val="28"/>
              </w:rPr>
              <w:fldChar w:fldCharType="end"/>
            </w:r>
          </w:hyperlink>
        </w:p>
        <w:p w14:paraId="5361D6F3" w14:textId="6F4ED53F" w:rsidR="00F0357B" w:rsidRPr="00F0357B" w:rsidRDefault="00F0357B">
          <w:pPr>
            <w:pStyle w:val="20"/>
            <w:tabs>
              <w:tab w:val="left" w:pos="880"/>
              <w:tab w:val="right" w:leader="dot" w:pos="9914"/>
            </w:tabs>
            <w:rPr>
              <w:rFonts w:ascii="Times New Roman" w:eastAsiaTheme="minorEastAsia" w:hAnsi="Times New Roman" w:cs="Times New Roman"/>
              <w:noProof/>
              <w:sz w:val="28"/>
              <w:szCs w:val="28"/>
              <w:lang w:val="ru-RU"/>
            </w:rPr>
          </w:pPr>
          <w:hyperlink w:anchor="_Toc232940368" w:history="1">
            <w:r w:rsidRPr="00F0357B">
              <w:rPr>
                <w:rStyle w:val="aff6"/>
                <w:rFonts w:ascii="Times New Roman" w:hAnsi="Times New Roman" w:cs="Times New Roman"/>
                <w:noProof/>
                <w:sz w:val="28"/>
                <w:szCs w:val="28"/>
              </w:rPr>
              <w:t>1.2</w:t>
            </w:r>
            <w:r w:rsidRPr="00F0357B">
              <w:rPr>
                <w:rFonts w:ascii="Times New Roman" w:eastAsiaTheme="minorEastAsia" w:hAnsi="Times New Roman" w:cs="Times New Roman"/>
                <w:noProof/>
                <w:sz w:val="28"/>
                <w:szCs w:val="28"/>
                <w:lang w:val="ru-RU"/>
              </w:rPr>
              <w:tab/>
            </w:r>
            <w:r w:rsidRPr="00F0357B">
              <w:rPr>
                <w:rStyle w:val="aff6"/>
                <w:rFonts w:ascii="Times New Roman" w:hAnsi="Times New Roman" w:cs="Times New Roman"/>
                <w:noProof/>
                <w:sz w:val="28"/>
                <w:szCs w:val="28"/>
              </w:rPr>
              <w:t>Классификация рисков и особенности проектных рисков</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_Toc232940368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F0357B">
              <w:rPr>
                <w:rFonts w:ascii="Times New Roman" w:hAnsi="Times New Roman" w:cs="Times New Roman"/>
                <w:noProof/>
                <w:webHidden/>
                <w:sz w:val="28"/>
                <w:szCs w:val="28"/>
              </w:rPr>
              <w:fldChar w:fldCharType="end"/>
            </w:r>
          </w:hyperlink>
        </w:p>
        <w:p w14:paraId="6B80033D" w14:textId="46779851" w:rsidR="00F0357B" w:rsidRPr="00F0357B" w:rsidRDefault="00F0357B">
          <w:pPr>
            <w:pStyle w:val="20"/>
            <w:tabs>
              <w:tab w:val="left" w:pos="880"/>
              <w:tab w:val="right" w:leader="dot" w:pos="9914"/>
            </w:tabs>
            <w:rPr>
              <w:rFonts w:ascii="Times New Roman" w:eastAsiaTheme="minorEastAsia" w:hAnsi="Times New Roman" w:cs="Times New Roman"/>
              <w:noProof/>
              <w:sz w:val="28"/>
              <w:szCs w:val="28"/>
              <w:lang w:val="ru-RU"/>
            </w:rPr>
          </w:pPr>
          <w:hyperlink w:anchor="_Toc232940369" w:history="1">
            <w:r w:rsidRPr="00F0357B">
              <w:rPr>
                <w:rStyle w:val="aff6"/>
                <w:rFonts w:ascii="Times New Roman" w:hAnsi="Times New Roman" w:cs="Times New Roman"/>
                <w:noProof/>
                <w:sz w:val="28"/>
                <w:szCs w:val="28"/>
              </w:rPr>
              <w:t>1.3</w:t>
            </w:r>
            <w:r w:rsidRPr="00F0357B">
              <w:rPr>
                <w:rFonts w:ascii="Times New Roman" w:eastAsiaTheme="minorEastAsia" w:hAnsi="Times New Roman" w:cs="Times New Roman"/>
                <w:noProof/>
                <w:sz w:val="28"/>
                <w:szCs w:val="28"/>
                <w:lang w:val="ru-RU"/>
              </w:rPr>
              <w:tab/>
            </w:r>
            <w:r w:rsidRPr="00F0357B">
              <w:rPr>
                <w:rStyle w:val="aff6"/>
                <w:rFonts w:ascii="Times New Roman" w:hAnsi="Times New Roman" w:cs="Times New Roman"/>
                <w:noProof/>
                <w:sz w:val="28"/>
                <w:szCs w:val="28"/>
              </w:rPr>
              <w:t>Понятие краткосрочного проекта и критерии его выделения</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_Toc232940369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20</w:t>
            </w:r>
            <w:r w:rsidRPr="00F0357B">
              <w:rPr>
                <w:rFonts w:ascii="Times New Roman" w:hAnsi="Times New Roman" w:cs="Times New Roman"/>
                <w:noProof/>
                <w:webHidden/>
                <w:sz w:val="28"/>
                <w:szCs w:val="28"/>
              </w:rPr>
              <w:fldChar w:fldCharType="end"/>
            </w:r>
          </w:hyperlink>
        </w:p>
        <w:p w14:paraId="290928A2" w14:textId="3080DBBF" w:rsidR="00F0357B" w:rsidRPr="00F0357B" w:rsidRDefault="00F0357B">
          <w:pPr>
            <w:pStyle w:val="10"/>
            <w:tabs>
              <w:tab w:val="right" w:leader="dot" w:pos="9914"/>
            </w:tabs>
            <w:rPr>
              <w:rFonts w:ascii="Times New Roman" w:eastAsiaTheme="minorEastAsia" w:hAnsi="Times New Roman" w:cs="Times New Roman"/>
              <w:noProof/>
              <w:sz w:val="28"/>
              <w:szCs w:val="28"/>
              <w:lang w:val="ru-RU"/>
            </w:rPr>
          </w:pPr>
          <w:hyperlink w:anchor="_Toc232940370" w:history="1">
            <w:r w:rsidRPr="00F0357B">
              <w:rPr>
                <w:rStyle w:val="aff6"/>
                <w:rFonts w:ascii="Times New Roman" w:hAnsi="Times New Roman" w:cs="Times New Roman"/>
                <w:noProof/>
                <w:sz w:val="28"/>
                <w:szCs w:val="28"/>
              </w:rPr>
              <w:t>2</w:t>
            </w:r>
            <w:r w:rsidRPr="00F0357B">
              <w:rPr>
                <w:rStyle w:val="aff6"/>
                <w:rFonts w:ascii="Times New Roman" w:hAnsi="Times New Roman" w:cs="Times New Roman"/>
                <w:noProof/>
                <w:sz w:val="28"/>
                <w:szCs w:val="28"/>
                <w:lang w:val="ru-RU"/>
              </w:rPr>
              <w:t>.</w:t>
            </w:r>
            <w:r w:rsidRPr="00F0357B">
              <w:rPr>
                <w:rStyle w:val="aff6"/>
                <w:rFonts w:ascii="Times New Roman" w:hAnsi="Times New Roman" w:cs="Times New Roman"/>
                <w:noProof/>
                <w:sz w:val="28"/>
                <w:szCs w:val="28"/>
              </w:rPr>
              <w:t xml:space="preserve"> МЕТОДИЧЕСКИЕ ПОДХОДЫ К ОЦЕНКЕ И СНИЖЕНИЮ РИСКОВ</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_Toc232940370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26</w:t>
            </w:r>
            <w:r w:rsidRPr="00F0357B">
              <w:rPr>
                <w:rFonts w:ascii="Times New Roman" w:hAnsi="Times New Roman" w:cs="Times New Roman"/>
                <w:noProof/>
                <w:webHidden/>
                <w:sz w:val="28"/>
                <w:szCs w:val="28"/>
              </w:rPr>
              <w:fldChar w:fldCharType="end"/>
            </w:r>
          </w:hyperlink>
        </w:p>
        <w:p w14:paraId="5F6890DD" w14:textId="3AF7C1C3" w:rsidR="00F0357B" w:rsidRPr="00F0357B" w:rsidRDefault="00F0357B">
          <w:pPr>
            <w:pStyle w:val="20"/>
            <w:tabs>
              <w:tab w:val="right" w:leader="dot" w:pos="9914"/>
            </w:tabs>
            <w:rPr>
              <w:rFonts w:ascii="Times New Roman" w:eastAsiaTheme="minorEastAsia" w:hAnsi="Times New Roman" w:cs="Times New Roman"/>
              <w:noProof/>
              <w:sz w:val="28"/>
              <w:szCs w:val="28"/>
              <w:lang w:val="ru-RU"/>
            </w:rPr>
          </w:pPr>
          <w:hyperlink w:anchor="_Toc232940371" w:history="1">
            <w:r w:rsidRPr="00F0357B">
              <w:rPr>
                <w:rStyle w:val="aff6"/>
                <w:rFonts w:ascii="Times New Roman" w:hAnsi="Times New Roman" w:cs="Times New Roman"/>
                <w:noProof/>
                <w:sz w:val="28"/>
                <w:szCs w:val="28"/>
              </w:rPr>
              <w:t>2.1 Обзор методических подходов к оценке рисков и анализ факторов риска ООО «ПромСтройМонтаж»</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_Toc232940371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26</w:t>
            </w:r>
            <w:r w:rsidRPr="00F0357B">
              <w:rPr>
                <w:rFonts w:ascii="Times New Roman" w:hAnsi="Times New Roman" w:cs="Times New Roman"/>
                <w:noProof/>
                <w:webHidden/>
                <w:sz w:val="28"/>
                <w:szCs w:val="28"/>
              </w:rPr>
              <w:fldChar w:fldCharType="end"/>
            </w:r>
          </w:hyperlink>
        </w:p>
        <w:p w14:paraId="498A4919" w14:textId="6DBFF0A3" w:rsidR="00F0357B" w:rsidRPr="00F0357B" w:rsidRDefault="00F0357B">
          <w:pPr>
            <w:pStyle w:val="20"/>
            <w:tabs>
              <w:tab w:val="right" w:leader="dot" w:pos="9914"/>
            </w:tabs>
            <w:rPr>
              <w:rFonts w:ascii="Times New Roman" w:eastAsiaTheme="minorEastAsia" w:hAnsi="Times New Roman" w:cs="Times New Roman"/>
              <w:noProof/>
              <w:sz w:val="28"/>
              <w:szCs w:val="28"/>
              <w:lang w:val="ru-RU"/>
            </w:rPr>
          </w:pPr>
          <w:hyperlink w:anchor="_Toc232940372" w:history="1">
            <w:r w:rsidRPr="00F0357B">
              <w:rPr>
                <w:rStyle w:val="aff6"/>
                <w:rFonts w:ascii="Times New Roman" w:hAnsi="Times New Roman" w:cs="Times New Roman"/>
                <w:noProof/>
                <w:sz w:val="28"/>
                <w:szCs w:val="28"/>
              </w:rPr>
              <w:t>2.2 Матрица сопоставления видов рисков и метрик их оценки</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_Toc232940372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47</w:t>
            </w:r>
            <w:r w:rsidRPr="00F0357B">
              <w:rPr>
                <w:rFonts w:ascii="Times New Roman" w:hAnsi="Times New Roman" w:cs="Times New Roman"/>
                <w:noProof/>
                <w:webHidden/>
                <w:sz w:val="28"/>
                <w:szCs w:val="28"/>
              </w:rPr>
              <w:fldChar w:fldCharType="end"/>
            </w:r>
          </w:hyperlink>
        </w:p>
        <w:p w14:paraId="5923239D" w14:textId="759EA56D" w:rsidR="00F0357B" w:rsidRPr="00F0357B" w:rsidRDefault="00F0357B">
          <w:pPr>
            <w:pStyle w:val="20"/>
            <w:tabs>
              <w:tab w:val="right" w:leader="dot" w:pos="9914"/>
            </w:tabs>
            <w:rPr>
              <w:rFonts w:ascii="Times New Roman" w:eastAsiaTheme="minorEastAsia" w:hAnsi="Times New Roman" w:cs="Times New Roman"/>
              <w:noProof/>
              <w:sz w:val="28"/>
              <w:szCs w:val="28"/>
              <w:lang w:val="ru-RU"/>
            </w:rPr>
          </w:pPr>
          <w:hyperlink w:anchor="_Toc232940373" w:history="1">
            <w:r w:rsidRPr="00F0357B">
              <w:rPr>
                <w:rStyle w:val="aff6"/>
                <w:rFonts w:ascii="Times New Roman" w:hAnsi="Times New Roman" w:cs="Times New Roman"/>
                <w:noProof/>
                <w:sz w:val="28"/>
                <w:szCs w:val="28"/>
              </w:rPr>
              <w:t>2.3 Методы противодействия рискам и практика краткосрочных проектов</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_Toc232940373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52</w:t>
            </w:r>
            <w:r w:rsidRPr="00F0357B">
              <w:rPr>
                <w:rFonts w:ascii="Times New Roman" w:hAnsi="Times New Roman" w:cs="Times New Roman"/>
                <w:noProof/>
                <w:webHidden/>
                <w:sz w:val="28"/>
                <w:szCs w:val="28"/>
              </w:rPr>
              <w:fldChar w:fldCharType="end"/>
            </w:r>
          </w:hyperlink>
        </w:p>
        <w:p w14:paraId="341A2E94" w14:textId="61F4CDB0" w:rsidR="00F0357B" w:rsidRPr="00F0357B" w:rsidRDefault="00F0357B">
          <w:pPr>
            <w:pStyle w:val="10"/>
            <w:tabs>
              <w:tab w:val="left" w:pos="440"/>
              <w:tab w:val="right" w:leader="dot" w:pos="9914"/>
            </w:tabs>
            <w:rPr>
              <w:rFonts w:ascii="Times New Roman" w:eastAsiaTheme="minorEastAsia" w:hAnsi="Times New Roman" w:cs="Times New Roman"/>
              <w:noProof/>
              <w:sz w:val="28"/>
              <w:szCs w:val="28"/>
              <w:lang w:val="ru-RU"/>
            </w:rPr>
          </w:pPr>
          <w:hyperlink w:anchor="_Toc232940374" w:history="1">
            <w:r w:rsidRPr="00F0357B">
              <w:rPr>
                <w:rStyle w:val="aff6"/>
                <w:rFonts w:ascii="Times New Roman" w:hAnsi="Times New Roman" w:cs="Times New Roman"/>
                <w:noProof/>
                <w:sz w:val="28"/>
                <w:szCs w:val="28"/>
              </w:rPr>
              <w:t>3.</w:t>
            </w:r>
            <w:r w:rsidRPr="00F0357B">
              <w:rPr>
                <w:rFonts w:ascii="Times New Roman" w:eastAsiaTheme="minorEastAsia" w:hAnsi="Times New Roman" w:cs="Times New Roman"/>
                <w:noProof/>
                <w:sz w:val="28"/>
                <w:szCs w:val="28"/>
                <w:lang w:val="ru-RU"/>
              </w:rPr>
              <w:tab/>
            </w:r>
            <w:r w:rsidRPr="00F0357B">
              <w:rPr>
                <w:rStyle w:val="aff6"/>
                <w:rFonts w:ascii="Times New Roman" w:hAnsi="Times New Roman" w:cs="Times New Roman"/>
                <w:noProof/>
                <w:sz w:val="28"/>
                <w:szCs w:val="28"/>
              </w:rPr>
              <w:t>СОВЕРШЕНСТВОВАНИЕ СИСТЕМЫ УПРАВЛЕНИЯ РИСКАМИ НА ПРИМЕРЕ ООО «ПРОМСТРОЙМОНТАЖ»</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_Toc232940374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56</w:t>
            </w:r>
            <w:r w:rsidRPr="00F0357B">
              <w:rPr>
                <w:rFonts w:ascii="Times New Roman" w:hAnsi="Times New Roman" w:cs="Times New Roman"/>
                <w:noProof/>
                <w:webHidden/>
                <w:sz w:val="28"/>
                <w:szCs w:val="28"/>
              </w:rPr>
              <w:fldChar w:fldCharType="end"/>
            </w:r>
          </w:hyperlink>
        </w:p>
        <w:p w14:paraId="6B79B6DC" w14:textId="62712DD5" w:rsidR="00F0357B" w:rsidRPr="00F0357B" w:rsidRDefault="00F0357B">
          <w:pPr>
            <w:pStyle w:val="20"/>
            <w:tabs>
              <w:tab w:val="right" w:leader="dot" w:pos="9914"/>
            </w:tabs>
            <w:rPr>
              <w:rFonts w:ascii="Times New Roman" w:eastAsiaTheme="minorEastAsia" w:hAnsi="Times New Roman" w:cs="Times New Roman"/>
              <w:noProof/>
              <w:sz w:val="28"/>
              <w:szCs w:val="28"/>
              <w:lang w:val="ru-RU"/>
            </w:rPr>
          </w:pPr>
          <w:hyperlink w:anchor="_Toc232940375" w:history="1">
            <w:r w:rsidRPr="00F0357B">
              <w:rPr>
                <w:rStyle w:val="aff6"/>
                <w:rFonts w:ascii="Times New Roman" w:hAnsi="Times New Roman" w:cs="Times New Roman"/>
                <w:noProof/>
                <w:sz w:val="28"/>
                <w:szCs w:val="28"/>
              </w:rPr>
              <w:t>3.1 Организационно-экономическая характеристика предприятия и краткосрочного проекта</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_Toc232940375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56</w:t>
            </w:r>
            <w:r w:rsidRPr="00F0357B">
              <w:rPr>
                <w:rFonts w:ascii="Times New Roman" w:hAnsi="Times New Roman" w:cs="Times New Roman"/>
                <w:noProof/>
                <w:webHidden/>
                <w:sz w:val="28"/>
                <w:szCs w:val="28"/>
              </w:rPr>
              <w:fldChar w:fldCharType="end"/>
            </w:r>
          </w:hyperlink>
        </w:p>
        <w:p w14:paraId="3769009F" w14:textId="10BC81B1" w:rsidR="00F0357B" w:rsidRPr="00F0357B" w:rsidRDefault="00F0357B">
          <w:pPr>
            <w:pStyle w:val="20"/>
            <w:tabs>
              <w:tab w:val="right" w:leader="dot" w:pos="9914"/>
            </w:tabs>
            <w:rPr>
              <w:rFonts w:ascii="Times New Roman" w:eastAsiaTheme="minorEastAsia" w:hAnsi="Times New Roman" w:cs="Times New Roman"/>
              <w:noProof/>
              <w:sz w:val="28"/>
              <w:szCs w:val="28"/>
              <w:lang w:val="ru-RU"/>
            </w:rPr>
          </w:pPr>
          <w:hyperlink w:anchor="_Toc232940376" w:history="1">
            <w:r w:rsidRPr="00F0357B">
              <w:rPr>
                <w:rStyle w:val="aff6"/>
                <w:rFonts w:ascii="Times New Roman" w:hAnsi="Times New Roman" w:cs="Times New Roman"/>
                <w:noProof/>
                <w:sz w:val="28"/>
                <w:szCs w:val="28"/>
                <w:lang w:val="ru-RU"/>
              </w:rPr>
              <w:t xml:space="preserve">3.2 </w:t>
            </w:r>
            <w:r w:rsidRPr="00F0357B">
              <w:rPr>
                <w:rStyle w:val="aff6"/>
                <w:rFonts w:ascii="Times New Roman" w:hAnsi="Times New Roman" w:cs="Times New Roman"/>
                <w:noProof/>
                <w:sz w:val="28"/>
                <w:szCs w:val="28"/>
              </w:rPr>
              <w:t>Выявление и оценка рисков краткосрочного проекта</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_Toc232940376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64</w:t>
            </w:r>
            <w:r w:rsidRPr="00F0357B">
              <w:rPr>
                <w:rFonts w:ascii="Times New Roman" w:hAnsi="Times New Roman" w:cs="Times New Roman"/>
                <w:noProof/>
                <w:webHidden/>
                <w:sz w:val="28"/>
                <w:szCs w:val="28"/>
              </w:rPr>
              <w:fldChar w:fldCharType="end"/>
            </w:r>
          </w:hyperlink>
        </w:p>
        <w:p w14:paraId="5249A06A" w14:textId="5C3ADE24" w:rsidR="00F0357B" w:rsidRPr="00F0357B" w:rsidRDefault="00F0357B">
          <w:pPr>
            <w:pStyle w:val="10"/>
            <w:tabs>
              <w:tab w:val="right" w:leader="dot" w:pos="9914"/>
            </w:tabs>
            <w:rPr>
              <w:rFonts w:ascii="Times New Roman" w:eastAsiaTheme="minorEastAsia" w:hAnsi="Times New Roman" w:cs="Times New Roman"/>
              <w:noProof/>
              <w:sz w:val="28"/>
              <w:szCs w:val="28"/>
              <w:lang w:val="ru-RU"/>
            </w:rPr>
          </w:pPr>
          <w:hyperlink w:anchor="_Toc232940377" w:history="1">
            <w:r w:rsidRPr="00F0357B">
              <w:rPr>
                <w:rStyle w:val="aff6"/>
                <w:rFonts w:ascii="Times New Roman" w:hAnsi="Times New Roman" w:cs="Times New Roman"/>
                <w:noProof/>
                <w:sz w:val="28"/>
                <w:szCs w:val="28"/>
              </w:rPr>
              <w:t>ЗАКЛЮЧЕНИЕ</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_Toc232940377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81</w:t>
            </w:r>
            <w:r w:rsidRPr="00F0357B">
              <w:rPr>
                <w:rFonts w:ascii="Times New Roman" w:hAnsi="Times New Roman" w:cs="Times New Roman"/>
                <w:noProof/>
                <w:webHidden/>
                <w:sz w:val="28"/>
                <w:szCs w:val="28"/>
              </w:rPr>
              <w:fldChar w:fldCharType="end"/>
            </w:r>
          </w:hyperlink>
        </w:p>
        <w:p w14:paraId="6D9BD560" w14:textId="2978EDA8" w:rsidR="00F0357B" w:rsidRPr="00F0357B" w:rsidRDefault="00F0357B">
          <w:pPr>
            <w:pStyle w:val="10"/>
            <w:tabs>
              <w:tab w:val="right" w:leader="dot" w:pos="9914"/>
            </w:tabs>
            <w:rPr>
              <w:rFonts w:ascii="Times New Roman" w:eastAsiaTheme="minorEastAsia" w:hAnsi="Times New Roman" w:cs="Times New Roman"/>
              <w:noProof/>
              <w:sz w:val="28"/>
              <w:szCs w:val="28"/>
              <w:lang w:val="ru-RU"/>
            </w:rPr>
          </w:pPr>
          <w:hyperlink w:anchor="_Toc232940378" w:history="1">
            <w:r w:rsidRPr="00F0357B">
              <w:rPr>
                <w:rStyle w:val="aff6"/>
                <w:rFonts w:ascii="Times New Roman" w:hAnsi="Times New Roman" w:cs="Times New Roman"/>
                <w:noProof/>
                <w:sz w:val="28"/>
                <w:szCs w:val="28"/>
              </w:rPr>
              <w:t>Приложение А</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_Toc232940378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85</w:t>
            </w:r>
            <w:r w:rsidRPr="00F0357B">
              <w:rPr>
                <w:rFonts w:ascii="Times New Roman" w:hAnsi="Times New Roman" w:cs="Times New Roman"/>
                <w:noProof/>
                <w:webHidden/>
                <w:sz w:val="28"/>
                <w:szCs w:val="28"/>
              </w:rPr>
              <w:fldChar w:fldCharType="end"/>
            </w:r>
          </w:hyperlink>
        </w:p>
        <w:p w14:paraId="0E55C009" w14:textId="423B9452" w:rsidR="00F0357B" w:rsidRPr="00F0357B" w:rsidRDefault="00F0357B">
          <w:pPr>
            <w:pStyle w:val="10"/>
            <w:tabs>
              <w:tab w:val="right" w:leader="dot" w:pos="9914"/>
            </w:tabs>
            <w:rPr>
              <w:rFonts w:ascii="Times New Roman" w:eastAsiaTheme="minorEastAsia" w:hAnsi="Times New Roman" w:cs="Times New Roman"/>
              <w:noProof/>
              <w:sz w:val="28"/>
              <w:szCs w:val="28"/>
              <w:lang w:val="ru-RU"/>
            </w:rPr>
          </w:pPr>
          <w:hyperlink w:anchor="_Toc232940379" w:history="1">
            <w:r w:rsidRPr="00F0357B">
              <w:rPr>
                <w:rStyle w:val="aff6"/>
                <w:rFonts w:ascii="Times New Roman" w:hAnsi="Times New Roman" w:cs="Times New Roman"/>
                <w:noProof/>
                <w:sz w:val="28"/>
                <w:szCs w:val="28"/>
              </w:rPr>
              <w:t>Приложение Б</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_Toc232940379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87</w:t>
            </w:r>
            <w:r w:rsidRPr="00F0357B">
              <w:rPr>
                <w:rFonts w:ascii="Times New Roman" w:hAnsi="Times New Roman" w:cs="Times New Roman"/>
                <w:noProof/>
                <w:webHidden/>
                <w:sz w:val="28"/>
                <w:szCs w:val="28"/>
              </w:rPr>
              <w:fldChar w:fldCharType="end"/>
            </w:r>
          </w:hyperlink>
        </w:p>
        <w:p w14:paraId="0AB4CC00" w14:textId="15D7906F" w:rsidR="00F0357B" w:rsidRPr="00F0357B" w:rsidRDefault="00F0357B">
          <w:pPr>
            <w:pStyle w:val="10"/>
            <w:tabs>
              <w:tab w:val="right" w:leader="dot" w:pos="9914"/>
            </w:tabs>
            <w:rPr>
              <w:rFonts w:ascii="Times New Roman" w:eastAsiaTheme="minorEastAsia" w:hAnsi="Times New Roman" w:cs="Times New Roman"/>
              <w:noProof/>
              <w:sz w:val="28"/>
              <w:szCs w:val="28"/>
              <w:lang w:val="ru-RU"/>
            </w:rPr>
          </w:pPr>
          <w:hyperlink w:anchor="_Toc232940380" w:history="1">
            <w:r w:rsidRPr="00F0357B">
              <w:rPr>
                <w:rStyle w:val="aff6"/>
                <w:rFonts w:ascii="Times New Roman" w:hAnsi="Times New Roman" w:cs="Times New Roman"/>
                <w:noProof/>
                <w:sz w:val="28"/>
                <w:szCs w:val="28"/>
              </w:rPr>
              <w:t>Приложение В</w:t>
            </w:r>
            <w:r w:rsidRPr="00F0357B">
              <w:rPr>
                <w:rFonts w:ascii="Times New Roman" w:hAnsi="Times New Roman" w:cs="Times New Roman"/>
                <w:noProof/>
                <w:webHidden/>
                <w:sz w:val="28"/>
                <w:szCs w:val="28"/>
              </w:rPr>
              <w:tab/>
            </w:r>
            <w:r w:rsidRPr="00F0357B">
              <w:rPr>
                <w:rFonts w:ascii="Times New Roman" w:hAnsi="Times New Roman" w:cs="Times New Roman"/>
                <w:noProof/>
                <w:webHidden/>
                <w:sz w:val="28"/>
                <w:szCs w:val="28"/>
              </w:rPr>
              <w:fldChar w:fldCharType="begin"/>
            </w:r>
            <w:r w:rsidRPr="00F0357B">
              <w:rPr>
                <w:rFonts w:ascii="Times New Roman" w:hAnsi="Times New Roman" w:cs="Times New Roman"/>
                <w:noProof/>
                <w:webHidden/>
                <w:sz w:val="28"/>
                <w:szCs w:val="28"/>
              </w:rPr>
              <w:instrText xml:space="preserve"> PAGEREF _Toc232940380 \h </w:instrText>
            </w:r>
            <w:r w:rsidRPr="00F0357B">
              <w:rPr>
                <w:rFonts w:ascii="Times New Roman" w:hAnsi="Times New Roman" w:cs="Times New Roman"/>
                <w:noProof/>
                <w:webHidden/>
                <w:sz w:val="28"/>
                <w:szCs w:val="28"/>
              </w:rPr>
            </w:r>
            <w:r w:rsidRPr="00F0357B">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88</w:t>
            </w:r>
            <w:r w:rsidRPr="00F0357B">
              <w:rPr>
                <w:rFonts w:ascii="Times New Roman" w:hAnsi="Times New Roman" w:cs="Times New Roman"/>
                <w:noProof/>
                <w:webHidden/>
                <w:sz w:val="28"/>
                <w:szCs w:val="28"/>
              </w:rPr>
              <w:fldChar w:fldCharType="end"/>
            </w:r>
          </w:hyperlink>
        </w:p>
        <w:p w14:paraId="6C6934E3" w14:textId="5502CE5A" w:rsidR="00F0357B" w:rsidRDefault="00F0357B">
          <w:r w:rsidRPr="00F0357B">
            <w:rPr>
              <w:rFonts w:ascii="Times New Roman" w:hAnsi="Times New Roman" w:cs="Times New Roman"/>
              <w:b/>
              <w:bCs/>
              <w:sz w:val="28"/>
              <w:szCs w:val="28"/>
            </w:rPr>
            <w:fldChar w:fldCharType="end"/>
          </w:r>
        </w:p>
      </w:sdtContent>
    </w:sdt>
    <w:p w14:paraId="13F5AADF" w14:textId="77777777" w:rsidR="00F0357B" w:rsidRDefault="00F0357B">
      <w:pPr>
        <w:rPr>
          <w:rFonts w:ascii="Times New Roman" w:hAnsi="Times New Roman" w:cs="Times New Roman"/>
          <w:sz w:val="28"/>
          <w:szCs w:val="28"/>
        </w:rPr>
      </w:pPr>
      <w:r>
        <w:rPr>
          <w:rFonts w:ascii="Times New Roman" w:hAnsi="Times New Roman" w:cs="Times New Roman"/>
          <w:sz w:val="28"/>
          <w:szCs w:val="28"/>
        </w:rPr>
        <w:br w:type="page"/>
      </w:r>
    </w:p>
    <w:p w14:paraId="41751854" w14:textId="65EB6E5C" w:rsidR="002B774D" w:rsidRPr="00340129" w:rsidRDefault="00CF49D2" w:rsidP="00340129">
      <w:pPr>
        <w:pStyle w:val="1"/>
        <w:jc w:val="center"/>
        <w:rPr>
          <w:rFonts w:ascii="Times New Roman" w:hAnsi="Times New Roman" w:cs="Times New Roman"/>
          <w:sz w:val="28"/>
          <w:szCs w:val="28"/>
        </w:rPr>
      </w:pPr>
      <w:bookmarkStart w:id="3" w:name="_Toc232940365"/>
      <w:r w:rsidRPr="00340129">
        <w:rPr>
          <w:rFonts w:ascii="Times New Roman" w:hAnsi="Times New Roman" w:cs="Times New Roman"/>
          <w:sz w:val="28"/>
          <w:szCs w:val="28"/>
        </w:rPr>
        <w:lastRenderedPageBreak/>
        <w:t>ВВЕДЕНИЕ</w:t>
      </w:r>
      <w:bookmarkEnd w:id="3"/>
    </w:p>
    <w:p w14:paraId="738CC44C" w14:textId="77777777" w:rsidR="00340129" w:rsidRDefault="00340129" w:rsidP="00346732">
      <w:pPr>
        <w:spacing w:before="120" w:after="120" w:line="360" w:lineRule="auto"/>
        <w:jc w:val="center"/>
        <w:rPr>
          <w:rFonts w:ascii="Times New Roman" w:eastAsia="Times New Roman" w:hAnsi="Times New Roman" w:cs="Times New Roman"/>
          <w:sz w:val="28"/>
          <w:szCs w:val="28"/>
        </w:rPr>
      </w:pPr>
    </w:p>
    <w:p w14:paraId="443333A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Проектная деятельность для производственных и монтажных организаций давно вышла за рамки разовых инициатив. Ч</w:t>
      </w:r>
      <w:r>
        <w:rPr>
          <w:rFonts w:ascii="Times New Roman" w:eastAsia="Times New Roman" w:hAnsi="Times New Roman"/>
          <w:sz w:val="28"/>
        </w:rPr>
        <w:t>ерез проекты согласуются поставки, изготавливаются конструкции, выводятся бригады на объект, закрываются договорные обязательства и передаются результаты заказчику. В таких условиях краткосрочный проект требует не общего контроля «по факту», а заранее наст</w:t>
      </w:r>
      <w:r>
        <w:rPr>
          <w:rFonts w:ascii="Times New Roman" w:eastAsia="Times New Roman" w:hAnsi="Times New Roman"/>
          <w:sz w:val="28"/>
        </w:rPr>
        <w:t>роенной системы управления рисками.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это видно на примере работ по металлоконструкциям: ошибка на старте влияет не на один участок, а на всю цепочку от закупки металла до подписания исполнительной документации [1; 4].</w:t>
      </w:r>
    </w:p>
    <w:p w14:paraId="7B52093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Краткосрочный</w:t>
      </w:r>
      <w:r>
        <w:rPr>
          <w:rFonts w:ascii="Times New Roman" w:eastAsia="Times New Roman" w:hAnsi="Times New Roman"/>
          <w:sz w:val="28"/>
        </w:rPr>
        <w:t xml:space="preserve"> проект отличается сжатым графиком и плотной связью задач. В течение 45 календарных дней нужно проверить техническое задание, согласовать чертежи, закупить металл, изготовить конструкции, доставить их на промышленный объект, выполнить монтаж и пройти приём</w:t>
      </w:r>
      <w:r>
        <w:rPr>
          <w:rFonts w:ascii="Times New Roman" w:eastAsia="Times New Roman" w:hAnsi="Times New Roman"/>
          <w:sz w:val="28"/>
        </w:rPr>
        <w:t>ку. При такой последовательности задержка одного этапа почти сразу задевает следующий: снабжение влияет на производство, производство — на монтаж, монтаж — на закрывающие документы.</w:t>
      </w:r>
    </w:p>
    <w:p w14:paraId="1537E0D1"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Проблема управления рисками в коротких проектах проявляется на уровне ежед</w:t>
      </w:r>
      <w:r>
        <w:rPr>
          <w:rFonts w:ascii="Times New Roman" w:eastAsia="Times New Roman" w:hAnsi="Times New Roman"/>
          <w:sz w:val="28"/>
        </w:rPr>
        <w:t>невных решений. Если поставщик переносит отгрузку на три дня, это уже не мелкое отклонение, а потеря части общего срока. Если монтажная бригада приезжает на неподготовленную площадку, предприятие оплачивает простой и теряет темп. Если цех получает неактуал</w:t>
      </w:r>
      <w:r>
        <w:rPr>
          <w:rFonts w:ascii="Times New Roman" w:eastAsia="Times New Roman" w:hAnsi="Times New Roman"/>
          <w:sz w:val="28"/>
        </w:rPr>
        <w:t>ьную версию чертежей, ошибка переходит в переделку. Поэтому риск здесь рассматривается как рабочий управленческий сигнал, а не как абстрактная категория [2].</w:t>
      </w:r>
    </w:p>
    <w:p w14:paraId="1BB86BFF"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Актуальность темы связана с тем, что в краткосрочных производственно-монтажных проектах традиционн</w:t>
      </w:r>
      <w:r>
        <w:rPr>
          <w:rFonts w:ascii="Times New Roman" w:eastAsia="Times New Roman" w:hAnsi="Times New Roman"/>
          <w:sz w:val="28"/>
        </w:rPr>
        <w:t>ого контроля сроков и бюджета недостаточно. Руководителю проекта требуется видеть ранние признаки отклонений: неподтверждённую поставку, спорную версию документа, перегрузку сварщиков, неготовность площадки, отсутствие ответственного за замечание заказчика</w:t>
      </w:r>
      <w:r>
        <w:rPr>
          <w:rFonts w:ascii="Times New Roman" w:eastAsia="Times New Roman" w:hAnsi="Times New Roman"/>
          <w:sz w:val="28"/>
        </w:rPr>
        <w:t xml:space="preserve">. Без </w:t>
      </w:r>
      <w:r>
        <w:rPr>
          <w:rFonts w:ascii="Times New Roman" w:eastAsia="Times New Roman" w:hAnsi="Times New Roman"/>
          <w:sz w:val="28"/>
        </w:rPr>
        <w:lastRenderedPageBreak/>
        <w:t>такой системы риск-регистр остаётся формальностью, а реакция начинается после того, как срок уже потерян.</w:t>
      </w:r>
    </w:p>
    <w:p w14:paraId="0D13E6B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Теоретическая база по теме сформирована в работах по менеджменту, проектному управлению, финансовому менеджменту и риск-менеджменту. В литератур</w:t>
      </w:r>
      <w:r>
        <w:rPr>
          <w:rFonts w:ascii="Times New Roman" w:eastAsia="Times New Roman" w:hAnsi="Times New Roman"/>
          <w:sz w:val="28"/>
        </w:rPr>
        <w:t xml:space="preserve">е раскрываются понятия риска, функции управления, методы оценки вероятности и ущерба, способы предупреждения финансовых и организационных потерь [6; 7; 8; 11; 15]. При этом краткосрочный производственно-монтажный проект требует более прикладной настройки: </w:t>
      </w:r>
      <w:r>
        <w:rPr>
          <w:rFonts w:ascii="Times New Roman" w:eastAsia="Times New Roman" w:hAnsi="Times New Roman"/>
          <w:sz w:val="28"/>
        </w:rPr>
        <w:t>нужно учитывать не только размер ущерба, но и скорость перехода риска в проблему.</w:t>
      </w:r>
    </w:p>
    <w:p w14:paraId="4F869C1F"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Цель дипломной работы — разработать направления совершенствования системы управления рисками при реализации краткосрочного проекта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на основе теоретическ</w:t>
      </w:r>
      <w:r>
        <w:rPr>
          <w:rFonts w:ascii="Times New Roman" w:eastAsia="Times New Roman" w:hAnsi="Times New Roman"/>
          <w:sz w:val="28"/>
        </w:rPr>
        <w:t>ого анализа, сопоставления методик оценки и прикладной карты рисков.</w:t>
      </w:r>
    </w:p>
    <w:p w14:paraId="7A204074"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достижения поставленной цели в работе решаются следующие задачи:</w:t>
      </w:r>
    </w:p>
    <w:p w14:paraId="42559142" w14:textId="77777777" w:rsidR="002B774D" w:rsidRDefault="00CF49D2" w:rsidP="00346732">
      <w:pPr>
        <w:numPr>
          <w:ilvl w:val="0"/>
          <w:numId w:val="6"/>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Раскрыть содержание понятий «риск» и «управление рисками», сопоставить подходы разных авторов и сформулировать рабочее</w:t>
      </w:r>
      <w:r>
        <w:rPr>
          <w:rFonts w:ascii="Times New Roman" w:eastAsia="Times New Roman" w:hAnsi="Times New Roman" w:cs="Times New Roman"/>
          <w:sz w:val="28"/>
          <w:szCs w:val="28"/>
        </w:rPr>
        <w:t xml:space="preserve"> определение риска для данной дипломной работы.</w:t>
      </w:r>
    </w:p>
    <w:p w14:paraId="67B27933" w14:textId="77777777" w:rsidR="002B774D" w:rsidRDefault="00CF49D2" w:rsidP="00346732">
      <w:pPr>
        <w:numPr>
          <w:ilvl w:val="0"/>
          <w:numId w:val="6"/>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Рассмотреть основные классификации рисков, выделить финансовые, организационные, кадровые, правовые, информационные, технические, рыночные, внешние и внутренние риски, а также показать особенности проектных р</w:t>
      </w:r>
      <w:r>
        <w:rPr>
          <w:rFonts w:ascii="Times New Roman" w:eastAsia="Times New Roman" w:hAnsi="Times New Roman" w:cs="Times New Roman"/>
          <w:sz w:val="28"/>
          <w:szCs w:val="28"/>
        </w:rPr>
        <w:t>исков.</w:t>
      </w:r>
    </w:p>
    <w:p w14:paraId="44E08CC4" w14:textId="77777777" w:rsidR="002B774D" w:rsidRDefault="00CF49D2" w:rsidP="00346732">
      <w:pPr>
        <w:numPr>
          <w:ilvl w:val="0"/>
          <w:numId w:val="6"/>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Определить сущность краткосрочного проекта и критерии его выделения, включая ограниченный срок, высокую плотность работ, дефицит времени на исправление ошибок и зависимость от оперативного контроля.</w:t>
      </w:r>
    </w:p>
    <w:p w14:paraId="758522FA" w14:textId="77777777" w:rsidR="002B774D" w:rsidRDefault="00CF49D2" w:rsidP="00346732">
      <w:pPr>
        <w:numPr>
          <w:ilvl w:val="0"/>
          <w:numId w:val="6"/>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Проанализировать методики оценки рисков, включая к</w:t>
      </w:r>
      <w:r>
        <w:rPr>
          <w:rFonts w:ascii="Times New Roman" w:eastAsia="Times New Roman" w:hAnsi="Times New Roman" w:cs="Times New Roman"/>
          <w:sz w:val="28"/>
          <w:szCs w:val="28"/>
        </w:rPr>
        <w:t>ачественные, количественные и комбинированные подходы, а также определить показатели, через которые может измеряться уровень риска.</w:t>
      </w:r>
    </w:p>
    <w:p w14:paraId="0F9BC09E" w14:textId="77777777" w:rsidR="002B774D" w:rsidRDefault="00CF49D2" w:rsidP="00346732">
      <w:pPr>
        <w:numPr>
          <w:ilvl w:val="0"/>
          <w:numId w:val="6"/>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Составить матрицу сопоставления видов рисков и метрик их оценки, чтобы показать применимость отдельных показателей к разным </w:t>
      </w:r>
      <w:r>
        <w:rPr>
          <w:rFonts w:ascii="Times New Roman" w:eastAsia="Times New Roman" w:hAnsi="Times New Roman" w:cs="Times New Roman"/>
          <w:sz w:val="28"/>
          <w:szCs w:val="28"/>
        </w:rPr>
        <w:t>группам рисков.</w:t>
      </w:r>
    </w:p>
    <w:p w14:paraId="1249532B" w14:textId="77777777" w:rsidR="00346732" w:rsidRDefault="00CF49D2" w:rsidP="00346732">
      <w:pPr>
        <w:numPr>
          <w:ilvl w:val="0"/>
          <w:numId w:val="6"/>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Дать организационно-экономическую характеристику ООО </w:t>
      </w:r>
      <w:r>
        <w:rPr>
          <w:rFonts w:ascii="Times New Roman" w:eastAsia="Times New Roman" w:hAnsi="Times New Roman"/>
          <w:sz w:val="28"/>
        </w:rPr>
        <w:t>«</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xml:space="preserve">» и описать краткосрочный проект по изготовлению и </w:t>
      </w:r>
      <w:r>
        <w:rPr>
          <w:rFonts w:ascii="Times New Roman" w:eastAsia="Times New Roman" w:hAnsi="Times New Roman"/>
          <w:sz w:val="28"/>
        </w:rPr>
        <w:lastRenderedPageBreak/>
        <w:t>монтажу металлоконструкций через SMART-критерии, задачи, сроки и контрольные точки.</w:t>
      </w:r>
    </w:p>
    <w:p w14:paraId="66B5A30C" w14:textId="431302B0" w:rsidR="002B774D" w:rsidRPr="00346732" w:rsidRDefault="00CF49D2" w:rsidP="00346732">
      <w:pPr>
        <w:spacing w:line="360" w:lineRule="auto"/>
        <w:ind w:firstLine="709"/>
        <w:jc w:val="both"/>
        <w:rPr>
          <w:rFonts w:ascii="Times New Roman" w:eastAsia="Times New Roman" w:hAnsi="Times New Roman" w:cs="Times New Roman"/>
          <w:sz w:val="28"/>
          <w:szCs w:val="28"/>
        </w:rPr>
      </w:pPr>
      <w:r w:rsidRPr="00346732">
        <w:rPr>
          <w:rFonts w:ascii="Times New Roman" w:eastAsia="Times New Roman" w:hAnsi="Times New Roman"/>
          <w:sz w:val="28"/>
        </w:rPr>
        <w:t xml:space="preserve">Объектом дипломной работы является </w:t>
      </w:r>
      <w:r w:rsidRPr="00346732">
        <w:rPr>
          <w:rFonts w:ascii="Times New Roman" w:eastAsia="Times New Roman" w:hAnsi="Times New Roman"/>
          <w:sz w:val="28"/>
        </w:rPr>
        <w:t>система управления рисками краткосрочного производственно-монтажного проекта ООО «</w:t>
      </w:r>
      <w:proofErr w:type="spellStart"/>
      <w:r w:rsidRPr="00346732">
        <w:rPr>
          <w:rFonts w:ascii="Times New Roman" w:eastAsia="Times New Roman" w:hAnsi="Times New Roman"/>
          <w:sz w:val="28"/>
        </w:rPr>
        <w:t>ПромСтройМонтаж</w:t>
      </w:r>
      <w:proofErr w:type="spellEnd"/>
      <w:r w:rsidRPr="00346732">
        <w:rPr>
          <w:rFonts w:ascii="Times New Roman" w:eastAsia="Times New Roman" w:hAnsi="Times New Roman"/>
          <w:sz w:val="28"/>
        </w:rPr>
        <w:t>».</w:t>
      </w:r>
    </w:p>
    <w:p w14:paraId="613CF001"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Предметом дипломной работы выступают методы, инструменты и организационные решения по выявлению, оценке, снижению и контролю рисков краткосрочного проекта.</w:t>
      </w:r>
    </w:p>
    <w:p w14:paraId="79D03EBC"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Методическую основу работы составляют общенаучные и прикладные методы анализа: терминологический разбор, классификация, сравнение подходов авторов, STEP- и SWOT-анализ, экспертная оценка, матрица вероятности и влияния, риск-регистр, диаграмма </w:t>
      </w:r>
      <w:proofErr w:type="spellStart"/>
      <w:r>
        <w:rPr>
          <w:rFonts w:ascii="Times New Roman" w:eastAsia="Times New Roman" w:hAnsi="Times New Roman"/>
          <w:sz w:val="28"/>
        </w:rPr>
        <w:t>Ганта</w:t>
      </w:r>
      <w:proofErr w:type="spellEnd"/>
      <w:r>
        <w:rPr>
          <w:rFonts w:ascii="Times New Roman" w:eastAsia="Times New Roman" w:hAnsi="Times New Roman"/>
          <w:sz w:val="28"/>
        </w:rPr>
        <w:t xml:space="preserve">, карта </w:t>
      </w:r>
      <w:r>
        <w:rPr>
          <w:rFonts w:ascii="Times New Roman" w:eastAsia="Times New Roman" w:hAnsi="Times New Roman"/>
          <w:sz w:val="28"/>
        </w:rPr>
        <w:t>рисков, группировка данных и табличное представление результатов. Такой набор методов выбран потому, что он соединяет теорию риск-менеджмента с расчётами по конкретному проекту [2; 12].</w:t>
      </w:r>
    </w:p>
    <w:p w14:paraId="4503B37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Информационную базу дипломной работы составляют учебные пособия и стан</w:t>
      </w:r>
      <w:r>
        <w:rPr>
          <w:rFonts w:ascii="Times New Roman" w:eastAsia="Times New Roman" w:hAnsi="Times New Roman"/>
          <w:sz w:val="28"/>
        </w:rPr>
        <w:t>дарты по проектному управлению, менеджменту риска, менеджменту качества, финансовому менеджменту и управлению персоналом, а также открытые сведения об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Для прикладной части использованы данные о профиле предприятия, производственно-мо</w:t>
      </w:r>
      <w:r>
        <w:rPr>
          <w:rFonts w:ascii="Times New Roman" w:eastAsia="Times New Roman" w:hAnsi="Times New Roman"/>
          <w:sz w:val="28"/>
        </w:rPr>
        <w:t>нтажном характере работ, сроках проекта, участниках, задачах, контрольных точках, возможных отклонениях и источниках риска [1; 2; 3; 23; 24; 25].</w:t>
      </w:r>
    </w:p>
    <w:p w14:paraId="079793F5"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Практическая </w:t>
      </w:r>
      <w:r>
        <w:rPr>
          <w:rFonts w:ascii="Times New Roman" w:eastAsia="Times New Roman" w:hAnsi="Times New Roman"/>
          <w:sz w:val="28"/>
        </w:rPr>
        <w:t xml:space="preserve">значимость работы заключается в разработке набора документов и управленческих действий, пригодных для использования в краткосрочном производственно-монтажном проекте: риск-регистра, матрицы метрик, карты рисков, диаграммы </w:t>
      </w:r>
      <w:proofErr w:type="spellStart"/>
      <w:r>
        <w:rPr>
          <w:rFonts w:ascii="Times New Roman" w:eastAsia="Times New Roman" w:hAnsi="Times New Roman"/>
          <w:sz w:val="28"/>
        </w:rPr>
        <w:t>Ганта</w:t>
      </w:r>
      <w:proofErr w:type="spellEnd"/>
      <w:r>
        <w:rPr>
          <w:rFonts w:ascii="Times New Roman" w:eastAsia="Times New Roman" w:hAnsi="Times New Roman"/>
          <w:sz w:val="28"/>
        </w:rPr>
        <w:t>, контрольных точек, резервно</w:t>
      </w:r>
      <w:r>
        <w:rPr>
          <w:rFonts w:ascii="Times New Roman" w:eastAsia="Times New Roman" w:hAnsi="Times New Roman"/>
          <w:sz w:val="28"/>
        </w:rPr>
        <w:t>го плана и показателей эффективности.</w:t>
      </w:r>
    </w:p>
    <w:p w14:paraId="5D13CABC"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Структура дипломной работы включает введение, три главы, заключение, список использованных источников и приложения. Первая глава раскрывает теоретические основы управления рисками. Вторая глава обосновывает методики оц</w:t>
      </w:r>
      <w:r>
        <w:rPr>
          <w:rFonts w:ascii="Times New Roman" w:eastAsia="Times New Roman" w:hAnsi="Times New Roman"/>
          <w:sz w:val="28"/>
        </w:rPr>
        <w:t xml:space="preserve">енки и реагирования. Третья глава содержит прикладной анализ проекта ООО </w:t>
      </w:r>
      <w:r>
        <w:rPr>
          <w:rFonts w:ascii="Times New Roman" w:eastAsia="Times New Roman" w:hAnsi="Times New Roman"/>
          <w:sz w:val="28"/>
        </w:rPr>
        <w:lastRenderedPageBreak/>
        <w:t>«</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и предложения по совершенствованию системы управления рисками.</w:t>
      </w:r>
    </w:p>
    <w:p w14:paraId="5B5578FE" w14:textId="3CC816E3" w:rsidR="00346732" w:rsidRDefault="00346732" w:rsidP="00346732">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322CD51" w14:textId="45B640B9" w:rsidR="002B774D" w:rsidRPr="00340129" w:rsidRDefault="00340129" w:rsidP="00340129">
      <w:pPr>
        <w:pStyle w:val="1"/>
        <w:rPr>
          <w:rFonts w:ascii="Times New Roman" w:hAnsi="Times New Roman" w:cs="Times New Roman"/>
          <w:sz w:val="28"/>
          <w:szCs w:val="28"/>
        </w:rPr>
      </w:pPr>
      <w:bookmarkStart w:id="4" w:name="_Toc232940366"/>
      <w:r w:rsidRPr="00340129">
        <w:rPr>
          <w:rFonts w:ascii="Times New Roman" w:hAnsi="Times New Roman" w:cs="Times New Roman"/>
          <w:sz w:val="28"/>
          <w:szCs w:val="28"/>
          <w:lang w:val="ru-RU"/>
        </w:rPr>
        <w:lastRenderedPageBreak/>
        <w:t>1.</w:t>
      </w:r>
      <w:r w:rsidRPr="00340129">
        <w:rPr>
          <w:rFonts w:ascii="Times New Roman" w:hAnsi="Times New Roman" w:cs="Times New Roman"/>
          <w:sz w:val="28"/>
          <w:szCs w:val="28"/>
        </w:rPr>
        <w:t>ТЕОРЕТИЧЕСКИЕ ОСНОВЫ УПРАВЛЕНИЯ РИСКАМИ КРАТКОСРОЧНЫХ ПРОЕКТОВ</w:t>
      </w:r>
      <w:bookmarkEnd w:id="4"/>
    </w:p>
    <w:p w14:paraId="7BDDC422" w14:textId="77777777" w:rsidR="00340129" w:rsidRPr="00340129" w:rsidRDefault="00340129" w:rsidP="00340129">
      <w:pPr>
        <w:rPr>
          <w:rFonts w:ascii="Times New Roman" w:hAnsi="Times New Roman" w:cs="Times New Roman"/>
          <w:sz w:val="28"/>
          <w:szCs w:val="28"/>
        </w:rPr>
      </w:pPr>
    </w:p>
    <w:p w14:paraId="790F9B49" w14:textId="246CA1D3" w:rsidR="002B774D" w:rsidRDefault="00CF49D2" w:rsidP="00340129">
      <w:pPr>
        <w:pStyle w:val="2"/>
        <w:numPr>
          <w:ilvl w:val="1"/>
          <w:numId w:val="7"/>
        </w:numPr>
        <w:rPr>
          <w:rFonts w:ascii="Times New Roman" w:hAnsi="Times New Roman" w:cs="Times New Roman"/>
          <w:sz w:val="28"/>
          <w:szCs w:val="28"/>
        </w:rPr>
      </w:pPr>
      <w:bookmarkStart w:id="5" w:name="_Toc232940367"/>
      <w:r w:rsidRPr="00340129">
        <w:rPr>
          <w:rFonts w:ascii="Times New Roman" w:hAnsi="Times New Roman" w:cs="Times New Roman"/>
          <w:sz w:val="28"/>
          <w:szCs w:val="28"/>
        </w:rPr>
        <w:t>Терминологический анализ понятий «риск» и «управление рисками»</w:t>
      </w:r>
      <w:bookmarkEnd w:id="5"/>
    </w:p>
    <w:p w14:paraId="48634C22" w14:textId="6B87579D" w:rsidR="00340129" w:rsidRDefault="00340129" w:rsidP="00340129"/>
    <w:p w14:paraId="42391D98" w14:textId="77777777" w:rsidR="00340129" w:rsidRPr="00340129" w:rsidRDefault="00340129" w:rsidP="00340129"/>
    <w:p w14:paraId="66C538C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sidRPr="00340129">
        <w:rPr>
          <w:rFonts w:ascii="Times New Roman" w:eastAsia="Times New Roman" w:hAnsi="Times New Roman" w:cs="Times New Roman"/>
          <w:sz w:val="28"/>
          <w:szCs w:val="28"/>
        </w:rPr>
        <w:t xml:space="preserve">Понятие риска относится к базовым </w:t>
      </w:r>
      <w:r w:rsidRPr="00340129">
        <w:rPr>
          <w:rFonts w:ascii="Times New Roman" w:eastAsia="Times New Roman" w:hAnsi="Times New Roman" w:cs="Times New Roman"/>
          <w:sz w:val="28"/>
          <w:szCs w:val="28"/>
        </w:rPr>
        <w:t>категориям менеджмента, финансового управления и проектного управления. Для данной работы риск рассматривается не как любое неблагоприятное событие, а как отклонение, которое можно заранее описать, оценить и связать с управленческим действием</w:t>
      </w:r>
      <w:r>
        <w:rPr>
          <w:rFonts w:ascii="Times New Roman" w:eastAsia="Times New Roman" w:hAnsi="Times New Roman"/>
          <w:sz w:val="28"/>
        </w:rPr>
        <w:t>. В краткосроч</w:t>
      </w:r>
      <w:r>
        <w:rPr>
          <w:rFonts w:ascii="Times New Roman" w:eastAsia="Times New Roman" w:hAnsi="Times New Roman"/>
          <w:sz w:val="28"/>
        </w:rPr>
        <w:t>ном проекте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это означает работу с конкретными событиями: задержкой металла, ошибкой в чертеже, нехваткой монтажников, дефектом сварного соединения или замечанием заказчика при приёмке [7; 15].</w:t>
      </w:r>
    </w:p>
    <w:p w14:paraId="371F1A0F"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Стратегический подход связывает риск с не</w:t>
      </w:r>
      <w:r>
        <w:rPr>
          <w:rFonts w:ascii="Times New Roman" w:eastAsia="Times New Roman" w:hAnsi="Times New Roman"/>
          <w:sz w:val="28"/>
        </w:rPr>
        <w:t>определённостью исхода и выбором варианта действий. Организация принимает решение, но заранее не знает всех условий его реализации. Для проектной деятельности это естественная ситуация: график, смета, поставки, требования заказчика и доступность исполнител</w:t>
      </w:r>
      <w:r>
        <w:rPr>
          <w:rFonts w:ascii="Times New Roman" w:eastAsia="Times New Roman" w:hAnsi="Times New Roman"/>
          <w:sz w:val="28"/>
        </w:rPr>
        <w:t>ей задают рамки, внутри которых руководитель проекта вынужден выбирать приемлемый вариант [12].</w:t>
      </w:r>
    </w:p>
    <w:p w14:paraId="3F37720A"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Финансовый подход делает риск измеримым через вероятность потерь. В производственно-монтажном проекте потери выражаются в перерасходе сметы, оплате простоя, сро</w:t>
      </w:r>
      <w:r>
        <w:rPr>
          <w:rFonts w:ascii="Times New Roman" w:eastAsia="Times New Roman" w:hAnsi="Times New Roman"/>
          <w:sz w:val="28"/>
        </w:rPr>
        <w:t>чной закупке материалов, штрафах, переделке дефектов или задержке оплаты со стороны заказчика. Такой подход нужен для расчёта резерва и оценки последствий критических рисков [8; 15].</w:t>
      </w:r>
    </w:p>
    <w:p w14:paraId="4D1EB32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Риск нельзя свести только к денежному ущербу. Ошибка в рабочем чертеже сн</w:t>
      </w:r>
      <w:r>
        <w:rPr>
          <w:rFonts w:ascii="Times New Roman" w:eastAsia="Times New Roman" w:hAnsi="Times New Roman"/>
          <w:sz w:val="28"/>
        </w:rPr>
        <w:t xml:space="preserve">ачала относится к информационной группе, затем вызывает техническое несоответствие, после этого переходит в переделку, сдвиг монтажа и дополнительные затраты. В краткосрочном проекте такие переходы происходят быстро, поэтому риск оценивается по нескольким </w:t>
      </w:r>
      <w:r>
        <w:rPr>
          <w:rFonts w:ascii="Times New Roman" w:eastAsia="Times New Roman" w:hAnsi="Times New Roman"/>
          <w:sz w:val="28"/>
        </w:rPr>
        <w:t>признакам: срок, бюджет, качество, безопасность и возможность приёмки результата.</w:t>
      </w:r>
    </w:p>
    <w:p w14:paraId="2DCB26D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Управление рисками включает выявление, оценку, выбор реакции и текущий контроль. Для краткосрочного проекта этого недостаточно описать в регламенте: каждому значимому риску н</w:t>
      </w:r>
      <w:r>
        <w:rPr>
          <w:rFonts w:ascii="Times New Roman" w:eastAsia="Times New Roman" w:hAnsi="Times New Roman"/>
          <w:sz w:val="28"/>
        </w:rPr>
        <w:t>ужен владелец, контрольный признак и срок реакции. Иначе риск-регистр превращается в таблицу, которая не помогает руководителю проекта принимать решения [2; 11].</w:t>
      </w:r>
    </w:p>
    <w:p w14:paraId="659D2FB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В долгосрочном проекте часть ошибок можно компенсировать на следующих этапах. В </w:t>
      </w:r>
      <w:r>
        <w:rPr>
          <w:rFonts w:ascii="Times New Roman" w:eastAsia="Times New Roman" w:hAnsi="Times New Roman"/>
          <w:sz w:val="28"/>
        </w:rPr>
        <w:t>45-дневном проекте резерв времени меньше, поэтому риск должен фиксироваться до запуска критической операции.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это прежде всего проверка актуальности чертежей, подтверждение поставок, готовность площадки и наличие бригады.</w:t>
      </w:r>
    </w:p>
    <w:p w14:paraId="1F7523D6" w14:textId="77777777" w:rsidR="00346732" w:rsidRDefault="00CF49D2" w:rsidP="00346732">
      <w:pPr>
        <w:spacing w:line="360" w:lineRule="auto"/>
        <w:ind w:firstLine="709"/>
        <w:jc w:val="both"/>
        <w:rPr>
          <w:rFonts w:ascii="Times New Roman" w:eastAsia="Times New Roman" w:hAnsi="Times New Roman"/>
          <w:sz w:val="28"/>
          <w:lang w:val="ru-RU"/>
        </w:rPr>
      </w:pPr>
      <w:r>
        <w:rPr>
          <w:rFonts w:ascii="Times New Roman" w:eastAsia="Times New Roman" w:hAnsi="Times New Roman"/>
          <w:sz w:val="28"/>
        </w:rPr>
        <w:t>Сопоставл</w:t>
      </w:r>
      <w:r>
        <w:rPr>
          <w:rFonts w:ascii="Times New Roman" w:eastAsia="Times New Roman" w:hAnsi="Times New Roman"/>
          <w:sz w:val="28"/>
        </w:rPr>
        <w:t>ение основных подходов к понятию риска приведено в таблице 1</w:t>
      </w:r>
      <w:r w:rsidR="00346732">
        <w:rPr>
          <w:rFonts w:ascii="Times New Roman" w:eastAsia="Times New Roman" w:hAnsi="Times New Roman"/>
          <w:sz w:val="28"/>
          <w:lang w:val="ru-RU"/>
        </w:rPr>
        <w:t>.</w:t>
      </w:r>
    </w:p>
    <w:p w14:paraId="55C02D0A" w14:textId="67E38BC0" w:rsidR="002B774D" w:rsidRPr="00346732" w:rsidRDefault="00CF49D2" w:rsidP="00346732">
      <w:pPr>
        <w:spacing w:line="360" w:lineRule="auto"/>
        <w:jc w:val="both"/>
        <w:rPr>
          <w:rFonts w:ascii="Times New Roman" w:eastAsia="Times New Roman" w:hAnsi="Times New Roman" w:cs="Times New Roman"/>
          <w:sz w:val="28"/>
          <w:szCs w:val="28"/>
        </w:rPr>
      </w:pPr>
      <w:r w:rsidRPr="00346732">
        <w:rPr>
          <w:rFonts w:ascii="Times New Roman" w:eastAsia="Times New Roman" w:hAnsi="Times New Roman"/>
          <w:sz w:val="28"/>
          <w:szCs w:val="28"/>
        </w:rPr>
        <w:t>Таблица 1 — Подходы к определению риска и управления рисками</w:t>
      </w:r>
    </w:p>
    <w:tbl>
      <w:tblPr>
        <w:tblW w:w="9913" w:type="dxa"/>
        <w:tblLook w:val="04A0" w:firstRow="1" w:lastRow="0" w:firstColumn="1" w:lastColumn="0" w:noHBand="0" w:noVBand="1"/>
      </w:tblPr>
      <w:tblGrid>
        <w:gridCol w:w="2030"/>
        <w:gridCol w:w="2736"/>
        <w:gridCol w:w="2315"/>
        <w:gridCol w:w="2832"/>
      </w:tblGrid>
      <w:tr w:rsidR="00346732" w:rsidRPr="00346732" w14:paraId="0240F35E" w14:textId="77777777" w:rsidTr="00340129">
        <w:trPr>
          <w:trHeight w:val="948"/>
        </w:trPr>
        <w:tc>
          <w:tcPr>
            <w:tcW w:w="203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B02418C" w14:textId="77777777" w:rsidR="00346732" w:rsidRPr="00346732" w:rsidRDefault="00346732" w:rsidP="00346732">
            <w:pPr>
              <w:spacing w:line="240" w:lineRule="auto"/>
              <w:jc w:val="center"/>
              <w:rPr>
                <w:rFonts w:ascii="Times New Roman" w:eastAsia="Times New Roman" w:hAnsi="Times New Roman" w:cs="Times New Roman"/>
                <w:b/>
                <w:bCs/>
                <w:color w:val="000000"/>
                <w:sz w:val="24"/>
                <w:szCs w:val="24"/>
                <w:lang w:val="ru-RU"/>
              </w:rPr>
            </w:pPr>
            <w:r w:rsidRPr="00346732">
              <w:rPr>
                <w:rFonts w:ascii="Times New Roman" w:eastAsia="Times New Roman" w:hAnsi="Times New Roman" w:cs="Times New Roman"/>
                <w:b/>
                <w:bCs/>
                <w:color w:val="000000"/>
                <w:sz w:val="24"/>
                <w:szCs w:val="24"/>
                <w:lang w:val="ru-RU"/>
              </w:rPr>
              <w:t>Подход</w:t>
            </w:r>
          </w:p>
        </w:tc>
        <w:tc>
          <w:tcPr>
            <w:tcW w:w="2922" w:type="dxa"/>
            <w:tcBorders>
              <w:top w:val="single" w:sz="8" w:space="0" w:color="000000"/>
              <w:left w:val="nil"/>
              <w:bottom w:val="single" w:sz="8" w:space="0" w:color="000000"/>
              <w:right w:val="single" w:sz="8" w:space="0" w:color="000000"/>
            </w:tcBorders>
            <w:shd w:val="clear" w:color="auto" w:fill="auto"/>
            <w:vAlign w:val="center"/>
            <w:hideMark/>
          </w:tcPr>
          <w:p w14:paraId="50997ECF" w14:textId="77777777" w:rsidR="00346732" w:rsidRPr="00346732" w:rsidRDefault="00346732" w:rsidP="00346732">
            <w:pPr>
              <w:spacing w:line="240" w:lineRule="auto"/>
              <w:jc w:val="center"/>
              <w:rPr>
                <w:rFonts w:ascii="Times New Roman" w:eastAsia="Times New Roman" w:hAnsi="Times New Roman" w:cs="Times New Roman"/>
                <w:b/>
                <w:bCs/>
                <w:color w:val="000000"/>
                <w:sz w:val="24"/>
                <w:szCs w:val="24"/>
                <w:lang w:val="ru-RU"/>
              </w:rPr>
            </w:pPr>
            <w:r w:rsidRPr="00346732">
              <w:rPr>
                <w:rFonts w:ascii="Times New Roman" w:eastAsia="Times New Roman" w:hAnsi="Times New Roman" w:cs="Times New Roman"/>
                <w:b/>
                <w:bCs/>
                <w:color w:val="000000"/>
                <w:sz w:val="24"/>
                <w:szCs w:val="24"/>
                <w:lang w:val="ru-RU"/>
              </w:rPr>
              <w:t>Содержание подхода</w:t>
            </w:r>
          </w:p>
        </w:tc>
        <w:tc>
          <w:tcPr>
            <w:tcW w:w="1793" w:type="dxa"/>
            <w:tcBorders>
              <w:top w:val="single" w:sz="8" w:space="0" w:color="000000"/>
              <w:left w:val="nil"/>
              <w:bottom w:val="single" w:sz="8" w:space="0" w:color="000000"/>
              <w:right w:val="single" w:sz="8" w:space="0" w:color="000000"/>
            </w:tcBorders>
            <w:shd w:val="clear" w:color="auto" w:fill="auto"/>
            <w:vAlign w:val="center"/>
            <w:hideMark/>
          </w:tcPr>
          <w:p w14:paraId="2BA2BB38" w14:textId="77777777" w:rsidR="00346732" w:rsidRPr="00346732" w:rsidRDefault="00346732" w:rsidP="00346732">
            <w:pPr>
              <w:spacing w:line="240" w:lineRule="auto"/>
              <w:jc w:val="center"/>
              <w:rPr>
                <w:rFonts w:ascii="Times New Roman" w:eastAsia="Times New Roman" w:hAnsi="Times New Roman" w:cs="Times New Roman"/>
                <w:b/>
                <w:bCs/>
                <w:color w:val="000000"/>
                <w:sz w:val="24"/>
                <w:szCs w:val="24"/>
                <w:lang w:val="ru-RU"/>
              </w:rPr>
            </w:pPr>
            <w:r w:rsidRPr="00346732">
              <w:rPr>
                <w:rFonts w:ascii="Times New Roman" w:eastAsia="Times New Roman" w:hAnsi="Times New Roman" w:cs="Times New Roman"/>
                <w:b/>
                <w:bCs/>
                <w:color w:val="000000"/>
                <w:sz w:val="24"/>
                <w:szCs w:val="24"/>
                <w:lang w:val="ru-RU"/>
              </w:rPr>
              <w:t>Ключевой акцент</w:t>
            </w:r>
          </w:p>
        </w:tc>
        <w:tc>
          <w:tcPr>
            <w:tcW w:w="3168" w:type="dxa"/>
            <w:tcBorders>
              <w:top w:val="single" w:sz="8" w:space="0" w:color="000000"/>
              <w:left w:val="nil"/>
              <w:bottom w:val="single" w:sz="8" w:space="0" w:color="000000"/>
              <w:right w:val="single" w:sz="8" w:space="0" w:color="000000"/>
            </w:tcBorders>
            <w:shd w:val="clear" w:color="auto" w:fill="auto"/>
            <w:vAlign w:val="center"/>
            <w:hideMark/>
          </w:tcPr>
          <w:p w14:paraId="1CF51C07" w14:textId="77777777" w:rsidR="00346732" w:rsidRPr="00346732" w:rsidRDefault="00346732" w:rsidP="00346732">
            <w:pPr>
              <w:spacing w:line="240" w:lineRule="auto"/>
              <w:jc w:val="center"/>
              <w:rPr>
                <w:rFonts w:ascii="Times New Roman" w:eastAsia="Times New Roman" w:hAnsi="Times New Roman" w:cs="Times New Roman"/>
                <w:b/>
                <w:bCs/>
                <w:color w:val="000000"/>
                <w:sz w:val="24"/>
                <w:szCs w:val="24"/>
                <w:lang w:val="ru-RU"/>
              </w:rPr>
            </w:pPr>
            <w:r w:rsidRPr="00346732">
              <w:rPr>
                <w:rFonts w:ascii="Times New Roman" w:eastAsia="Times New Roman" w:hAnsi="Times New Roman" w:cs="Times New Roman"/>
                <w:b/>
                <w:bCs/>
                <w:color w:val="000000"/>
                <w:sz w:val="24"/>
                <w:szCs w:val="24"/>
                <w:lang w:val="ru-RU"/>
              </w:rPr>
              <w:t>Значение для краткосрочного проекта</w:t>
            </w:r>
          </w:p>
        </w:tc>
      </w:tr>
      <w:tr w:rsidR="00346732" w:rsidRPr="00346732" w14:paraId="46C99AC5" w14:textId="77777777" w:rsidTr="00340129">
        <w:trPr>
          <w:trHeight w:val="1884"/>
        </w:trPr>
        <w:tc>
          <w:tcPr>
            <w:tcW w:w="2030" w:type="dxa"/>
            <w:tcBorders>
              <w:top w:val="nil"/>
              <w:left w:val="single" w:sz="8" w:space="0" w:color="000000"/>
              <w:bottom w:val="single" w:sz="8" w:space="0" w:color="000000"/>
              <w:right w:val="single" w:sz="8" w:space="0" w:color="000000"/>
            </w:tcBorders>
            <w:shd w:val="clear" w:color="auto" w:fill="auto"/>
            <w:vAlign w:val="center"/>
            <w:hideMark/>
          </w:tcPr>
          <w:p w14:paraId="10C500D1"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Стратегический</w:t>
            </w:r>
          </w:p>
        </w:tc>
        <w:tc>
          <w:tcPr>
            <w:tcW w:w="2922" w:type="dxa"/>
            <w:tcBorders>
              <w:top w:val="nil"/>
              <w:left w:val="nil"/>
              <w:bottom w:val="single" w:sz="8" w:space="0" w:color="000000"/>
              <w:right w:val="single" w:sz="8" w:space="0" w:color="000000"/>
            </w:tcBorders>
            <w:shd w:val="clear" w:color="auto" w:fill="auto"/>
            <w:vAlign w:val="center"/>
            <w:hideMark/>
          </w:tcPr>
          <w:p w14:paraId="70BD1716"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Риск связан с неопределённостью исхода и влиянием на достижение целей</w:t>
            </w:r>
          </w:p>
        </w:tc>
        <w:tc>
          <w:tcPr>
            <w:tcW w:w="1793" w:type="dxa"/>
            <w:tcBorders>
              <w:top w:val="nil"/>
              <w:left w:val="nil"/>
              <w:bottom w:val="single" w:sz="8" w:space="0" w:color="000000"/>
              <w:right w:val="single" w:sz="8" w:space="0" w:color="000000"/>
            </w:tcBorders>
            <w:shd w:val="clear" w:color="auto" w:fill="auto"/>
            <w:vAlign w:val="center"/>
            <w:hideMark/>
          </w:tcPr>
          <w:p w14:paraId="212B8A93"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 xml:space="preserve"> Неопределённость и выбор</w:t>
            </w:r>
          </w:p>
        </w:tc>
        <w:tc>
          <w:tcPr>
            <w:tcW w:w="3168" w:type="dxa"/>
            <w:tcBorders>
              <w:top w:val="nil"/>
              <w:left w:val="nil"/>
              <w:bottom w:val="single" w:sz="8" w:space="0" w:color="000000"/>
              <w:right w:val="single" w:sz="8" w:space="0" w:color="000000"/>
            </w:tcBorders>
            <w:shd w:val="clear" w:color="auto" w:fill="auto"/>
            <w:vAlign w:val="center"/>
            <w:hideMark/>
          </w:tcPr>
          <w:p w14:paraId="1E6FEC51"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Позволяет рассматривать риск как часть управленческого решения</w:t>
            </w:r>
          </w:p>
        </w:tc>
      </w:tr>
      <w:tr w:rsidR="00346732" w:rsidRPr="00346732" w14:paraId="1FCE0A0A" w14:textId="77777777" w:rsidTr="00340129">
        <w:trPr>
          <w:trHeight w:val="1572"/>
        </w:trPr>
        <w:tc>
          <w:tcPr>
            <w:tcW w:w="2030" w:type="dxa"/>
            <w:tcBorders>
              <w:top w:val="nil"/>
              <w:left w:val="single" w:sz="8" w:space="0" w:color="000000"/>
              <w:bottom w:val="single" w:sz="8" w:space="0" w:color="000000"/>
              <w:right w:val="single" w:sz="8" w:space="0" w:color="000000"/>
            </w:tcBorders>
            <w:shd w:val="clear" w:color="auto" w:fill="auto"/>
            <w:vAlign w:val="center"/>
            <w:hideMark/>
          </w:tcPr>
          <w:p w14:paraId="3F434C03"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Финансовый</w:t>
            </w:r>
          </w:p>
        </w:tc>
        <w:tc>
          <w:tcPr>
            <w:tcW w:w="2922" w:type="dxa"/>
            <w:tcBorders>
              <w:top w:val="nil"/>
              <w:left w:val="nil"/>
              <w:bottom w:val="single" w:sz="8" w:space="0" w:color="000000"/>
              <w:right w:val="single" w:sz="8" w:space="0" w:color="000000"/>
            </w:tcBorders>
            <w:shd w:val="clear" w:color="auto" w:fill="auto"/>
            <w:vAlign w:val="center"/>
            <w:hideMark/>
          </w:tcPr>
          <w:p w14:paraId="13C7DDC4"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Риск выражается в вероятности непредвиденных потерь</w:t>
            </w:r>
          </w:p>
        </w:tc>
        <w:tc>
          <w:tcPr>
            <w:tcW w:w="1793" w:type="dxa"/>
            <w:tcBorders>
              <w:top w:val="nil"/>
              <w:left w:val="nil"/>
              <w:bottom w:val="single" w:sz="8" w:space="0" w:color="000000"/>
              <w:right w:val="single" w:sz="8" w:space="0" w:color="000000"/>
            </w:tcBorders>
            <w:shd w:val="clear" w:color="auto" w:fill="auto"/>
            <w:vAlign w:val="center"/>
            <w:hideMark/>
          </w:tcPr>
          <w:p w14:paraId="75937766"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 xml:space="preserve"> Ущерб и измеримость</w:t>
            </w:r>
          </w:p>
        </w:tc>
        <w:tc>
          <w:tcPr>
            <w:tcW w:w="3168" w:type="dxa"/>
            <w:tcBorders>
              <w:top w:val="nil"/>
              <w:left w:val="nil"/>
              <w:bottom w:val="single" w:sz="8" w:space="0" w:color="000000"/>
              <w:right w:val="single" w:sz="8" w:space="0" w:color="000000"/>
            </w:tcBorders>
            <w:shd w:val="clear" w:color="auto" w:fill="auto"/>
            <w:vAlign w:val="center"/>
            <w:hideMark/>
          </w:tcPr>
          <w:p w14:paraId="35588408"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Помогает оценивать перерасход бюджета, штрафы и потери</w:t>
            </w:r>
          </w:p>
        </w:tc>
      </w:tr>
      <w:tr w:rsidR="00346732" w:rsidRPr="00346732" w14:paraId="29F9523B" w14:textId="77777777" w:rsidTr="00340129">
        <w:trPr>
          <w:trHeight w:val="1507"/>
        </w:trPr>
        <w:tc>
          <w:tcPr>
            <w:tcW w:w="2030" w:type="dxa"/>
            <w:tcBorders>
              <w:top w:val="nil"/>
              <w:left w:val="single" w:sz="8" w:space="0" w:color="000000"/>
              <w:bottom w:val="single" w:sz="8" w:space="0" w:color="000000"/>
              <w:right w:val="single" w:sz="8" w:space="0" w:color="000000"/>
            </w:tcBorders>
            <w:shd w:val="clear" w:color="auto" w:fill="auto"/>
            <w:vAlign w:val="center"/>
            <w:hideMark/>
          </w:tcPr>
          <w:p w14:paraId="3E63E106"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Процессный</w:t>
            </w:r>
          </w:p>
        </w:tc>
        <w:tc>
          <w:tcPr>
            <w:tcW w:w="2922" w:type="dxa"/>
            <w:tcBorders>
              <w:top w:val="nil"/>
              <w:left w:val="nil"/>
              <w:bottom w:val="single" w:sz="8" w:space="0" w:color="000000"/>
              <w:right w:val="single" w:sz="8" w:space="0" w:color="000000"/>
            </w:tcBorders>
            <w:shd w:val="clear" w:color="auto" w:fill="auto"/>
            <w:vAlign w:val="center"/>
            <w:hideMark/>
          </w:tcPr>
          <w:p w14:paraId="18BC7049"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Управление рисками включает выявление, оценку, реагирование и мониторинг</w:t>
            </w:r>
          </w:p>
        </w:tc>
        <w:tc>
          <w:tcPr>
            <w:tcW w:w="1793" w:type="dxa"/>
            <w:tcBorders>
              <w:top w:val="nil"/>
              <w:left w:val="nil"/>
              <w:bottom w:val="single" w:sz="8" w:space="0" w:color="000000"/>
              <w:right w:val="single" w:sz="8" w:space="0" w:color="000000"/>
            </w:tcBorders>
            <w:shd w:val="clear" w:color="auto" w:fill="auto"/>
            <w:vAlign w:val="center"/>
            <w:hideMark/>
          </w:tcPr>
          <w:p w14:paraId="102C507A"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 xml:space="preserve">  Последовательность действий</w:t>
            </w:r>
          </w:p>
        </w:tc>
        <w:tc>
          <w:tcPr>
            <w:tcW w:w="3168" w:type="dxa"/>
            <w:tcBorders>
              <w:top w:val="nil"/>
              <w:left w:val="nil"/>
              <w:bottom w:val="single" w:sz="8" w:space="0" w:color="000000"/>
              <w:right w:val="single" w:sz="8" w:space="0" w:color="000000"/>
            </w:tcBorders>
            <w:shd w:val="clear" w:color="auto" w:fill="auto"/>
            <w:vAlign w:val="center"/>
            <w:hideMark/>
          </w:tcPr>
          <w:p w14:paraId="0F181564"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Даёт основу для риск-регистра и контрольных точек</w:t>
            </w:r>
          </w:p>
        </w:tc>
      </w:tr>
      <w:tr w:rsidR="00346732" w:rsidRPr="00346732" w14:paraId="6A1E0316" w14:textId="77777777" w:rsidTr="00340129">
        <w:trPr>
          <w:trHeight w:val="1544"/>
        </w:trPr>
        <w:tc>
          <w:tcPr>
            <w:tcW w:w="2030" w:type="dxa"/>
            <w:tcBorders>
              <w:top w:val="nil"/>
              <w:left w:val="single" w:sz="8" w:space="0" w:color="000000"/>
              <w:bottom w:val="single" w:sz="8" w:space="0" w:color="000000"/>
              <w:right w:val="single" w:sz="8" w:space="0" w:color="000000"/>
            </w:tcBorders>
            <w:shd w:val="clear" w:color="auto" w:fill="auto"/>
            <w:vAlign w:val="center"/>
            <w:hideMark/>
          </w:tcPr>
          <w:p w14:paraId="5CD45E0D"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Функциональный</w:t>
            </w:r>
          </w:p>
        </w:tc>
        <w:tc>
          <w:tcPr>
            <w:tcW w:w="2922" w:type="dxa"/>
            <w:tcBorders>
              <w:top w:val="nil"/>
              <w:left w:val="nil"/>
              <w:bottom w:val="single" w:sz="8" w:space="0" w:color="000000"/>
              <w:right w:val="single" w:sz="8" w:space="0" w:color="000000"/>
            </w:tcBorders>
            <w:shd w:val="clear" w:color="auto" w:fill="auto"/>
            <w:vAlign w:val="center"/>
            <w:hideMark/>
          </w:tcPr>
          <w:p w14:paraId="5A28F08A"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Риск-менеджмент является самостоятельным направлением управления</w:t>
            </w:r>
          </w:p>
        </w:tc>
        <w:tc>
          <w:tcPr>
            <w:tcW w:w="1793" w:type="dxa"/>
            <w:tcBorders>
              <w:top w:val="nil"/>
              <w:left w:val="nil"/>
              <w:bottom w:val="single" w:sz="8" w:space="0" w:color="000000"/>
              <w:right w:val="single" w:sz="8" w:space="0" w:color="000000"/>
            </w:tcBorders>
            <w:shd w:val="clear" w:color="auto" w:fill="auto"/>
            <w:vAlign w:val="center"/>
            <w:hideMark/>
          </w:tcPr>
          <w:p w14:paraId="6FA0B379"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proofErr w:type="spellStart"/>
            <w:r w:rsidRPr="00346732">
              <w:rPr>
                <w:rFonts w:ascii="Times New Roman" w:eastAsia="Times New Roman" w:hAnsi="Times New Roman" w:cs="Times New Roman"/>
                <w:color w:val="000000"/>
                <w:sz w:val="24"/>
                <w:szCs w:val="24"/>
                <w:lang w:val="ru-RU"/>
              </w:rPr>
              <w:t>Встроенность</w:t>
            </w:r>
            <w:proofErr w:type="spellEnd"/>
            <w:r w:rsidRPr="00346732">
              <w:rPr>
                <w:rFonts w:ascii="Times New Roman" w:eastAsia="Times New Roman" w:hAnsi="Times New Roman" w:cs="Times New Roman"/>
                <w:color w:val="000000"/>
                <w:sz w:val="24"/>
                <w:szCs w:val="24"/>
                <w:lang w:val="ru-RU"/>
              </w:rPr>
              <w:t xml:space="preserve"> в систему менеджмента</w:t>
            </w:r>
          </w:p>
        </w:tc>
        <w:tc>
          <w:tcPr>
            <w:tcW w:w="3168" w:type="dxa"/>
            <w:tcBorders>
              <w:top w:val="nil"/>
              <w:left w:val="nil"/>
              <w:bottom w:val="single" w:sz="8" w:space="0" w:color="000000"/>
              <w:right w:val="single" w:sz="8" w:space="0" w:color="000000"/>
            </w:tcBorders>
            <w:shd w:val="clear" w:color="auto" w:fill="auto"/>
            <w:vAlign w:val="center"/>
            <w:hideMark/>
          </w:tcPr>
          <w:p w14:paraId="031224E4"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Показывает, что рисками нужно управлять постоянно, а не разово</w:t>
            </w:r>
          </w:p>
        </w:tc>
      </w:tr>
      <w:tr w:rsidR="00346732" w:rsidRPr="00346732" w14:paraId="66094881" w14:textId="77777777" w:rsidTr="00340129">
        <w:trPr>
          <w:trHeight w:val="1396"/>
        </w:trPr>
        <w:tc>
          <w:tcPr>
            <w:tcW w:w="2030" w:type="dxa"/>
            <w:tcBorders>
              <w:top w:val="nil"/>
              <w:left w:val="single" w:sz="8" w:space="0" w:color="000000"/>
              <w:bottom w:val="single" w:sz="8" w:space="0" w:color="000000"/>
              <w:right w:val="single" w:sz="8" w:space="0" w:color="000000"/>
            </w:tcBorders>
            <w:shd w:val="clear" w:color="auto" w:fill="auto"/>
            <w:vAlign w:val="center"/>
            <w:hideMark/>
          </w:tcPr>
          <w:p w14:paraId="1C694F0B"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lastRenderedPageBreak/>
              <w:t>Проектный</w:t>
            </w:r>
          </w:p>
        </w:tc>
        <w:tc>
          <w:tcPr>
            <w:tcW w:w="2922" w:type="dxa"/>
            <w:tcBorders>
              <w:top w:val="nil"/>
              <w:left w:val="nil"/>
              <w:bottom w:val="single" w:sz="8" w:space="0" w:color="000000"/>
              <w:right w:val="single" w:sz="8" w:space="0" w:color="000000"/>
            </w:tcBorders>
            <w:shd w:val="clear" w:color="auto" w:fill="auto"/>
            <w:vAlign w:val="center"/>
            <w:hideMark/>
          </w:tcPr>
          <w:p w14:paraId="0F0A20A1"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Риск влияет на срок, бюджет, качество, ресурсы и результат проекта</w:t>
            </w:r>
          </w:p>
        </w:tc>
        <w:tc>
          <w:tcPr>
            <w:tcW w:w="1793" w:type="dxa"/>
            <w:tcBorders>
              <w:top w:val="nil"/>
              <w:left w:val="nil"/>
              <w:bottom w:val="single" w:sz="8" w:space="0" w:color="000000"/>
              <w:right w:val="single" w:sz="8" w:space="0" w:color="000000"/>
            </w:tcBorders>
            <w:shd w:val="clear" w:color="auto" w:fill="auto"/>
            <w:vAlign w:val="center"/>
            <w:hideMark/>
          </w:tcPr>
          <w:p w14:paraId="12928CD8"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Связь с параметрами проекта</w:t>
            </w:r>
          </w:p>
        </w:tc>
        <w:tc>
          <w:tcPr>
            <w:tcW w:w="3168" w:type="dxa"/>
            <w:tcBorders>
              <w:top w:val="nil"/>
              <w:left w:val="nil"/>
              <w:bottom w:val="single" w:sz="8" w:space="0" w:color="000000"/>
              <w:right w:val="single" w:sz="8" w:space="0" w:color="000000"/>
            </w:tcBorders>
            <w:shd w:val="clear" w:color="auto" w:fill="auto"/>
            <w:vAlign w:val="center"/>
            <w:hideMark/>
          </w:tcPr>
          <w:p w14:paraId="1B31F178"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Позволяет выделять риски, опасные именно для краткосрочного проекта</w:t>
            </w:r>
          </w:p>
        </w:tc>
      </w:tr>
    </w:tbl>
    <w:p w14:paraId="23C73CAF" w14:textId="77777777" w:rsidR="00346732" w:rsidRPr="00346732" w:rsidRDefault="00346732" w:rsidP="00346732">
      <w:pPr>
        <w:spacing w:before="120" w:after="120" w:line="240" w:lineRule="auto"/>
        <w:jc w:val="center"/>
        <w:rPr>
          <w:rFonts w:ascii="Times New Roman" w:eastAsia="Times New Roman" w:hAnsi="Times New Roman" w:cs="Times New Roman"/>
          <w:sz w:val="28"/>
          <w:szCs w:val="28"/>
          <w:lang w:val="ru-RU"/>
        </w:rPr>
      </w:pPr>
    </w:p>
    <w:p w14:paraId="65C2DC2A" w14:textId="77777777" w:rsidR="002B774D" w:rsidRPr="00346732" w:rsidRDefault="00CF49D2" w:rsidP="00346732">
      <w:pPr>
        <w:spacing w:before="120" w:after="120" w:line="360" w:lineRule="auto"/>
        <w:ind w:firstLine="851"/>
        <w:jc w:val="both"/>
        <w:rPr>
          <w:rFonts w:ascii="Times New Roman" w:eastAsia="Times New Roman" w:hAnsi="Times New Roman" w:cs="Times New Roman"/>
          <w:sz w:val="28"/>
          <w:szCs w:val="28"/>
        </w:rPr>
      </w:pPr>
      <w:r w:rsidRPr="00346732">
        <w:rPr>
          <w:rFonts w:ascii="Times New Roman" w:eastAsia="Times New Roman" w:hAnsi="Times New Roman"/>
          <w:sz w:val="28"/>
          <w:szCs w:val="28"/>
        </w:rPr>
        <w:t xml:space="preserve">Таблица 1 показывает разницу акцентов. Стратегический подход объясняет риск </w:t>
      </w:r>
      <w:r w:rsidRPr="00346732">
        <w:rPr>
          <w:rFonts w:ascii="Times New Roman" w:eastAsia="Times New Roman" w:hAnsi="Times New Roman"/>
          <w:sz w:val="28"/>
          <w:szCs w:val="28"/>
        </w:rPr>
        <w:t>через выбор и неопределённость, финансовый — через потери, процессный — через последовательность действий, проектный — через влияние на срок, бюджет, качество и ресурсы. Для дипломной работы требуется объединённая трактовка, потому что проект ООО «</w:t>
      </w:r>
      <w:proofErr w:type="spellStart"/>
      <w:r w:rsidRPr="00346732">
        <w:rPr>
          <w:rFonts w:ascii="Times New Roman" w:eastAsia="Times New Roman" w:hAnsi="Times New Roman"/>
          <w:sz w:val="28"/>
          <w:szCs w:val="28"/>
        </w:rPr>
        <w:t>ПромСтро</w:t>
      </w:r>
      <w:r w:rsidRPr="00346732">
        <w:rPr>
          <w:rFonts w:ascii="Times New Roman" w:eastAsia="Times New Roman" w:hAnsi="Times New Roman"/>
          <w:sz w:val="28"/>
          <w:szCs w:val="28"/>
        </w:rPr>
        <w:t>йМонтаж</w:t>
      </w:r>
      <w:proofErr w:type="spellEnd"/>
      <w:r w:rsidRPr="00346732">
        <w:rPr>
          <w:rFonts w:ascii="Times New Roman" w:eastAsia="Times New Roman" w:hAnsi="Times New Roman"/>
          <w:sz w:val="28"/>
          <w:szCs w:val="28"/>
        </w:rPr>
        <w:t>» одновременно зависит от поставок, персонала, документации и требований заказчика.</w:t>
      </w:r>
    </w:p>
    <w:p w14:paraId="7F85179D"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Перед рабочим определением риска эта логика представлена на рисунке 1.</w:t>
      </w:r>
    </w:p>
    <w:p w14:paraId="2FE7E0E4" w14:textId="77777777"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A8CB264" wp14:editId="42A47F7E">
            <wp:extent cx="5731200" cy="1524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20812" b="41412"/>
                    <a:stretch>
                      <a:fillRect/>
                    </a:stretch>
                  </pic:blipFill>
                  <pic:spPr>
                    <a:xfrm>
                      <a:off x="0" y="0"/>
                      <a:ext cx="5731200" cy="1524000"/>
                    </a:xfrm>
                    <a:prstGeom prst="rect">
                      <a:avLst/>
                    </a:prstGeom>
                    <a:ln/>
                  </pic:spPr>
                </pic:pic>
              </a:graphicData>
            </a:graphic>
          </wp:inline>
        </w:drawing>
      </w:r>
    </w:p>
    <w:p w14:paraId="6DAB523B" w14:textId="77777777" w:rsidR="002B774D" w:rsidRPr="00346732" w:rsidRDefault="00CF49D2" w:rsidP="00346732">
      <w:pPr>
        <w:spacing w:before="120" w:after="120" w:line="240" w:lineRule="auto"/>
        <w:jc w:val="center"/>
        <w:rPr>
          <w:rFonts w:ascii="Times New Roman" w:eastAsia="Times New Roman" w:hAnsi="Times New Roman" w:cs="Times New Roman"/>
          <w:sz w:val="28"/>
          <w:szCs w:val="28"/>
        </w:rPr>
      </w:pPr>
      <w:r w:rsidRPr="00346732">
        <w:rPr>
          <w:rFonts w:ascii="Times New Roman" w:eastAsia="Times New Roman" w:hAnsi="Times New Roman"/>
          <w:sz w:val="28"/>
          <w:szCs w:val="28"/>
        </w:rPr>
        <w:t>Рисунок 1 — Ключевые терминологические акценты понятия риска</w:t>
      </w:r>
    </w:p>
    <w:p w14:paraId="607EA59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Gungsuh"/>
          <w:sz w:val="28"/>
          <w:szCs w:val="28"/>
        </w:rPr>
        <w:t>Неопределённость исхода → Вероятность наступления события → Возможные последствия → Связь с управленческим решением → Возможность управления риском</w:t>
      </w:r>
    </w:p>
    <w:p w14:paraId="75A4150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На рисунке 1 риск представлен как цепочка управленческой оценки. Неопределённость сама по себе ещё не образу</w:t>
      </w:r>
      <w:r>
        <w:rPr>
          <w:rFonts w:ascii="Times New Roman" w:eastAsia="Times New Roman" w:hAnsi="Times New Roman"/>
          <w:sz w:val="28"/>
        </w:rPr>
        <w:t>ет риск проекта. Риск появляется тогда, когда событие имеет вероятность, последствия и связь с целью работ. Например, возможная задержка металла становится проектным риском только после оценки её влияния на производство и монтаж.</w:t>
      </w:r>
    </w:p>
    <w:p w14:paraId="32C7B91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Итоговый набор атрибутов р</w:t>
      </w:r>
      <w:r>
        <w:rPr>
          <w:rFonts w:ascii="Times New Roman" w:eastAsia="Times New Roman" w:hAnsi="Times New Roman"/>
          <w:sz w:val="28"/>
        </w:rPr>
        <w:t>иска приведён в таблице 2.</w:t>
      </w:r>
    </w:p>
    <w:p w14:paraId="331356AE" w14:textId="15F7F96C" w:rsidR="002B774D" w:rsidRDefault="00CF49D2" w:rsidP="00346732">
      <w:pPr>
        <w:spacing w:before="120" w:after="120" w:line="240" w:lineRule="auto"/>
        <w:ind w:firstLine="426"/>
        <w:rPr>
          <w:rFonts w:ascii="Times New Roman" w:eastAsia="Times New Roman" w:hAnsi="Times New Roman"/>
          <w:sz w:val="28"/>
          <w:szCs w:val="28"/>
        </w:rPr>
      </w:pPr>
      <w:r w:rsidRPr="00346732">
        <w:rPr>
          <w:rFonts w:ascii="Times New Roman" w:eastAsia="Times New Roman" w:hAnsi="Times New Roman"/>
          <w:sz w:val="28"/>
          <w:szCs w:val="28"/>
        </w:rPr>
        <w:t>Таблица 2 — Атрибуты риска как управленческого понятия</w:t>
      </w:r>
    </w:p>
    <w:tbl>
      <w:tblPr>
        <w:tblW w:w="9776" w:type="dxa"/>
        <w:tblLook w:val="04A0" w:firstRow="1" w:lastRow="0" w:firstColumn="1" w:lastColumn="0" w:noHBand="0" w:noVBand="1"/>
      </w:tblPr>
      <w:tblGrid>
        <w:gridCol w:w="445"/>
        <w:gridCol w:w="2124"/>
        <w:gridCol w:w="3380"/>
        <w:gridCol w:w="3827"/>
      </w:tblGrid>
      <w:tr w:rsidR="00346732" w:rsidRPr="00346732" w14:paraId="19F26B30" w14:textId="77777777" w:rsidTr="00340129">
        <w:trPr>
          <w:trHeight w:val="58"/>
        </w:trPr>
        <w:tc>
          <w:tcPr>
            <w:tcW w:w="4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B27FD9" w14:textId="77777777" w:rsidR="00346732" w:rsidRPr="00346732" w:rsidRDefault="00346732" w:rsidP="00346732">
            <w:pPr>
              <w:spacing w:line="240" w:lineRule="auto"/>
              <w:jc w:val="center"/>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w:t>
            </w:r>
          </w:p>
        </w:tc>
        <w:tc>
          <w:tcPr>
            <w:tcW w:w="2124" w:type="dxa"/>
            <w:tcBorders>
              <w:top w:val="single" w:sz="4" w:space="0" w:color="auto"/>
              <w:left w:val="nil"/>
              <w:bottom w:val="single" w:sz="4" w:space="0" w:color="auto"/>
              <w:right w:val="single" w:sz="4" w:space="0" w:color="auto"/>
            </w:tcBorders>
            <w:shd w:val="clear" w:color="auto" w:fill="auto"/>
            <w:vAlign w:val="center"/>
            <w:hideMark/>
          </w:tcPr>
          <w:p w14:paraId="13DF5504" w14:textId="77777777" w:rsidR="00346732" w:rsidRPr="00346732" w:rsidRDefault="00346732" w:rsidP="00346732">
            <w:pPr>
              <w:spacing w:line="240" w:lineRule="auto"/>
              <w:jc w:val="center"/>
              <w:rPr>
                <w:rFonts w:ascii="Times New Roman" w:eastAsia="Times New Roman" w:hAnsi="Times New Roman" w:cs="Times New Roman"/>
                <w:b/>
                <w:bCs/>
                <w:color w:val="000000"/>
                <w:sz w:val="24"/>
                <w:szCs w:val="24"/>
                <w:lang w:val="ru-RU"/>
              </w:rPr>
            </w:pPr>
            <w:r w:rsidRPr="00346732">
              <w:rPr>
                <w:rFonts w:ascii="Times New Roman" w:eastAsia="Times New Roman" w:hAnsi="Times New Roman" w:cs="Times New Roman"/>
                <w:b/>
                <w:bCs/>
                <w:color w:val="000000"/>
                <w:sz w:val="24"/>
                <w:szCs w:val="24"/>
                <w:lang w:val="ru-RU"/>
              </w:rPr>
              <w:t>Атрибут риска</w:t>
            </w:r>
          </w:p>
        </w:tc>
        <w:tc>
          <w:tcPr>
            <w:tcW w:w="3380" w:type="dxa"/>
            <w:tcBorders>
              <w:top w:val="single" w:sz="4" w:space="0" w:color="auto"/>
              <w:left w:val="nil"/>
              <w:bottom w:val="single" w:sz="4" w:space="0" w:color="auto"/>
              <w:right w:val="single" w:sz="4" w:space="0" w:color="auto"/>
            </w:tcBorders>
            <w:shd w:val="clear" w:color="auto" w:fill="auto"/>
            <w:vAlign w:val="center"/>
            <w:hideMark/>
          </w:tcPr>
          <w:p w14:paraId="79CD423B" w14:textId="77777777" w:rsidR="00346732" w:rsidRPr="00346732" w:rsidRDefault="00346732" w:rsidP="00346732">
            <w:pPr>
              <w:spacing w:line="240" w:lineRule="auto"/>
              <w:jc w:val="center"/>
              <w:rPr>
                <w:rFonts w:ascii="Times New Roman" w:eastAsia="Times New Roman" w:hAnsi="Times New Roman" w:cs="Times New Roman"/>
                <w:b/>
                <w:bCs/>
                <w:color w:val="000000"/>
                <w:sz w:val="24"/>
                <w:szCs w:val="24"/>
                <w:lang w:val="ru-RU"/>
              </w:rPr>
            </w:pPr>
            <w:r w:rsidRPr="00346732">
              <w:rPr>
                <w:rFonts w:ascii="Times New Roman" w:eastAsia="Times New Roman" w:hAnsi="Times New Roman" w:cs="Times New Roman"/>
                <w:b/>
                <w:bCs/>
                <w:color w:val="000000"/>
                <w:sz w:val="24"/>
                <w:szCs w:val="24"/>
                <w:lang w:val="ru-RU"/>
              </w:rPr>
              <w:t>Содержание</w:t>
            </w:r>
          </w:p>
        </w:tc>
        <w:tc>
          <w:tcPr>
            <w:tcW w:w="3827" w:type="dxa"/>
            <w:tcBorders>
              <w:top w:val="single" w:sz="4" w:space="0" w:color="auto"/>
              <w:left w:val="nil"/>
              <w:bottom w:val="single" w:sz="4" w:space="0" w:color="auto"/>
              <w:right w:val="single" w:sz="4" w:space="0" w:color="auto"/>
            </w:tcBorders>
            <w:shd w:val="clear" w:color="auto" w:fill="auto"/>
            <w:vAlign w:val="center"/>
            <w:hideMark/>
          </w:tcPr>
          <w:p w14:paraId="5272D216" w14:textId="77777777" w:rsidR="00346732" w:rsidRPr="00346732" w:rsidRDefault="00346732" w:rsidP="00346732">
            <w:pPr>
              <w:spacing w:line="240" w:lineRule="auto"/>
              <w:jc w:val="center"/>
              <w:rPr>
                <w:rFonts w:ascii="Times New Roman" w:eastAsia="Times New Roman" w:hAnsi="Times New Roman" w:cs="Times New Roman"/>
                <w:b/>
                <w:bCs/>
                <w:color w:val="000000"/>
                <w:sz w:val="24"/>
                <w:szCs w:val="24"/>
                <w:lang w:val="ru-RU"/>
              </w:rPr>
            </w:pPr>
            <w:r w:rsidRPr="00346732">
              <w:rPr>
                <w:rFonts w:ascii="Times New Roman" w:eastAsia="Times New Roman" w:hAnsi="Times New Roman" w:cs="Times New Roman"/>
                <w:b/>
                <w:bCs/>
                <w:color w:val="000000"/>
                <w:sz w:val="24"/>
                <w:szCs w:val="24"/>
                <w:lang w:val="ru-RU"/>
              </w:rPr>
              <w:t>Проявление в краткосрочном проекте</w:t>
            </w:r>
          </w:p>
        </w:tc>
      </w:tr>
      <w:tr w:rsidR="00346732" w:rsidRPr="00346732" w14:paraId="7BEFB4FE" w14:textId="77777777" w:rsidTr="00346732">
        <w:trPr>
          <w:trHeight w:val="1560"/>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0406D813" w14:textId="77777777" w:rsidR="00346732" w:rsidRPr="00346732" w:rsidRDefault="00346732" w:rsidP="00346732">
            <w:pPr>
              <w:spacing w:line="240" w:lineRule="auto"/>
              <w:jc w:val="right"/>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lastRenderedPageBreak/>
              <w:t>1</w:t>
            </w:r>
          </w:p>
        </w:tc>
        <w:tc>
          <w:tcPr>
            <w:tcW w:w="2124" w:type="dxa"/>
            <w:tcBorders>
              <w:top w:val="nil"/>
              <w:left w:val="nil"/>
              <w:bottom w:val="single" w:sz="4" w:space="0" w:color="auto"/>
              <w:right w:val="single" w:sz="4" w:space="0" w:color="auto"/>
            </w:tcBorders>
            <w:shd w:val="clear" w:color="auto" w:fill="auto"/>
            <w:vAlign w:val="center"/>
            <w:hideMark/>
          </w:tcPr>
          <w:p w14:paraId="159BF6E5"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Неопределённость</w:t>
            </w:r>
          </w:p>
        </w:tc>
        <w:tc>
          <w:tcPr>
            <w:tcW w:w="3380" w:type="dxa"/>
            <w:tcBorders>
              <w:top w:val="nil"/>
              <w:left w:val="nil"/>
              <w:bottom w:val="single" w:sz="4" w:space="0" w:color="auto"/>
              <w:right w:val="single" w:sz="4" w:space="0" w:color="auto"/>
            </w:tcBorders>
            <w:shd w:val="clear" w:color="auto" w:fill="auto"/>
            <w:vAlign w:val="center"/>
            <w:hideMark/>
          </w:tcPr>
          <w:p w14:paraId="1B5B6631"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Итог события заранее не известен</w:t>
            </w:r>
          </w:p>
        </w:tc>
        <w:tc>
          <w:tcPr>
            <w:tcW w:w="3827" w:type="dxa"/>
            <w:tcBorders>
              <w:top w:val="nil"/>
              <w:left w:val="nil"/>
              <w:bottom w:val="single" w:sz="4" w:space="0" w:color="auto"/>
              <w:right w:val="single" w:sz="4" w:space="0" w:color="auto"/>
            </w:tcBorders>
            <w:shd w:val="clear" w:color="auto" w:fill="auto"/>
            <w:vAlign w:val="center"/>
            <w:hideMark/>
          </w:tcPr>
          <w:p w14:paraId="1C6C25B8"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Неясно, будут ли соблюдены сроки, бюджет и требования заказчика</w:t>
            </w:r>
          </w:p>
        </w:tc>
      </w:tr>
      <w:tr w:rsidR="00346732" w:rsidRPr="00346732" w14:paraId="4F8F1A05" w14:textId="77777777" w:rsidTr="00346732">
        <w:trPr>
          <w:trHeight w:val="995"/>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35FF7A79" w14:textId="77777777" w:rsidR="00346732" w:rsidRPr="00346732" w:rsidRDefault="00346732" w:rsidP="00346732">
            <w:pPr>
              <w:spacing w:line="240" w:lineRule="auto"/>
              <w:jc w:val="right"/>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2</w:t>
            </w:r>
          </w:p>
        </w:tc>
        <w:tc>
          <w:tcPr>
            <w:tcW w:w="2124" w:type="dxa"/>
            <w:tcBorders>
              <w:top w:val="nil"/>
              <w:left w:val="nil"/>
              <w:bottom w:val="single" w:sz="4" w:space="0" w:color="auto"/>
              <w:right w:val="single" w:sz="4" w:space="0" w:color="auto"/>
            </w:tcBorders>
            <w:shd w:val="clear" w:color="auto" w:fill="auto"/>
            <w:vAlign w:val="center"/>
            <w:hideMark/>
          </w:tcPr>
          <w:p w14:paraId="250A33B9"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Вероятность</w:t>
            </w:r>
          </w:p>
        </w:tc>
        <w:tc>
          <w:tcPr>
            <w:tcW w:w="3380" w:type="dxa"/>
            <w:tcBorders>
              <w:top w:val="nil"/>
              <w:left w:val="nil"/>
              <w:bottom w:val="single" w:sz="4" w:space="0" w:color="auto"/>
              <w:right w:val="single" w:sz="4" w:space="0" w:color="auto"/>
            </w:tcBorders>
            <w:shd w:val="clear" w:color="auto" w:fill="auto"/>
            <w:vAlign w:val="center"/>
            <w:hideMark/>
          </w:tcPr>
          <w:p w14:paraId="136F09CA"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Событие может наступить с определённой степенью возможности</w:t>
            </w:r>
          </w:p>
        </w:tc>
        <w:tc>
          <w:tcPr>
            <w:tcW w:w="3827" w:type="dxa"/>
            <w:tcBorders>
              <w:top w:val="nil"/>
              <w:left w:val="nil"/>
              <w:bottom w:val="single" w:sz="4" w:space="0" w:color="auto"/>
              <w:right w:val="single" w:sz="4" w:space="0" w:color="auto"/>
            </w:tcBorders>
            <w:shd w:val="clear" w:color="auto" w:fill="auto"/>
            <w:vAlign w:val="center"/>
            <w:hideMark/>
          </w:tcPr>
          <w:p w14:paraId="25D74C19"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Задержка поставки, ошибка в чертеже или нехватка исполнителя имеют разную вероятность</w:t>
            </w:r>
          </w:p>
        </w:tc>
      </w:tr>
      <w:tr w:rsidR="00346732" w:rsidRPr="00346732" w14:paraId="0CD04FF3" w14:textId="77777777" w:rsidTr="00346732">
        <w:trPr>
          <w:trHeight w:val="698"/>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3FE621D6" w14:textId="77777777" w:rsidR="00346732" w:rsidRPr="00346732" w:rsidRDefault="00346732" w:rsidP="00346732">
            <w:pPr>
              <w:spacing w:line="240" w:lineRule="auto"/>
              <w:jc w:val="right"/>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3</w:t>
            </w:r>
          </w:p>
        </w:tc>
        <w:tc>
          <w:tcPr>
            <w:tcW w:w="2124" w:type="dxa"/>
            <w:tcBorders>
              <w:top w:val="nil"/>
              <w:left w:val="nil"/>
              <w:bottom w:val="single" w:sz="4" w:space="0" w:color="auto"/>
              <w:right w:val="single" w:sz="4" w:space="0" w:color="auto"/>
            </w:tcBorders>
            <w:shd w:val="clear" w:color="auto" w:fill="auto"/>
            <w:vAlign w:val="center"/>
            <w:hideMark/>
          </w:tcPr>
          <w:p w14:paraId="7AACD76B"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Последствия</w:t>
            </w:r>
          </w:p>
        </w:tc>
        <w:tc>
          <w:tcPr>
            <w:tcW w:w="3380" w:type="dxa"/>
            <w:tcBorders>
              <w:top w:val="nil"/>
              <w:left w:val="nil"/>
              <w:bottom w:val="single" w:sz="4" w:space="0" w:color="auto"/>
              <w:right w:val="single" w:sz="4" w:space="0" w:color="auto"/>
            </w:tcBorders>
            <w:shd w:val="clear" w:color="auto" w:fill="auto"/>
            <w:vAlign w:val="center"/>
            <w:hideMark/>
          </w:tcPr>
          <w:p w14:paraId="53D12B6A"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Наступление риска влияет на результат</w:t>
            </w:r>
          </w:p>
        </w:tc>
        <w:tc>
          <w:tcPr>
            <w:tcW w:w="3827" w:type="dxa"/>
            <w:tcBorders>
              <w:top w:val="nil"/>
              <w:left w:val="nil"/>
              <w:bottom w:val="single" w:sz="4" w:space="0" w:color="auto"/>
              <w:right w:val="single" w:sz="4" w:space="0" w:color="auto"/>
            </w:tcBorders>
            <w:shd w:val="clear" w:color="auto" w:fill="auto"/>
            <w:vAlign w:val="center"/>
            <w:hideMark/>
          </w:tcPr>
          <w:p w14:paraId="1A7B71FA"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Возможны срыв срока, перерасход бюджета, дефекты или переделка</w:t>
            </w:r>
          </w:p>
        </w:tc>
      </w:tr>
      <w:tr w:rsidR="00346732" w:rsidRPr="00346732" w14:paraId="0FCEF296" w14:textId="77777777" w:rsidTr="00346732">
        <w:trPr>
          <w:trHeight w:val="423"/>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2E97E5BC" w14:textId="77777777" w:rsidR="00346732" w:rsidRPr="00346732" w:rsidRDefault="00346732" w:rsidP="00346732">
            <w:pPr>
              <w:spacing w:line="240" w:lineRule="auto"/>
              <w:jc w:val="right"/>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4</w:t>
            </w:r>
          </w:p>
        </w:tc>
        <w:tc>
          <w:tcPr>
            <w:tcW w:w="2124" w:type="dxa"/>
            <w:tcBorders>
              <w:top w:val="nil"/>
              <w:left w:val="nil"/>
              <w:bottom w:val="single" w:sz="4" w:space="0" w:color="auto"/>
              <w:right w:val="single" w:sz="4" w:space="0" w:color="auto"/>
            </w:tcBorders>
            <w:shd w:val="clear" w:color="auto" w:fill="auto"/>
            <w:vAlign w:val="center"/>
            <w:hideMark/>
          </w:tcPr>
          <w:p w14:paraId="14552994"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Связь с целью проекта</w:t>
            </w:r>
          </w:p>
        </w:tc>
        <w:tc>
          <w:tcPr>
            <w:tcW w:w="3380" w:type="dxa"/>
            <w:tcBorders>
              <w:top w:val="nil"/>
              <w:left w:val="nil"/>
              <w:bottom w:val="single" w:sz="4" w:space="0" w:color="auto"/>
              <w:right w:val="single" w:sz="4" w:space="0" w:color="auto"/>
            </w:tcBorders>
            <w:shd w:val="clear" w:color="auto" w:fill="auto"/>
            <w:vAlign w:val="center"/>
            <w:hideMark/>
          </w:tcPr>
          <w:p w14:paraId="2228C2CC"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Риск значим, если влияет на достижение цели</w:t>
            </w:r>
          </w:p>
        </w:tc>
        <w:tc>
          <w:tcPr>
            <w:tcW w:w="3827" w:type="dxa"/>
            <w:tcBorders>
              <w:top w:val="nil"/>
              <w:left w:val="nil"/>
              <w:bottom w:val="single" w:sz="4" w:space="0" w:color="auto"/>
              <w:right w:val="single" w:sz="4" w:space="0" w:color="auto"/>
            </w:tcBorders>
            <w:shd w:val="clear" w:color="auto" w:fill="auto"/>
            <w:vAlign w:val="center"/>
            <w:hideMark/>
          </w:tcPr>
          <w:p w14:paraId="10C5D026"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Оценивается влияние на изготовление и монтаж металлоконструкций в срок</w:t>
            </w:r>
          </w:p>
        </w:tc>
      </w:tr>
      <w:tr w:rsidR="00346732" w:rsidRPr="00346732" w14:paraId="4CA48007" w14:textId="77777777" w:rsidTr="00346732">
        <w:trPr>
          <w:trHeight w:val="58"/>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113D217D" w14:textId="77777777" w:rsidR="00346732" w:rsidRPr="00346732" w:rsidRDefault="00346732" w:rsidP="00346732">
            <w:pPr>
              <w:spacing w:line="240" w:lineRule="auto"/>
              <w:jc w:val="right"/>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5</w:t>
            </w:r>
          </w:p>
        </w:tc>
        <w:tc>
          <w:tcPr>
            <w:tcW w:w="2124" w:type="dxa"/>
            <w:tcBorders>
              <w:top w:val="nil"/>
              <w:left w:val="nil"/>
              <w:bottom w:val="single" w:sz="4" w:space="0" w:color="auto"/>
              <w:right w:val="single" w:sz="4" w:space="0" w:color="auto"/>
            </w:tcBorders>
            <w:shd w:val="clear" w:color="auto" w:fill="auto"/>
            <w:vAlign w:val="center"/>
            <w:hideMark/>
          </w:tcPr>
          <w:p w14:paraId="713A6657"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Измеримость</w:t>
            </w:r>
          </w:p>
        </w:tc>
        <w:tc>
          <w:tcPr>
            <w:tcW w:w="3380" w:type="dxa"/>
            <w:tcBorders>
              <w:top w:val="nil"/>
              <w:left w:val="nil"/>
              <w:bottom w:val="single" w:sz="4" w:space="0" w:color="auto"/>
              <w:right w:val="single" w:sz="4" w:space="0" w:color="auto"/>
            </w:tcBorders>
            <w:shd w:val="clear" w:color="auto" w:fill="auto"/>
            <w:vAlign w:val="center"/>
            <w:hideMark/>
          </w:tcPr>
          <w:p w14:paraId="6874FEB4"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Риск можно оценить через показатели</w:t>
            </w:r>
          </w:p>
        </w:tc>
        <w:tc>
          <w:tcPr>
            <w:tcW w:w="3827" w:type="dxa"/>
            <w:tcBorders>
              <w:top w:val="nil"/>
              <w:left w:val="nil"/>
              <w:bottom w:val="single" w:sz="4" w:space="0" w:color="auto"/>
              <w:right w:val="single" w:sz="4" w:space="0" w:color="auto"/>
            </w:tcBorders>
            <w:shd w:val="clear" w:color="auto" w:fill="auto"/>
            <w:vAlign w:val="center"/>
            <w:hideMark/>
          </w:tcPr>
          <w:p w14:paraId="6B5C3D31"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Используются вероятность, влияние, уровень риска, ущерб, отклонение по срокам</w:t>
            </w:r>
          </w:p>
        </w:tc>
      </w:tr>
      <w:tr w:rsidR="00346732" w:rsidRPr="00346732" w14:paraId="702267E2" w14:textId="77777777" w:rsidTr="00346732">
        <w:trPr>
          <w:trHeight w:val="58"/>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5DD076DD" w14:textId="77777777" w:rsidR="00346732" w:rsidRPr="00346732" w:rsidRDefault="00346732" w:rsidP="00346732">
            <w:pPr>
              <w:spacing w:line="240" w:lineRule="auto"/>
              <w:jc w:val="right"/>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6</w:t>
            </w:r>
          </w:p>
        </w:tc>
        <w:tc>
          <w:tcPr>
            <w:tcW w:w="2124" w:type="dxa"/>
            <w:tcBorders>
              <w:top w:val="nil"/>
              <w:left w:val="nil"/>
              <w:bottom w:val="single" w:sz="4" w:space="0" w:color="auto"/>
              <w:right w:val="single" w:sz="4" w:space="0" w:color="auto"/>
            </w:tcBorders>
            <w:shd w:val="clear" w:color="auto" w:fill="auto"/>
            <w:vAlign w:val="center"/>
            <w:hideMark/>
          </w:tcPr>
          <w:p w14:paraId="216CF2D3"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Срочность</w:t>
            </w:r>
          </w:p>
        </w:tc>
        <w:tc>
          <w:tcPr>
            <w:tcW w:w="3380" w:type="dxa"/>
            <w:tcBorders>
              <w:top w:val="nil"/>
              <w:left w:val="nil"/>
              <w:bottom w:val="single" w:sz="4" w:space="0" w:color="auto"/>
              <w:right w:val="single" w:sz="4" w:space="0" w:color="auto"/>
            </w:tcBorders>
            <w:shd w:val="clear" w:color="auto" w:fill="auto"/>
            <w:vAlign w:val="center"/>
            <w:hideMark/>
          </w:tcPr>
          <w:p w14:paraId="6BAC49C3"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Важно, как быстро риск может перейти в проблему</w:t>
            </w:r>
          </w:p>
        </w:tc>
        <w:tc>
          <w:tcPr>
            <w:tcW w:w="3827" w:type="dxa"/>
            <w:tcBorders>
              <w:top w:val="nil"/>
              <w:left w:val="nil"/>
              <w:bottom w:val="single" w:sz="4" w:space="0" w:color="auto"/>
              <w:right w:val="single" w:sz="4" w:space="0" w:color="auto"/>
            </w:tcBorders>
            <w:shd w:val="clear" w:color="auto" w:fill="auto"/>
            <w:vAlign w:val="center"/>
            <w:hideMark/>
          </w:tcPr>
          <w:p w14:paraId="4B96B81F"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В коротком проекте задержка на несколько дней может стать критичной</w:t>
            </w:r>
          </w:p>
        </w:tc>
      </w:tr>
      <w:tr w:rsidR="00346732" w:rsidRPr="00346732" w14:paraId="0123456B" w14:textId="77777777" w:rsidTr="00340129">
        <w:trPr>
          <w:trHeight w:val="58"/>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72F83525" w14:textId="77777777" w:rsidR="00346732" w:rsidRPr="00346732" w:rsidRDefault="00346732" w:rsidP="00346732">
            <w:pPr>
              <w:spacing w:line="240" w:lineRule="auto"/>
              <w:jc w:val="right"/>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7</w:t>
            </w:r>
          </w:p>
        </w:tc>
        <w:tc>
          <w:tcPr>
            <w:tcW w:w="2124" w:type="dxa"/>
            <w:tcBorders>
              <w:top w:val="nil"/>
              <w:left w:val="nil"/>
              <w:bottom w:val="single" w:sz="4" w:space="0" w:color="auto"/>
              <w:right w:val="single" w:sz="4" w:space="0" w:color="auto"/>
            </w:tcBorders>
            <w:shd w:val="clear" w:color="auto" w:fill="auto"/>
            <w:vAlign w:val="center"/>
            <w:hideMark/>
          </w:tcPr>
          <w:p w14:paraId="371BC9F2"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Управляемость</w:t>
            </w:r>
          </w:p>
        </w:tc>
        <w:tc>
          <w:tcPr>
            <w:tcW w:w="3380" w:type="dxa"/>
            <w:tcBorders>
              <w:top w:val="nil"/>
              <w:left w:val="nil"/>
              <w:bottom w:val="single" w:sz="4" w:space="0" w:color="auto"/>
              <w:right w:val="single" w:sz="4" w:space="0" w:color="auto"/>
            </w:tcBorders>
            <w:shd w:val="clear" w:color="auto" w:fill="auto"/>
            <w:vAlign w:val="center"/>
            <w:hideMark/>
          </w:tcPr>
          <w:p w14:paraId="401F2C58"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На риск можно воздействовать управленческими мерами</w:t>
            </w:r>
          </w:p>
        </w:tc>
        <w:tc>
          <w:tcPr>
            <w:tcW w:w="3827" w:type="dxa"/>
            <w:tcBorders>
              <w:top w:val="nil"/>
              <w:left w:val="nil"/>
              <w:bottom w:val="single" w:sz="4" w:space="0" w:color="auto"/>
              <w:right w:val="single" w:sz="4" w:space="0" w:color="auto"/>
            </w:tcBorders>
            <w:shd w:val="clear" w:color="auto" w:fill="auto"/>
            <w:vAlign w:val="center"/>
            <w:hideMark/>
          </w:tcPr>
          <w:p w14:paraId="06F5073C"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Применяются риск-регистр, контрольные точки, резервный поставщик, ответственные лица</w:t>
            </w:r>
          </w:p>
        </w:tc>
      </w:tr>
      <w:tr w:rsidR="00346732" w:rsidRPr="00346732" w14:paraId="71A355D0" w14:textId="77777777" w:rsidTr="00340129">
        <w:trPr>
          <w:trHeight w:val="58"/>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412ACB53" w14:textId="77777777" w:rsidR="00346732" w:rsidRPr="00346732" w:rsidRDefault="00346732" w:rsidP="00346732">
            <w:pPr>
              <w:spacing w:line="240" w:lineRule="auto"/>
              <w:jc w:val="right"/>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8</w:t>
            </w:r>
          </w:p>
        </w:tc>
        <w:tc>
          <w:tcPr>
            <w:tcW w:w="2124" w:type="dxa"/>
            <w:tcBorders>
              <w:top w:val="nil"/>
              <w:left w:val="nil"/>
              <w:bottom w:val="single" w:sz="4" w:space="0" w:color="auto"/>
              <w:right w:val="single" w:sz="4" w:space="0" w:color="auto"/>
            </w:tcBorders>
            <w:shd w:val="clear" w:color="auto" w:fill="auto"/>
            <w:vAlign w:val="center"/>
            <w:hideMark/>
          </w:tcPr>
          <w:p w14:paraId="21C70480"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Ответственность</w:t>
            </w:r>
          </w:p>
        </w:tc>
        <w:tc>
          <w:tcPr>
            <w:tcW w:w="3380" w:type="dxa"/>
            <w:tcBorders>
              <w:top w:val="nil"/>
              <w:left w:val="nil"/>
              <w:bottom w:val="single" w:sz="4" w:space="0" w:color="auto"/>
              <w:right w:val="single" w:sz="4" w:space="0" w:color="auto"/>
            </w:tcBorders>
            <w:shd w:val="clear" w:color="auto" w:fill="auto"/>
            <w:vAlign w:val="center"/>
            <w:hideMark/>
          </w:tcPr>
          <w:p w14:paraId="6B045D2B"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Риск должен иметь владельца</w:t>
            </w:r>
          </w:p>
        </w:tc>
        <w:tc>
          <w:tcPr>
            <w:tcW w:w="3827" w:type="dxa"/>
            <w:tcBorders>
              <w:top w:val="nil"/>
              <w:left w:val="nil"/>
              <w:bottom w:val="single" w:sz="4" w:space="0" w:color="auto"/>
              <w:right w:val="single" w:sz="4" w:space="0" w:color="auto"/>
            </w:tcBorders>
            <w:shd w:val="clear" w:color="auto" w:fill="auto"/>
            <w:vAlign w:val="center"/>
            <w:hideMark/>
          </w:tcPr>
          <w:p w14:paraId="21771D14" w14:textId="77777777" w:rsidR="00346732" w:rsidRPr="00346732" w:rsidRDefault="00346732" w:rsidP="00346732">
            <w:pPr>
              <w:spacing w:line="240" w:lineRule="auto"/>
              <w:rPr>
                <w:rFonts w:ascii="Times New Roman" w:eastAsia="Times New Roman" w:hAnsi="Times New Roman" w:cs="Times New Roman"/>
                <w:color w:val="000000"/>
                <w:sz w:val="24"/>
                <w:szCs w:val="24"/>
                <w:lang w:val="ru-RU"/>
              </w:rPr>
            </w:pPr>
            <w:r w:rsidRPr="00346732">
              <w:rPr>
                <w:rFonts w:ascii="Times New Roman" w:eastAsia="Times New Roman" w:hAnsi="Times New Roman" w:cs="Times New Roman"/>
                <w:color w:val="000000"/>
                <w:sz w:val="24"/>
                <w:szCs w:val="24"/>
                <w:lang w:val="ru-RU"/>
              </w:rPr>
              <w:t>За поставку, документацию, монтаж и качество назначаются конкретные ответственные</w:t>
            </w:r>
          </w:p>
        </w:tc>
      </w:tr>
    </w:tbl>
    <w:p w14:paraId="65286293" w14:textId="77777777" w:rsidR="00346732" w:rsidRPr="00346732" w:rsidRDefault="00346732" w:rsidP="00346732">
      <w:pPr>
        <w:spacing w:before="120" w:after="120" w:line="240" w:lineRule="auto"/>
        <w:ind w:firstLine="426"/>
        <w:rPr>
          <w:rFonts w:ascii="Times New Roman" w:eastAsia="Times New Roman" w:hAnsi="Times New Roman" w:cs="Times New Roman"/>
          <w:sz w:val="28"/>
          <w:szCs w:val="28"/>
          <w:lang w:val="ru-RU"/>
        </w:rPr>
      </w:pPr>
    </w:p>
    <w:p w14:paraId="4C94337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таблице 2 риск раскрыт через восемь атрибутов. Для краткосрочного проекта ключевыми становятся срочность, управляемость и ответственность. Эти признаки показывают, насколь</w:t>
      </w:r>
      <w:r>
        <w:rPr>
          <w:rFonts w:ascii="Times New Roman" w:eastAsia="Times New Roman" w:hAnsi="Times New Roman"/>
          <w:sz w:val="28"/>
        </w:rPr>
        <w:t xml:space="preserve">ко быстро событие может сорвать график, можно ли заранее снизить </w:t>
      </w:r>
      <w:proofErr w:type="gramStart"/>
      <w:r>
        <w:rPr>
          <w:rFonts w:ascii="Times New Roman" w:eastAsia="Times New Roman" w:hAnsi="Times New Roman"/>
          <w:sz w:val="28"/>
        </w:rPr>
        <w:t>его влияние</w:t>
      </w:r>
      <w:proofErr w:type="gramEnd"/>
      <w:r>
        <w:rPr>
          <w:rFonts w:ascii="Times New Roman" w:eastAsia="Times New Roman" w:hAnsi="Times New Roman"/>
          <w:sz w:val="28"/>
        </w:rPr>
        <w:t xml:space="preserve"> и кто отвечает за контроль.</w:t>
      </w:r>
    </w:p>
    <w:p w14:paraId="6C86A78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данной дипломной работе риск краткосрочного проекта определяется как вероятное событие или условие неопределённости, способное повлиять на сроки, бюд</w:t>
      </w:r>
      <w:r>
        <w:rPr>
          <w:rFonts w:ascii="Times New Roman" w:eastAsia="Times New Roman" w:hAnsi="Times New Roman"/>
          <w:sz w:val="28"/>
        </w:rPr>
        <w:t>жет, качество, ресурсы, безопасность или достижение результата проекта и требующее оценки, закрепления ответственности и заранее выбранной реакции.</w:t>
      </w:r>
    </w:p>
    <w:p w14:paraId="04D6D831"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Управление рисками краткосрочного проекта понимается как процесс выявления, оценки, ранжирования, распределе</w:t>
      </w:r>
      <w:r>
        <w:rPr>
          <w:rFonts w:ascii="Times New Roman" w:eastAsia="Times New Roman" w:hAnsi="Times New Roman"/>
          <w:sz w:val="28"/>
        </w:rPr>
        <w:t>ния ответственности, выбора мер реагирования и контроля рисков, направленный на предупреждение срыва сроков, перерасхода ресурсов, ухудшения качества и недостижения результата.</w:t>
      </w:r>
    </w:p>
    <w:p w14:paraId="41308EF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Терминологический анализ формирует основу для дальнейшей оценки. Риск в проекте</w:t>
      </w:r>
      <w:r>
        <w:rPr>
          <w:rFonts w:ascii="Times New Roman" w:eastAsia="Times New Roman" w:hAnsi="Times New Roman"/>
          <w:sz w:val="28"/>
        </w:rPr>
        <w:t xml:space="preserve"> нельзя оставлять на уровне общей угрозы: его нужно перевести в показатель, владельца риска, контрольную точку и действие. Эта логика используется далее при классификации рисков и построении риск-регистра краткосрочного проекта.</w:t>
      </w:r>
    </w:p>
    <w:p w14:paraId="7EE97849" w14:textId="77777777" w:rsidR="002B774D" w:rsidRDefault="002B774D" w:rsidP="00346732">
      <w:pPr>
        <w:spacing w:line="360" w:lineRule="auto"/>
        <w:rPr>
          <w:rFonts w:ascii="Times New Roman" w:eastAsia="Times New Roman" w:hAnsi="Times New Roman" w:cs="Times New Roman"/>
          <w:sz w:val="28"/>
          <w:szCs w:val="28"/>
        </w:rPr>
      </w:pPr>
    </w:p>
    <w:p w14:paraId="5DB89190" w14:textId="518BCFFE" w:rsidR="002B774D" w:rsidRDefault="00CF49D2" w:rsidP="00340129">
      <w:pPr>
        <w:pStyle w:val="2"/>
        <w:numPr>
          <w:ilvl w:val="1"/>
          <w:numId w:val="7"/>
        </w:numPr>
        <w:rPr>
          <w:rFonts w:ascii="Times New Roman" w:hAnsi="Times New Roman" w:cs="Times New Roman"/>
          <w:sz w:val="28"/>
          <w:szCs w:val="28"/>
        </w:rPr>
      </w:pPr>
      <w:bookmarkStart w:id="6" w:name="_99yxpseztgxo" w:colFirst="0" w:colLast="0"/>
      <w:bookmarkStart w:id="7" w:name="_Toc232940368"/>
      <w:bookmarkEnd w:id="6"/>
      <w:r w:rsidRPr="00340129">
        <w:rPr>
          <w:rFonts w:ascii="Times New Roman" w:hAnsi="Times New Roman" w:cs="Times New Roman"/>
          <w:sz w:val="28"/>
          <w:szCs w:val="28"/>
        </w:rPr>
        <w:t>Классификация рисков и</w:t>
      </w:r>
      <w:r w:rsidRPr="00340129">
        <w:rPr>
          <w:rFonts w:ascii="Times New Roman" w:hAnsi="Times New Roman" w:cs="Times New Roman"/>
          <w:sz w:val="28"/>
          <w:szCs w:val="28"/>
        </w:rPr>
        <w:t xml:space="preserve"> особенности проектных рисков</w:t>
      </w:r>
      <w:bookmarkEnd w:id="7"/>
    </w:p>
    <w:p w14:paraId="215B95BA" w14:textId="77777777" w:rsidR="00340129" w:rsidRPr="00340129" w:rsidRDefault="00340129" w:rsidP="00340129"/>
    <w:p w14:paraId="0CB523B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w:t>
      </w:r>
      <w:r>
        <w:rPr>
          <w:rFonts w:ascii="Times New Roman" w:eastAsia="Times New Roman" w:hAnsi="Times New Roman"/>
          <w:sz w:val="28"/>
        </w:rPr>
        <w:t>лассификация рисков нужна для того, чтобы перечень угроз не превращался в набор разрозненных формулировок. Руководителю краткосрочного проекта важно быстро определить источник риска, его сферу проявления и способ контроля. Дл</w:t>
      </w:r>
      <w:r>
        <w:rPr>
          <w:rFonts w:ascii="Times New Roman" w:eastAsia="Times New Roman" w:hAnsi="Times New Roman"/>
          <w:sz w:val="28"/>
        </w:rPr>
        <w:t>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это особенно заметно на стыке снабжения, производства и монтажа: один риск поставки одновременно влияет на срок, бюджет и загрузку бригады [7; 8].</w:t>
      </w:r>
    </w:p>
    <w:p w14:paraId="1C272A1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В менеджменте и финансовом управлении риск рассматривается с разных сторон. Одни </w:t>
      </w:r>
      <w:r>
        <w:rPr>
          <w:rFonts w:ascii="Times New Roman" w:eastAsia="Times New Roman" w:hAnsi="Times New Roman"/>
          <w:sz w:val="28"/>
        </w:rPr>
        <w:t>авторы делают акцент на неопределённости исхода, другие — на вероятности потерь, третьи — на выборе управленческого решения в условиях ограниченной информации. Поэтому в работе используется не одна классификация, а несколько оснований: характер последствий</w:t>
      </w:r>
      <w:r>
        <w:rPr>
          <w:rFonts w:ascii="Times New Roman" w:eastAsia="Times New Roman" w:hAnsi="Times New Roman"/>
          <w:sz w:val="28"/>
        </w:rPr>
        <w:t>, источник, сфера проявления, этап проекта, управляемость и уровень значимости.</w:t>
      </w:r>
    </w:p>
    <w:p w14:paraId="2586D10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Базовая классификация по характеру последствий представлена на рисунке 2. Она делит риски на чистые и спекулятивные. Для проектного анализа это исходная, но не единственная гру</w:t>
      </w:r>
      <w:r>
        <w:rPr>
          <w:rFonts w:ascii="Times New Roman" w:eastAsia="Times New Roman" w:hAnsi="Times New Roman"/>
          <w:sz w:val="28"/>
        </w:rPr>
        <w:t xml:space="preserve">ппировка: она показывает природу результата, но не раскрывает, где возникает </w:t>
      </w:r>
      <w:proofErr w:type="gramStart"/>
      <w:r>
        <w:rPr>
          <w:rFonts w:ascii="Times New Roman" w:eastAsia="Times New Roman" w:hAnsi="Times New Roman"/>
          <w:sz w:val="28"/>
        </w:rPr>
        <w:t>риск</w:t>
      </w:r>
      <w:proofErr w:type="gramEnd"/>
      <w:r>
        <w:rPr>
          <w:rFonts w:ascii="Times New Roman" w:eastAsia="Times New Roman" w:hAnsi="Times New Roman"/>
          <w:sz w:val="28"/>
        </w:rPr>
        <w:t xml:space="preserve"> и кто должен его контролировать.</w:t>
      </w:r>
    </w:p>
    <w:p w14:paraId="400DF27A" w14:textId="77777777"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BBBE475" wp14:editId="3238349F">
            <wp:extent cx="5731200" cy="35941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31200" cy="3594100"/>
                    </a:xfrm>
                    <a:prstGeom prst="rect">
                      <a:avLst/>
                    </a:prstGeom>
                    <a:ln/>
                  </pic:spPr>
                </pic:pic>
              </a:graphicData>
            </a:graphic>
          </wp:inline>
        </w:drawing>
      </w:r>
    </w:p>
    <w:p w14:paraId="721C129A" w14:textId="77777777" w:rsidR="002B774D" w:rsidRPr="00340129" w:rsidRDefault="00CF49D2" w:rsidP="00346732">
      <w:pPr>
        <w:spacing w:before="120" w:after="120" w:line="240" w:lineRule="auto"/>
        <w:jc w:val="center"/>
        <w:rPr>
          <w:rFonts w:ascii="Times New Roman" w:eastAsia="Times New Roman" w:hAnsi="Times New Roman" w:cs="Times New Roman"/>
          <w:sz w:val="28"/>
          <w:szCs w:val="28"/>
        </w:rPr>
      </w:pPr>
      <w:r w:rsidRPr="00340129">
        <w:rPr>
          <w:rFonts w:ascii="Times New Roman" w:eastAsia="Times New Roman" w:hAnsi="Times New Roman"/>
          <w:sz w:val="28"/>
          <w:szCs w:val="28"/>
        </w:rPr>
        <w:t>Рисунок 2 — Классификация рисков по характеру последствий</w:t>
      </w:r>
    </w:p>
    <w:p w14:paraId="3A02877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Чистые риски дают отрицательный или нулевой результат. В </w:t>
      </w:r>
      <w:r>
        <w:rPr>
          <w:rFonts w:ascii="Times New Roman" w:eastAsia="Times New Roman" w:hAnsi="Times New Roman"/>
          <w:sz w:val="28"/>
        </w:rPr>
        <w:t>производственно-монтажном проекте к ним относятся поломка оборудования, дефект сварки, травматизм, задержка допуска на объект, пожар, повреждение материалов или нарушение требований безопасности. Такие события не создают выгоды, поэтому по ним заранее гото</w:t>
      </w:r>
      <w:r>
        <w:rPr>
          <w:rFonts w:ascii="Times New Roman" w:eastAsia="Times New Roman" w:hAnsi="Times New Roman"/>
          <w:sz w:val="28"/>
        </w:rPr>
        <w:t>вятся предотвращение, контроль и резервные действия.</w:t>
      </w:r>
    </w:p>
    <w:p w14:paraId="0E12F0AA"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Спекулятивные риски связаны с выбором, который может дать как выигрыш, так и потери. Например, закупка металла у нового поставщика может снизить цену, но повысить риск задержки. Ускоренный монтаж может п</w:t>
      </w:r>
      <w:r>
        <w:rPr>
          <w:rFonts w:ascii="Times New Roman" w:eastAsia="Times New Roman" w:hAnsi="Times New Roman"/>
          <w:sz w:val="28"/>
        </w:rPr>
        <w:t>омочь уложиться в срок, но увеличить нагрузку на бригаду и риск дефектов. В коротком проекте такие решения оцениваются через баланс экономии, качества и времени.</w:t>
      </w:r>
    </w:p>
    <w:p w14:paraId="07A771D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практического управления одной классификации на чистые и спекулятивные риски недостаточно.</w:t>
      </w:r>
      <w:r>
        <w:rPr>
          <w:rFonts w:ascii="Times New Roman" w:eastAsia="Times New Roman" w:hAnsi="Times New Roman"/>
          <w:sz w:val="28"/>
        </w:rPr>
        <w:t xml:space="preserve"> Она не показывает, какой риск относится к поставкам, какой — к документации, какой — к персоналу, а какой — к требованиям заказчика. Поэтому далее используется расширенная группировка, пригодная для риск-регистра.</w:t>
      </w:r>
    </w:p>
    <w:p w14:paraId="3DC714E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Основные основания классификации для прое</w:t>
      </w:r>
      <w:r>
        <w:rPr>
          <w:rFonts w:ascii="Times New Roman" w:eastAsia="Times New Roman" w:hAnsi="Times New Roman"/>
          <w:sz w:val="28"/>
        </w:rPr>
        <w:t>ктной деятельности сведены в таблицу 3. Она связывает виды рисков с источником, управляемостью, этапом проекта и значением для короткого графика.</w:t>
      </w:r>
    </w:p>
    <w:p w14:paraId="1979CCEB" w14:textId="77777777" w:rsidR="002B774D" w:rsidRPr="00340129" w:rsidRDefault="00CF49D2" w:rsidP="00340129">
      <w:pPr>
        <w:spacing w:before="120" w:after="120" w:line="240" w:lineRule="auto"/>
        <w:rPr>
          <w:rFonts w:ascii="Times New Roman" w:eastAsia="Times New Roman" w:hAnsi="Times New Roman" w:cs="Times New Roman"/>
          <w:sz w:val="28"/>
          <w:szCs w:val="28"/>
        </w:rPr>
      </w:pPr>
      <w:r w:rsidRPr="00340129">
        <w:rPr>
          <w:rFonts w:ascii="Times New Roman" w:eastAsia="Times New Roman" w:hAnsi="Times New Roman"/>
          <w:sz w:val="28"/>
          <w:szCs w:val="28"/>
        </w:rPr>
        <w:t>Таблица 3 — Основные подходы к классификации рисков в проектной деятельности</w:t>
      </w:r>
    </w:p>
    <w:tbl>
      <w:tblPr>
        <w:tblStyle w:val="a7"/>
        <w:tblW w:w="97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549"/>
        <w:gridCol w:w="2708"/>
        <w:gridCol w:w="2234"/>
        <w:gridCol w:w="2249"/>
      </w:tblGrid>
      <w:tr w:rsidR="002B774D" w14:paraId="58D3ECF6" w14:textId="77777777" w:rsidTr="00340129">
        <w:trPr>
          <w:trHeight w:val="1235"/>
          <w:tblHeader/>
          <w:jc w:val="center"/>
        </w:trPr>
        <w:tc>
          <w:tcPr>
            <w:tcW w:w="254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0B71588"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Признак классификации</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3AC1EB28"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Виды рисков</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3C6734F9"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Краткая характеристика</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5E680D52"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Значение для краткосрочного проекта</w:t>
            </w:r>
          </w:p>
        </w:tc>
      </w:tr>
      <w:tr w:rsidR="002B774D" w14:paraId="371705A4" w14:textId="77777777" w:rsidTr="00340129">
        <w:trPr>
          <w:trHeight w:val="1790"/>
          <w:jc w:val="center"/>
        </w:trPr>
        <w:tc>
          <w:tcPr>
            <w:tcW w:w="2548"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53681F7"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 характеру последствий</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724D07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чистые, спекулятивные</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4A5D9EF3" w14:textId="77777777" w:rsidR="002B774D" w:rsidRPr="00340129"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отражают возможность потерь либо сочетание</w:t>
            </w:r>
          </w:p>
          <w:p w14:paraId="04A79B96"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 xml:space="preserve">  потерь и выгоды</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D086BA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позволяют различать риски ущерба и риски выбора</w:t>
            </w:r>
          </w:p>
        </w:tc>
      </w:tr>
      <w:tr w:rsidR="002B774D" w14:paraId="230DEC84" w14:textId="77777777" w:rsidTr="00340129">
        <w:trPr>
          <w:trHeight w:val="1790"/>
          <w:jc w:val="center"/>
        </w:trPr>
        <w:tc>
          <w:tcPr>
            <w:tcW w:w="2548"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94036D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 источнику возникновения</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F850D9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внешние, внутренние</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E67C6EE" w14:textId="77777777" w:rsidR="002B774D" w:rsidRPr="00340129"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показывают, где формируется риск — вне</w:t>
            </w:r>
          </w:p>
          <w:p w14:paraId="5E476736"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 xml:space="preserve">  организации или внутри неё</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44F58C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помогают определить уровень управляемости</w:t>
            </w:r>
          </w:p>
        </w:tc>
      </w:tr>
      <w:tr w:rsidR="002B774D" w14:paraId="6A211BD6" w14:textId="77777777" w:rsidTr="00340129">
        <w:trPr>
          <w:trHeight w:val="3320"/>
          <w:jc w:val="center"/>
        </w:trPr>
        <w:tc>
          <w:tcPr>
            <w:tcW w:w="2548"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37412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 сфере проявления</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ACBF7D2" w14:textId="77777777" w:rsidR="002B774D" w:rsidRPr="00340129"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финансовые, временные, кадровые,</w:t>
            </w:r>
          </w:p>
          <w:p w14:paraId="6DEF0E06" w14:textId="77777777" w:rsidR="002B774D" w:rsidRPr="00340129"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 xml:space="preserve">  организационные, технические, производственные, правовые, информационные,</w:t>
            </w:r>
          </w:p>
          <w:p w14:paraId="06F9FB1D"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 xml:space="preserve">  риски безопасности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F232F9F" w14:textId="77777777" w:rsidR="002B774D" w:rsidRPr="00340129"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раскрывают конкретную область, в которой</w:t>
            </w:r>
          </w:p>
          <w:p w14:paraId="43E6C76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 xml:space="preserve">  проявляется риск</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077D39D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удобны для составления риск-регистра проекта</w:t>
            </w:r>
          </w:p>
        </w:tc>
      </w:tr>
      <w:tr w:rsidR="002B774D" w14:paraId="1B657F23" w14:textId="77777777" w:rsidTr="00340129">
        <w:trPr>
          <w:trHeight w:val="2075"/>
          <w:jc w:val="center"/>
        </w:trPr>
        <w:tc>
          <w:tcPr>
            <w:tcW w:w="2548"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335D11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 степени управляемости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2A21102" w14:textId="77777777" w:rsidR="002B774D" w:rsidRPr="00340129"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управляемые, частично управляемые, слабо</w:t>
            </w:r>
          </w:p>
          <w:p w14:paraId="6E73240F"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 xml:space="preserve">  управляемые</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523B4557" w14:textId="77777777" w:rsidR="002B774D" w:rsidRPr="00340129"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показывают, насколько организация может</w:t>
            </w:r>
          </w:p>
          <w:p w14:paraId="46DFF80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 xml:space="preserve">  воздействовать на риск</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93B84E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помогают выбрать меры реагирования</w:t>
            </w:r>
          </w:p>
        </w:tc>
      </w:tr>
      <w:tr w:rsidR="002B774D" w14:paraId="54AED511" w14:textId="77777777" w:rsidTr="00340129">
        <w:trPr>
          <w:trHeight w:val="2654"/>
          <w:jc w:val="center"/>
        </w:trPr>
        <w:tc>
          <w:tcPr>
            <w:tcW w:w="2548"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FCB1B9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lastRenderedPageBreak/>
              <w:t>По этапу проекта</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4DED1F7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риски подготовки, исполнения, завершения</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CDD860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связывают риск с конкретной стадией проекта</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96C8EC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позволяют заранее расставить контрольные точки</w:t>
            </w:r>
          </w:p>
        </w:tc>
      </w:tr>
      <w:tr w:rsidR="002B774D" w14:paraId="4C310C75" w14:textId="77777777" w:rsidTr="00340129">
        <w:trPr>
          <w:trHeight w:val="1520"/>
          <w:jc w:val="center"/>
        </w:trPr>
        <w:tc>
          <w:tcPr>
            <w:tcW w:w="2548"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230C66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 уровню значимости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438B72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низкие, умеренные, высокие, критические</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ED773E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отражают итоговую важность риска после оценки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A85BD0F" w14:textId="77777777" w:rsidR="002B774D" w:rsidRPr="00340129"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 xml:space="preserve">нужны для ранжирования и </w:t>
            </w:r>
            <w:proofErr w:type="spellStart"/>
            <w:r w:rsidRPr="00340129">
              <w:rPr>
                <w:rFonts w:ascii="Times New Roman" w:eastAsia="Times New Roman" w:hAnsi="Times New Roman" w:cs="Times New Roman"/>
                <w:sz w:val="24"/>
                <w:szCs w:val="24"/>
              </w:rPr>
              <w:t>приоритизации</w:t>
            </w:r>
            <w:proofErr w:type="spellEnd"/>
          </w:p>
          <w:p w14:paraId="67B2AA0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 xml:space="preserve"> </w:t>
            </w:r>
          </w:p>
        </w:tc>
      </w:tr>
    </w:tbl>
    <w:p w14:paraId="10B7B667" w14:textId="77777777" w:rsidR="002B774D" w:rsidRDefault="002B774D" w:rsidP="00346732">
      <w:pPr>
        <w:spacing w:line="360" w:lineRule="auto"/>
        <w:rPr>
          <w:rFonts w:ascii="Times New Roman" w:eastAsia="Times New Roman" w:hAnsi="Times New Roman" w:cs="Times New Roman"/>
          <w:sz w:val="28"/>
          <w:szCs w:val="28"/>
        </w:rPr>
      </w:pPr>
    </w:p>
    <w:p w14:paraId="72DD555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По источнику возникновения риски делятся на внешние и внутренние. Внешние формируются вне предприятия: цены на металл, </w:t>
      </w:r>
      <w:r>
        <w:rPr>
          <w:rFonts w:ascii="Times New Roman" w:eastAsia="Times New Roman" w:hAnsi="Times New Roman"/>
          <w:sz w:val="28"/>
        </w:rPr>
        <w:t>действия поставщиков, требования заказчика, транспортные задержки, изменения нормативных условий. Для 45-дневного проекта внешняя задержка на несколько дней может изменить весь график, поэтому такие риски требуют резервного поставщика и раннего подтвержден</w:t>
      </w:r>
      <w:r>
        <w:rPr>
          <w:rFonts w:ascii="Times New Roman" w:eastAsia="Times New Roman" w:hAnsi="Times New Roman"/>
          <w:sz w:val="28"/>
        </w:rPr>
        <w:t>ия сроков.</w:t>
      </w:r>
    </w:p>
    <w:p w14:paraId="30201F8F"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Внутренние риски возникают внутри предприятия и лучше поддаются управлению. Их источниками выступают ошибки в чертежах, слабая координация между снабжением и производством, отсутствие владельца риска, перегрузка инженера, несвоевременная проверк</w:t>
      </w:r>
      <w:r>
        <w:rPr>
          <w:rFonts w:ascii="Times New Roman" w:eastAsia="Times New Roman" w:hAnsi="Times New Roman"/>
          <w:sz w:val="28"/>
        </w:rPr>
        <w:t>а качества. Именно эти риски чаще всего можно снизить организационными действиями до начала монтажа.</w:t>
      </w:r>
    </w:p>
    <w:p w14:paraId="5B677DE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 сфере проявления риски разделены на финансовые, временные, кадровые, организационные, технические, производственные, правовые, информационные и риски бе</w:t>
      </w:r>
      <w:r>
        <w:rPr>
          <w:rFonts w:ascii="Times New Roman" w:eastAsia="Times New Roman" w:hAnsi="Times New Roman"/>
          <w:sz w:val="28"/>
        </w:rPr>
        <w:t>зопасности. Такая группировка удобна для прикладной части, потому что каждая группа сразу связывается с ответственным участком проекта.</w:t>
      </w:r>
    </w:p>
    <w:p w14:paraId="2C55CF4D"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Финансовые риски выражаются в росте себестоимости, перерасходе бюджета, задержке оплаты, повышении цен на материалы, доп</w:t>
      </w:r>
      <w:r>
        <w:rPr>
          <w:rFonts w:ascii="Times New Roman" w:eastAsia="Times New Roman" w:hAnsi="Times New Roman"/>
          <w:sz w:val="28"/>
        </w:rPr>
        <w:t>олнительных затратах на переделку и необходимости покрытия незапланированных расходов. Для производственно-монтажных проектов они особенно значимы из-за высокой материалоёмкости работ [8; 15].</w:t>
      </w:r>
    </w:p>
    <w:p w14:paraId="72FE824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Временные риски связаны с нарушением графика, задержкой отдельн</w:t>
      </w:r>
      <w:r>
        <w:rPr>
          <w:rFonts w:ascii="Times New Roman" w:eastAsia="Times New Roman" w:hAnsi="Times New Roman" w:cs="Times New Roman"/>
          <w:sz w:val="28"/>
          <w:szCs w:val="28"/>
        </w:rPr>
        <w:t>ых операций, несвоевременным согласованием, сдвигом поставок и недостаточным резервом времени. В краткосрочном проекте эта группа имеет системообразующее значение, поскольку практически любой серьёзный риск в конечном счёте отражается на сроках.</w:t>
      </w:r>
    </w:p>
    <w:p w14:paraId="28D8DEAC"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Кадровые р</w:t>
      </w:r>
      <w:r>
        <w:rPr>
          <w:rFonts w:ascii="Times New Roman" w:eastAsia="Times New Roman" w:hAnsi="Times New Roman"/>
          <w:sz w:val="28"/>
        </w:rPr>
        <w:t>иски касаются обеспеченности проекта квалифицированными специалистами. Они проявляются в нехватке сварщиков, монтажников, инженеров, перегрузке персонала, отсутствии замены ключевым исполнителям, ошибках из-за недостатка компетенций или усталости работнико</w:t>
      </w:r>
      <w:r>
        <w:rPr>
          <w:rFonts w:ascii="Times New Roman" w:eastAsia="Times New Roman" w:hAnsi="Times New Roman"/>
          <w:sz w:val="28"/>
        </w:rPr>
        <w:t>в [5; 14].</w:t>
      </w:r>
    </w:p>
    <w:p w14:paraId="22E3302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Организационные риски связаны с координацией участников проекта, распределением ответственности, качеством коммуникации, порядком принятия решений и согласованием изменений. Для краткосрочных проектов данная группа рисков особенно чувствительна,</w:t>
      </w:r>
      <w:r>
        <w:rPr>
          <w:rFonts w:ascii="Times New Roman" w:eastAsia="Times New Roman" w:hAnsi="Times New Roman" w:cs="Times New Roman"/>
          <w:sz w:val="28"/>
          <w:szCs w:val="28"/>
        </w:rPr>
        <w:t xml:space="preserve"> так как даже небольшая несогласованность между подразделениями может вызвать цепную реакцию задержек.</w:t>
      </w:r>
    </w:p>
    <w:p w14:paraId="00BAD61C"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Технические и производственные риски проявляются в ошибках чертежей, дефектах изготовления, несоответствии конструкций условиям монтажа, поломке оборудов</w:t>
      </w:r>
      <w:r>
        <w:rPr>
          <w:rFonts w:ascii="Times New Roman" w:eastAsia="Times New Roman" w:hAnsi="Times New Roman" w:cs="Times New Roman"/>
          <w:sz w:val="28"/>
          <w:szCs w:val="28"/>
        </w:rPr>
        <w:t>ания, нарушении технологии работ и неудовлетворительном качестве результата. Их влияние выходит за пределы только производственного процесса, поскольку оно затрагивает также сроки, бюджет и возможность приёмки результата заказчиком.</w:t>
      </w:r>
    </w:p>
    <w:p w14:paraId="1AB49B6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Правовые риски связаны </w:t>
      </w:r>
      <w:r>
        <w:rPr>
          <w:rFonts w:ascii="Times New Roman" w:eastAsia="Times New Roman" w:hAnsi="Times New Roman" w:cs="Times New Roman"/>
          <w:sz w:val="28"/>
          <w:szCs w:val="28"/>
        </w:rPr>
        <w:t>с договорными условиями, требованиями нормативных документов, оформлением исполнительной документации, соблюдением правил охраны труда и промышленной безопасности. Информационные риски касаются использования устаревших файлов, несогласованных версий чертеж</w:t>
      </w:r>
      <w:r>
        <w:rPr>
          <w:rFonts w:ascii="Times New Roman" w:eastAsia="Times New Roman" w:hAnsi="Times New Roman" w:cs="Times New Roman"/>
          <w:sz w:val="28"/>
          <w:szCs w:val="28"/>
        </w:rPr>
        <w:t xml:space="preserve">ей, неполных исходных данных, ошибок в </w:t>
      </w:r>
      <w:r>
        <w:rPr>
          <w:rFonts w:ascii="Times New Roman" w:eastAsia="Times New Roman" w:hAnsi="Times New Roman" w:cs="Times New Roman"/>
          <w:sz w:val="28"/>
          <w:szCs w:val="28"/>
        </w:rPr>
        <w:lastRenderedPageBreak/>
        <w:t>передаче информации и отсутствия единого порядка документирования изменений.</w:t>
      </w:r>
    </w:p>
    <w:p w14:paraId="1DBAB735"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Отдельного выделения заслуживают риски безопасности. Для проектов, связанных со строительством, монтажом и промышленными объектами, они имею</w:t>
      </w:r>
      <w:r>
        <w:rPr>
          <w:rFonts w:ascii="Times New Roman" w:eastAsia="Times New Roman" w:hAnsi="Times New Roman" w:cs="Times New Roman"/>
          <w:sz w:val="28"/>
          <w:szCs w:val="28"/>
        </w:rPr>
        <w:t>т не только производственное, но и правовое значение. Нарушение требований безопасности может привести к приостановке работ, травматизму, дополнительным проверкам и серьёзным репутационным потерям.</w:t>
      </w:r>
    </w:p>
    <w:p w14:paraId="1F1323B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Более наглядно прикладная группировка рисков краткосрочног</w:t>
      </w:r>
      <w:r>
        <w:rPr>
          <w:rFonts w:ascii="Times New Roman" w:eastAsia="Times New Roman" w:hAnsi="Times New Roman"/>
          <w:sz w:val="28"/>
        </w:rPr>
        <w:t>о проекта представлена на рисунке 4. В отличие от общей классификации, она ориентирована именно на потребности проектного управления и показывает те виды рисков, которые наиболее часто встречаются в краткосрочных производственно-монтажных проектах.</w:t>
      </w:r>
    </w:p>
    <w:p w14:paraId="3C4EE3B0" w14:textId="77777777"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147829E" wp14:editId="1F6AAC7C">
            <wp:extent cx="4695825" cy="285400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t="6676" b="12036"/>
                    <a:stretch>
                      <a:fillRect/>
                    </a:stretch>
                  </pic:blipFill>
                  <pic:spPr>
                    <a:xfrm>
                      <a:off x="0" y="0"/>
                      <a:ext cx="4695825" cy="2854003"/>
                    </a:xfrm>
                    <a:prstGeom prst="rect">
                      <a:avLst/>
                    </a:prstGeom>
                    <a:ln/>
                  </pic:spPr>
                </pic:pic>
              </a:graphicData>
            </a:graphic>
          </wp:inline>
        </w:drawing>
      </w:r>
    </w:p>
    <w:p w14:paraId="3981A6D9" w14:textId="77777777" w:rsidR="002B774D" w:rsidRPr="00340129" w:rsidRDefault="00CF49D2" w:rsidP="00346732">
      <w:pPr>
        <w:spacing w:before="120" w:after="120" w:line="240" w:lineRule="auto"/>
        <w:jc w:val="center"/>
        <w:rPr>
          <w:rFonts w:ascii="Times New Roman" w:eastAsia="Times New Roman" w:hAnsi="Times New Roman" w:cs="Times New Roman"/>
          <w:sz w:val="28"/>
          <w:szCs w:val="28"/>
        </w:rPr>
      </w:pPr>
      <w:r w:rsidRPr="00340129">
        <w:rPr>
          <w:rFonts w:ascii="Times New Roman" w:eastAsia="Times New Roman" w:hAnsi="Times New Roman"/>
          <w:sz w:val="28"/>
          <w:szCs w:val="28"/>
        </w:rPr>
        <w:t>Рисунок 3 — Классификация рисков краткосрочного проекта по сфере проявления</w:t>
      </w:r>
    </w:p>
    <w:p w14:paraId="3DEAB52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Следующим важным основанием классификации является степень управляемости. По этому признаку риски можно разделить на управляемые, частично управляемые и слабо управляемые. Управляе</w:t>
      </w:r>
      <w:r>
        <w:rPr>
          <w:rFonts w:ascii="Times New Roman" w:eastAsia="Times New Roman" w:hAnsi="Times New Roman" w:cs="Times New Roman"/>
          <w:sz w:val="28"/>
          <w:szCs w:val="28"/>
        </w:rPr>
        <w:t xml:space="preserve">мые риски зависят преимущественно от внутренних решений организации. Например, можно снизить риск работы по устаревшей документации, если ввести контроль версий файлов, назначить ответственного за документацию и запретить запуск работ без </w:t>
      </w:r>
      <w:r>
        <w:rPr>
          <w:rFonts w:ascii="Times New Roman" w:eastAsia="Times New Roman" w:hAnsi="Times New Roman" w:cs="Times New Roman"/>
          <w:sz w:val="28"/>
          <w:szCs w:val="28"/>
        </w:rPr>
        <w:lastRenderedPageBreak/>
        <w:t>утверждённого ком</w:t>
      </w:r>
      <w:r>
        <w:rPr>
          <w:rFonts w:ascii="Times New Roman" w:eastAsia="Times New Roman" w:hAnsi="Times New Roman" w:cs="Times New Roman"/>
          <w:sz w:val="28"/>
          <w:szCs w:val="28"/>
        </w:rPr>
        <w:t>плекта чертежей. Частично управляемые риски возникают на стыке внутренней и внешней среды. К этой группе относится, например, задержка поставщика: предприятие не контролирует поставщика полностью, но может заранее выбрать резервный вариант, установить конт</w:t>
      </w:r>
      <w:r>
        <w:rPr>
          <w:rFonts w:ascii="Times New Roman" w:eastAsia="Times New Roman" w:hAnsi="Times New Roman" w:cs="Times New Roman"/>
          <w:sz w:val="28"/>
          <w:szCs w:val="28"/>
        </w:rPr>
        <w:t>рольные точки и предусмотреть соответствующие условия в договоре. Слабо управляемые риски связаны с форс-мажорными обстоятельствами, резкими внешними ограничениями или событиями, на которые проектная команда практически не может повлиять. В таких случаях з</w:t>
      </w:r>
      <w:r>
        <w:rPr>
          <w:rFonts w:ascii="Times New Roman" w:eastAsia="Times New Roman" w:hAnsi="Times New Roman" w:cs="Times New Roman"/>
          <w:sz w:val="28"/>
          <w:szCs w:val="28"/>
        </w:rPr>
        <w:t>адача управления состоит не в полном устранении риска, а в подготовке резервного сценария и минимизации последствий.</w:t>
      </w:r>
    </w:p>
    <w:p w14:paraId="7033E58A"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 этапу реализации проекта риски можно разделить на риски подготовки, риски исполнения и риски завершения. На стадии подготовки чаще всего</w:t>
      </w:r>
      <w:r>
        <w:rPr>
          <w:rFonts w:ascii="Times New Roman" w:eastAsia="Times New Roman" w:hAnsi="Times New Roman" w:cs="Times New Roman"/>
          <w:sz w:val="28"/>
          <w:szCs w:val="28"/>
        </w:rPr>
        <w:t xml:space="preserve"> возникают ошибки в исходных данных, неполнота технического задания, неточности расчётов, слабая проработка сметы и графика. На стадии исполнения проявляются задержки поставок, дефекты производства, нехватка персонала, проблемы координации, технические сбо</w:t>
      </w:r>
      <w:r>
        <w:rPr>
          <w:rFonts w:ascii="Times New Roman" w:eastAsia="Times New Roman" w:hAnsi="Times New Roman" w:cs="Times New Roman"/>
          <w:sz w:val="28"/>
          <w:szCs w:val="28"/>
        </w:rPr>
        <w:t>и и нарушение требований безопасности. На стадии завершения становятся актуальными риски замечаний со стороны заказчика, задержки подписания актов, неполного комплекта исполнительной документации и необходимости доработок перед сдачей результата. Для кратк</w:t>
      </w:r>
      <w:r>
        <w:rPr>
          <w:rFonts w:ascii="Times New Roman" w:eastAsia="Times New Roman" w:hAnsi="Times New Roman" w:cs="Times New Roman"/>
          <w:sz w:val="28"/>
          <w:szCs w:val="28"/>
        </w:rPr>
        <w:t>осрочного проекта такая классификация полезна тем, что позволяет заранее связать риск с конкретной стадией и не ждать его проявления в финале.</w:t>
      </w:r>
    </w:p>
    <w:p w14:paraId="11F9D99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Наконец, риски можно классифицировать по уровню значимости. В этом случае выделяются низкие, умеренные, высокие и</w:t>
      </w:r>
      <w:r>
        <w:rPr>
          <w:rFonts w:ascii="Times New Roman" w:eastAsia="Times New Roman" w:hAnsi="Times New Roman" w:cs="Times New Roman"/>
          <w:sz w:val="28"/>
          <w:szCs w:val="28"/>
        </w:rPr>
        <w:t xml:space="preserve"> критические риски. Такая группировка уже относится не столько к природе риска, сколько к результатам его оценки. Она необходима для расстановки приоритетов и выбора мер реагирования. В краткосрочном проекте особую опасность представляют именно критические</w:t>
      </w:r>
      <w:r>
        <w:rPr>
          <w:rFonts w:ascii="Times New Roman" w:eastAsia="Times New Roman" w:hAnsi="Times New Roman" w:cs="Times New Roman"/>
          <w:sz w:val="28"/>
          <w:szCs w:val="28"/>
        </w:rPr>
        <w:t xml:space="preserve"> риски, поскольку они способны быстро привести к срыву срока, превышению бюджета или невозможности передачи результата заказчику.</w:t>
      </w:r>
    </w:p>
    <w:p w14:paraId="391C620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темы дипломной работы ключевой интерес представляет прикладная система рисков краткосрочного производственно-монтажного пр</w:t>
      </w:r>
      <w:r>
        <w:rPr>
          <w:rFonts w:ascii="Times New Roman" w:eastAsia="Times New Roman" w:hAnsi="Times New Roman"/>
          <w:sz w:val="28"/>
        </w:rPr>
        <w:t xml:space="preserve">оекта. Она представлена на рисунке 5. В центре схемы находится проект, а вокруг него </w:t>
      </w:r>
      <w:r>
        <w:rPr>
          <w:rFonts w:ascii="Times New Roman" w:eastAsia="Times New Roman" w:hAnsi="Times New Roman"/>
          <w:sz w:val="28"/>
        </w:rPr>
        <w:lastRenderedPageBreak/>
        <w:t>расположены зоны риска: поставки, бюджет, персонал, документация, производство, монтаж, безопасность и приёмка.</w:t>
      </w:r>
    </w:p>
    <w:p w14:paraId="10E94B90" w14:textId="77777777"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A67D6A7" wp14:editId="5CA2BB0E">
            <wp:extent cx="5119688" cy="2797969"/>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t="9144" b="17960"/>
                    <a:stretch>
                      <a:fillRect/>
                    </a:stretch>
                  </pic:blipFill>
                  <pic:spPr>
                    <a:xfrm>
                      <a:off x="0" y="0"/>
                      <a:ext cx="5119688" cy="2797969"/>
                    </a:xfrm>
                    <a:prstGeom prst="rect">
                      <a:avLst/>
                    </a:prstGeom>
                    <a:ln/>
                  </pic:spPr>
                </pic:pic>
              </a:graphicData>
            </a:graphic>
          </wp:inline>
        </w:drawing>
      </w:r>
    </w:p>
    <w:p w14:paraId="61047C72" w14:textId="77777777" w:rsidR="002B774D" w:rsidRPr="00340129" w:rsidRDefault="00CF49D2" w:rsidP="00340129">
      <w:pPr>
        <w:spacing w:before="120" w:after="120" w:line="360" w:lineRule="auto"/>
        <w:jc w:val="center"/>
        <w:rPr>
          <w:rFonts w:ascii="Times New Roman" w:eastAsia="Times New Roman" w:hAnsi="Times New Roman" w:cs="Times New Roman"/>
          <w:sz w:val="28"/>
          <w:szCs w:val="28"/>
        </w:rPr>
      </w:pPr>
      <w:r w:rsidRPr="00340129">
        <w:rPr>
          <w:rFonts w:ascii="Times New Roman" w:eastAsia="Times New Roman" w:hAnsi="Times New Roman"/>
          <w:sz w:val="28"/>
          <w:szCs w:val="28"/>
        </w:rPr>
        <w:t>Рисунок 4 — Система рисков краткосрочного производственно</w:t>
      </w:r>
      <w:r w:rsidRPr="00340129">
        <w:rPr>
          <w:rFonts w:ascii="Times New Roman" w:eastAsia="Times New Roman" w:hAnsi="Times New Roman"/>
          <w:sz w:val="28"/>
          <w:szCs w:val="28"/>
        </w:rPr>
        <w:t>-монтажного проекта</w:t>
      </w:r>
    </w:p>
    <w:p w14:paraId="042716E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краткосрочных проектов характерно несколько особенностей, которые усиливают значимость классификации. Во-первых, срок выполнения работ ограничен, а значит, риск быстро превращается из вероятного события в реальное отклонение. Во-вто</w:t>
      </w:r>
      <w:r>
        <w:rPr>
          <w:rFonts w:ascii="Times New Roman" w:eastAsia="Times New Roman" w:hAnsi="Times New Roman" w:cs="Times New Roman"/>
          <w:sz w:val="28"/>
          <w:szCs w:val="28"/>
        </w:rPr>
        <w:t>рых, отдельные риски редко проявляются изолированно. Например, рост цены металла является финансовым риском, но одновременно он влияет на бюджет, может изменить график закупок и потребовать пересмотра решений по поставщику. В-третьих, значительная часть ри</w:t>
      </w:r>
      <w:r>
        <w:rPr>
          <w:rFonts w:ascii="Times New Roman" w:eastAsia="Times New Roman" w:hAnsi="Times New Roman" w:cs="Times New Roman"/>
          <w:sz w:val="28"/>
          <w:szCs w:val="28"/>
        </w:rPr>
        <w:t>сков сосредоточена на стыке подразделений: снабжение связано с производством, производство — с монтажом, монтаж — с заказчиком, а вся эта цепочка зависит от документации и сроков. В-четвёртых, даже умеренный по масштабу риск может стать критическим, если о</w:t>
      </w:r>
      <w:r>
        <w:rPr>
          <w:rFonts w:ascii="Times New Roman" w:eastAsia="Times New Roman" w:hAnsi="Times New Roman" w:cs="Times New Roman"/>
          <w:sz w:val="28"/>
          <w:szCs w:val="28"/>
        </w:rPr>
        <w:t>н возникает на ранней стадии и блокирует следующий этап работ.</w:t>
      </w:r>
    </w:p>
    <w:p w14:paraId="6AA66E9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Классификация рисков выполняет практическую функцию: она помогает превратить общий перечень угроз в рабочий риск-регистр. Для краткосрочного проекта важна комбинированная группировка, где риск </w:t>
      </w:r>
      <w:r>
        <w:rPr>
          <w:rFonts w:ascii="Times New Roman" w:eastAsia="Times New Roman" w:hAnsi="Times New Roman"/>
          <w:sz w:val="28"/>
        </w:rPr>
        <w:t>одновременно описывается по источнику, сфере проявления, этапу проекта, управляемости и уровню значимости.</w:t>
      </w:r>
    </w:p>
    <w:p w14:paraId="0DEC7191" w14:textId="77777777" w:rsidR="002B774D" w:rsidRDefault="002B774D" w:rsidP="00346732">
      <w:pPr>
        <w:spacing w:line="360" w:lineRule="auto"/>
        <w:rPr>
          <w:rFonts w:ascii="Times New Roman" w:eastAsia="Times New Roman" w:hAnsi="Times New Roman" w:cs="Times New Roman"/>
          <w:sz w:val="28"/>
          <w:szCs w:val="28"/>
        </w:rPr>
      </w:pPr>
    </w:p>
    <w:p w14:paraId="42CD86B1" w14:textId="60C2EAE4" w:rsidR="002B774D" w:rsidRDefault="00CF49D2" w:rsidP="00340129">
      <w:pPr>
        <w:pStyle w:val="2"/>
        <w:numPr>
          <w:ilvl w:val="1"/>
          <w:numId w:val="7"/>
        </w:numPr>
        <w:rPr>
          <w:rFonts w:ascii="Times New Roman" w:hAnsi="Times New Roman" w:cs="Times New Roman"/>
          <w:sz w:val="28"/>
          <w:szCs w:val="28"/>
        </w:rPr>
      </w:pPr>
      <w:bookmarkStart w:id="8" w:name="_Toc232940369"/>
      <w:r w:rsidRPr="00340129">
        <w:rPr>
          <w:rFonts w:ascii="Times New Roman" w:hAnsi="Times New Roman" w:cs="Times New Roman"/>
          <w:sz w:val="28"/>
          <w:szCs w:val="28"/>
        </w:rPr>
        <w:t>Понятие краткосрочного проекта и критерии его выделения</w:t>
      </w:r>
      <w:bookmarkEnd w:id="8"/>
    </w:p>
    <w:p w14:paraId="79BCF2FE" w14:textId="77777777" w:rsidR="00340129" w:rsidRPr="00340129" w:rsidRDefault="00340129" w:rsidP="00340129"/>
    <w:p w14:paraId="61B504EC" w14:textId="1851E70E"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w:t>
      </w:r>
      <w:r>
        <w:rPr>
          <w:rFonts w:ascii="Times New Roman" w:eastAsia="Times New Roman" w:hAnsi="Times New Roman"/>
          <w:sz w:val="28"/>
        </w:rPr>
        <w:t xml:space="preserve">раткосрочный проект представляет собой ограниченный по времени комплекс </w:t>
      </w:r>
      <w:r>
        <w:rPr>
          <w:rFonts w:ascii="Times New Roman" w:eastAsia="Times New Roman" w:hAnsi="Times New Roman"/>
          <w:sz w:val="28"/>
        </w:rPr>
        <w:t>связанных работ, направленных на конкретный результат. В отличие от текущей деятельности он имеет начало, завершение, цель, ресурсы, ответственных и критерий приёмки.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таким проектом выступает изготовление и монтаж металлоконструкц</w:t>
      </w:r>
      <w:r>
        <w:rPr>
          <w:rFonts w:ascii="Times New Roman" w:eastAsia="Times New Roman" w:hAnsi="Times New Roman"/>
          <w:sz w:val="28"/>
        </w:rPr>
        <w:t>ий, где срок, материалы, чертежи и бригада связаны в одну цепочку</w:t>
      </w:r>
      <w:r>
        <w:rPr>
          <w:rFonts w:ascii="Times New Roman" w:eastAsia="Times New Roman" w:hAnsi="Times New Roman"/>
          <w:sz w:val="28"/>
        </w:rPr>
        <w:t xml:space="preserve"> [1; 4; 6].</w:t>
      </w:r>
    </w:p>
    <w:p w14:paraId="788ABCA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Краткосрочный проект отличается от обычной текущей деятельности. Текущая деятельность повторяется, выполняется по устойчивым регламентам и обычно не имеет единственного кон</w:t>
      </w:r>
      <w:r>
        <w:rPr>
          <w:rFonts w:ascii="Times New Roman" w:eastAsia="Times New Roman" w:hAnsi="Times New Roman" w:cs="Times New Roman"/>
          <w:sz w:val="28"/>
          <w:szCs w:val="28"/>
        </w:rPr>
        <w:t>ечного результата. Проект, напротив, создаётся под конкретную задачу и завершается после достижения результата. Для краткосрочного проекта эта разница особенно заметна: проектная команда должна быстро перейти от подготовки к выполнению работ, а затем к кон</w:t>
      </w:r>
      <w:r>
        <w:rPr>
          <w:rFonts w:ascii="Times New Roman" w:eastAsia="Times New Roman" w:hAnsi="Times New Roman" w:cs="Times New Roman"/>
          <w:sz w:val="28"/>
          <w:szCs w:val="28"/>
        </w:rPr>
        <w:t>тролю и сдаче результата.</w:t>
      </w:r>
    </w:p>
    <w:p w14:paraId="7D745A9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Критерии выделения краткосрочного проекта представлены на рисунке 6.</w:t>
      </w:r>
    </w:p>
    <w:p w14:paraId="73C41983" w14:textId="77777777"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9EEE19F" wp14:editId="0C52934A">
            <wp:extent cx="5731200" cy="33655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3365500"/>
                    </a:xfrm>
                    <a:prstGeom prst="rect">
                      <a:avLst/>
                    </a:prstGeom>
                    <a:ln/>
                  </pic:spPr>
                </pic:pic>
              </a:graphicData>
            </a:graphic>
          </wp:inline>
        </w:drawing>
      </w:r>
    </w:p>
    <w:p w14:paraId="45139B85" w14:textId="77777777" w:rsidR="002B774D" w:rsidRPr="00340129" w:rsidRDefault="00CF49D2" w:rsidP="00340129">
      <w:pPr>
        <w:spacing w:before="120" w:after="120" w:line="360" w:lineRule="auto"/>
        <w:jc w:val="center"/>
        <w:rPr>
          <w:rFonts w:ascii="Times New Roman" w:eastAsia="Times New Roman" w:hAnsi="Times New Roman" w:cs="Times New Roman"/>
          <w:sz w:val="28"/>
          <w:szCs w:val="28"/>
        </w:rPr>
      </w:pPr>
      <w:r w:rsidRPr="00340129">
        <w:rPr>
          <w:rFonts w:ascii="Times New Roman" w:eastAsia="Times New Roman" w:hAnsi="Times New Roman"/>
          <w:sz w:val="28"/>
          <w:szCs w:val="28"/>
        </w:rPr>
        <w:t>Рисунок 5 — Критерии выделения краткосрочного проекта</w:t>
      </w:r>
    </w:p>
    <w:p w14:paraId="1C420A9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Первый критерий — ограниченный срок реализации. Проект имеет заранее заданные временные рамки, а перенос </w:t>
      </w:r>
      <w:r>
        <w:rPr>
          <w:rFonts w:ascii="Times New Roman" w:eastAsia="Times New Roman" w:hAnsi="Times New Roman" w:cs="Times New Roman"/>
          <w:sz w:val="28"/>
          <w:szCs w:val="28"/>
        </w:rPr>
        <w:t>отдельных работ может повлиять на весь результат. В краткосрочном проекте задержка даже на несколько дней способна стать существенным отклонением, поскольку она занимает значительную часть общего срока.</w:t>
      </w:r>
    </w:p>
    <w:p w14:paraId="2C9C40E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Второй критерий — высокая плотность работ. Несколько </w:t>
      </w:r>
      <w:r>
        <w:rPr>
          <w:rFonts w:ascii="Times New Roman" w:eastAsia="Times New Roman" w:hAnsi="Times New Roman" w:cs="Times New Roman"/>
          <w:sz w:val="28"/>
          <w:szCs w:val="28"/>
        </w:rPr>
        <w:t>процессов выполняются почти одновременно: подготовка документов, закупка материалов, распределение исполнителей, производство, монтаж, контроль качества и согласование результата. Из-за этого возрастает нагрузка на руководителя проекта и усиливается значен</w:t>
      </w:r>
      <w:r>
        <w:rPr>
          <w:rFonts w:ascii="Times New Roman" w:eastAsia="Times New Roman" w:hAnsi="Times New Roman" w:cs="Times New Roman"/>
          <w:sz w:val="28"/>
          <w:szCs w:val="28"/>
        </w:rPr>
        <w:t>ие координации.</w:t>
      </w:r>
    </w:p>
    <w:p w14:paraId="0173C5A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Третий критерий — сжатый цикл принятия решений. В коротком проекте нет возможности долго согласовывать каждое изменение. Решения должны приниматься быстро, но на основе заранее определённых правил. Поэтому важны контрольные точки, риск-реги</w:t>
      </w:r>
      <w:r>
        <w:rPr>
          <w:rFonts w:ascii="Times New Roman" w:eastAsia="Times New Roman" w:hAnsi="Times New Roman" w:cs="Times New Roman"/>
          <w:sz w:val="28"/>
          <w:szCs w:val="28"/>
        </w:rPr>
        <w:t>стр, регламент коммуникаций и закрепление ответственных лиц.</w:t>
      </w:r>
    </w:p>
    <w:p w14:paraId="51724D51"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Четвёртый критерий — ограниченный резерв времени. Если риск проявляется поздно, возможностей для исправления почти не остаётся. Поэтому управление должно быть направлено не только на устранение п</w:t>
      </w:r>
      <w:r>
        <w:rPr>
          <w:rFonts w:ascii="Times New Roman" w:eastAsia="Times New Roman" w:hAnsi="Times New Roman" w:cs="Times New Roman"/>
          <w:sz w:val="28"/>
          <w:szCs w:val="28"/>
        </w:rPr>
        <w:t>оследствий, но и на раннее выявление отклонений.</w:t>
      </w:r>
    </w:p>
    <w:p w14:paraId="290CF85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Пятый критерий — зависимость от оперативного контроля. Чем меньше длительность проекта, тем чаще требуется проверять выполнение работ. Для краткосрочного проекта контроль один раз в месяц может быть бесполез</w:t>
      </w:r>
      <w:r>
        <w:rPr>
          <w:rFonts w:ascii="Times New Roman" w:eastAsia="Times New Roman" w:hAnsi="Times New Roman" w:cs="Times New Roman"/>
          <w:sz w:val="28"/>
          <w:szCs w:val="28"/>
        </w:rPr>
        <w:t>ным, если сам проект длится 30–45 дней. Контроль должен соответствовать темпу выполнения работ.</w:t>
      </w:r>
    </w:p>
    <w:p w14:paraId="71A0E83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Шестой критерий — зависимость от конкретных исполнителей и ресурсов. Краткосрочный проект часто не допускает длительной замены специалиста, поиска нового постав</w:t>
      </w:r>
      <w:r>
        <w:rPr>
          <w:rFonts w:ascii="Times New Roman" w:eastAsia="Times New Roman" w:hAnsi="Times New Roman" w:cs="Times New Roman"/>
          <w:sz w:val="28"/>
          <w:szCs w:val="28"/>
        </w:rPr>
        <w:t>щика или повторного обучения персонала. Поэтому кадровые, ресурсные и снабженческие риски должны оцениваться до запуска основных работ.</w:t>
      </w:r>
    </w:p>
    <w:p w14:paraId="44F97D6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Седьмой критерий — быстрый результат или быстрый риск неудачи. Положительный эффект от проекта может быть получен быстро</w:t>
      </w:r>
      <w:r>
        <w:rPr>
          <w:rFonts w:ascii="Times New Roman" w:eastAsia="Times New Roman" w:hAnsi="Times New Roman" w:cs="Times New Roman"/>
          <w:sz w:val="28"/>
          <w:szCs w:val="28"/>
        </w:rPr>
        <w:t xml:space="preserve">, но и последствия </w:t>
      </w:r>
      <w:r>
        <w:rPr>
          <w:rFonts w:ascii="Times New Roman" w:eastAsia="Times New Roman" w:hAnsi="Times New Roman" w:cs="Times New Roman"/>
          <w:sz w:val="28"/>
          <w:szCs w:val="28"/>
        </w:rPr>
        <w:lastRenderedPageBreak/>
        <w:t>ошибки проявляются почти сразу. Это отличает краткосрочные проекты от долгосрочных, где часть отклонений может быть компенсирована на следующих этапах.</w:t>
      </w:r>
    </w:p>
    <w:p w14:paraId="324D3A0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более точного понимания особенностей краткосрочного проекта целесообразно сопоста</w:t>
      </w:r>
      <w:r>
        <w:rPr>
          <w:rFonts w:ascii="Times New Roman" w:eastAsia="Times New Roman" w:hAnsi="Times New Roman"/>
          <w:sz w:val="28"/>
        </w:rPr>
        <w:t>вить его со среднесрочными и долгосрочными проектами. Сравнительная характеристика представлена в таблице 4.</w:t>
      </w:r>
    </w:p>
    <w:p w14:paraId="474ABE93" w14:textId="3F0ABA20" w:rsidR="002B774D" w:rsidRDefault="00CF49D2" w:rsidP="00340129">
      <w:pPr>
        <w:spacing w:before="120" w:after="120" w:line="360" w:lineRule="auto"/>
        <w:jc w:val="both"/>
        <w:rPr>
          <w:rFonts w:ascii="Times New Roman" w:eastAsia="Times New Roman" w:hAnsi="Times New Roman" w:cs="Times New Roman"/>
          <w:sz w:val="28"/>
          <w:szCs w:val="28"/>
        </w:rPr>
      </w:pPr>
      <w:r w:rsidRPr="00340129">
        <w:rPr>
          <w:rFonts w:ascii="Times New Roman" w:eastAsia="Times New Roman" w:hAnsi="Times New Roman"/>
          <w:sz w:val="28"/>
          <w:szCs w:val="28"/>
        </w:rPr>
        <w:t>Таблица 4 — Сравнительная характеристика краткосрочных, среднесрочных и долгосрочных проектов</w:t>
      </w:r>
    </w:p>
    <w:tbl>
      <w:tblPr>
        <w:tblStyle w:val="a8"/>
        <w:tblW w:w="98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980"/>
        <w:gridCol w:w="2755"/>
        <w:gridCol w:w="2552"/>
        <w:gridCol w:w="2594"/>
      </w:tblGrid>
      <w:tr w:rsidR="002B774D" w14:paraId="2331237C" w14:textId="77777777" w:rsidTr="00340129">
        <w:trPr>
          <w:trHeight w:val="770"/>
          <w:tblHeader/>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7DF64E"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bCs/>
                <w:sz w:val="24"/>
                <w:szCs w:val="24"/>
              </w:rPr>
              <w:t>Критерий сравнения</w:t>
            </w:r>
          </w:p>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5ECD34"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bCs/>
                <w:sz w:val="24"/>
                <w:szCs w:val="24"/>
              </w:rPr>
              <w:t>Краткосрочный проект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F30694"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bCs/>
                <w:sz w:val="24"/>
                <w:szCs w:val="24"/>
              </w:rPr>
              <w:t>Среднесрочный проект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502891"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bCs/>
                <w:sz w:val="24"/>
                <w:szCs w:val="24"/>
              </w:rPr>
              <w:t>Долгосрочный проект</w:t>
            </w:r>
          </w:p>
        </w:tc>
      </w:tr>
      <w:tr w:rsidR="002B774D" w14:paraId="35A29982" w14:textId="77777777" w:rsidTr="00340129">
        <w:trPr>
          <w:trHeight w:val="158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2B199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Срок реализации</w:t>
            </w:r>
          </w:p>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81DC5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Небольшой период выполнения, часто от нескольких недель до нескольких месяцев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EF0D0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Несколько месяцев или более длительный период в пределах одного управленческого цикла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D3EFC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Продолжительн</w:t>
            </w:r>
            <w:r w:rsidRPr="00340129">
              <w:rPr>
                <w:rFonts w:ascii="Times New Roman" w:eastAsia="Times New Roman" w:hAnsi="Times New Roman" w:cs="Times New Roman"/>
                <w:sz w:val="24"/>
                <w:szCs w:val="24"/>
              </w:rPr>
              <w:t>ый период, часто с делением на крупные этапы</w:t>
            </w:r>
          </w:p>
        </w:tc>
      </w:tr>
      <w:tr w:rsidR="002B774D" w14:paraId="71E09E8C" w14:textId="77777777" w:rsidTr="00340129">
        <w:trPr>
          <w:trHeight w:val="131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E7DF8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Плотность работ</w:t>
            </w:r>
          </w:p>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761216"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Высокая, многие действия идут параллельно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A08EA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Средняя, этапы распределены более равномерно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8CE95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Ниже на отдельных этапах, но выше сложность общей координации</w:t>
            </w:r>
          </w:p>
        </w:tc>
      </w:tr>
      <w:tr w:rsidR="002B774D" w14:paraId="4F0D6825" w14:textId="77777777" w:rsidTr="00340129">
        <w:trPr>
          <w:trHeight w:val="131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2F48EF"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Глубина планирования</w:t>
            </w:r>
          </w:p>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0DDE34"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Краткий, прикладной план с акцентом на сроки, ресурсы и ответственных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124184"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Более детальная календарная и ресурсная проработка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68298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Развёрнутое стратегическое и поэтапное планирование</w:t>
            </w:r>
          </w:p>
        </w:tc>
      </w:tr>
      <w:tr w:rsidR="002B774D" w14:paraId="06B99CF2" w14:textId="77777777" w:rsidTr="00340129">
        <w:trPr>
          <w:trHeight w:val="104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614076"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Цикл принятия решений</w:t>
            </w:r>
          </w:p>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F2D3B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Быстрый, решения принимаются оперативно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B1266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Есть время на согласование и уточнение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1B91E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Решения проходят несколько уровней анализа и утверждения</w:t>
            </w:r>
          </w:p>
        </w:tc>
      </w:tr>
      <w:tr w:rsidR="002B774D" w14:paraId="6C58AA89" w14:textId="77777777" w:rsidTr="00340129">
        <w:trPr>
          <w:trHeight w:val="104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C6A8B6"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Резерв времени</w:t>
            </w:r>
          </w:p>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431BD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Минимальный или отсутствует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8F08A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Обычно есть ограниченный резерв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4ACAF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Может предусматриваться резерв по этапам</w:t>
            </w:r>
          </w:p>
        </w:tc>
      </w:tr>
      <w:tr w:rsidR="002B774D" w14:paraId="7EAD8275" w14:textId="77777777" w:rsidTr="00340129">
        <w:trPr>
          <w:trHeight w:val="158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9336F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Контроль</w:t>
            </w:r>
          </w:p>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AF880D"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Частый, привязан к контрольным точкам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034605"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Периодический, по этапам и промежуточным результатам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A20BD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Многоуровневый, по фазам, контрольным событиям и страт</w:t>
            </w:r>
            <w:r w:rsidRPr="00340129">
              <w:rPr>
                <w:rFonts w:ascii="Times New Roman" w:eastAsia="Times New Roman" w:hAnsi="Times New Roman" w:cs="Times New Roman"/>
                <w:sz w:val="24"/>
                <w:szCs w:val="24"/>
              </w:rPr>
              <w:t>егическим показателям</w:t>
            </w:r>
          </w:p>
        </w:tc>
      </w:tr>
      <w:tr w:rsidR="002B774D" w14:paraId="2AFCA081" w14:textId="77777777" w:rsidTr="00340129">
        <w:trPr>
          <w:trHeight w:val="158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72C1A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lastRenderedPageBreak/>
              <w:t>Характер рисков</w:t>
            </w:r>
          </w:p>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7C2D5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Быстрое проявление последствий, высокая чувствительность к задержкам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E3236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Риски распределяются по этапам, есть возможность корректировки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D1783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Риски связаны с изменением внешней среды, бюджета, стратегии и приоритетов</w:t>
            </w:r>
          </w:p>
        </w:tc>
      </w:tr>
      <w:tr w:rsidR="002B774D" w14:paraId="3BA19659" w14:textId="77777777" w:rsidTr="00340129">
        <w:trPr>
          <w:trHeight w:val="185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A6514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Основная угроза</w:t>
            </w:r>
          </w:p>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87DCA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Срыв срока, нехватка ресурсов, ошибки подготовки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294C7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Нарушение графика, перерасход бюджета, изменение требований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680C0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Изменение условий реализации, устаревание решений, рост</w:t>
            </w:r>
            <w:r w:rsidRPr="00340129">
              <w:rPr>
                <w:rFonts w:ascii="Times New Roman" w:eastAsia="Times New Roman" w:hAnsi="Times New Roman" w:cs="Times New Roman"/>
                <w:sz w:val="24"/>
                <w:szCs w:val="24"/>
              </w:rPr>
              <w:t xml:space="preserve"> стоимости и стратегические отклонения</w:t>
            </w:r>
          </w:p>
        </w:tc>
      </w:tr>
      <w:tr w:rsidR="002B774D" w14:paraId="66C7509E" w14:textId="77777777" w:rsidTr="00340129">
        <w:trPr>
          <w:trHeight w:val="158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11A435"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Реакция на риск</w:t>
            </w:r>
          </w:p>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D550D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Быстрая, заранее подготовленная, через резервные сценарии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BC5F6"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Комбинированная: корректировка плана и перераспределение ресурсов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36577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Поэтапная, с пересмотром стратегии, бюджета и управленческих решений</w:t>
            </w:r>
          </w:p>
        </w:tc>
      </w:tr>
      <w:tr w:rsidR="002B774D" w14:paraId="034387D7" w14:textId="77777777" w:rsidTr="00340129">
        <w:trPr>
          <w:trHeight w:val="185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6CA10F"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Документация</w:t>
            </w:r>
          </w:p>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6B5FE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Краткая, но обязательная: график, риск-регистр, ответственные, чек-листы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4A847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Более подробная проектная документация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C7E25C"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Полный комплект документов по фазам, бюджетам, контрактам и отчётности</w:t>
            </w:r>
          </w:p>
        </w:tc>
      </w:tr>
    </w:tbl>
    <w:p w14:paraId="50BF0138" w14:textId="77777777" w:rsidR="002B774D" w:rsidRPr="00340129" w:rsidRDefault="00CF49D2" w:rsidP="00340129">
      <w:pPr>
        <w:spacing w:before="120" w:after="120" w:line="360" w:lineRule="auto"/>
        <w:ind w:firstLine="709"/>
        <w:jc w:val="both"/>
        <w:rPr>
          <w:rFonts w:ascii="Times New Roman" w:eastAsia="Times New Roman" w:hAnsi="Times New Roman" w:cs="Times New Roman"/>
          <w:sz w:val="28"/>
          <w:szCs w:val="28"/>
        </w:rPr>
      </w:pPr>
      <w:r w:rsidRPr="00340129">
        <w:rPr>
          <w:rFonts w:ascii="Times New Roman" w:eastAsia="Times New Roman" w:hAnsi="Times New Roman"/>
          <w:sz w:val="28"/>
          <w:szCs w:val="28"/>
        </w:rPr>
        <w:t>Таблица 4 подчёркивает, что краткосрочный проект отличается не только длительностью. Главные различия связаны с плотностью работ, скоростью решений, малым резервом времени и частотой к</w:t>
      </w:r>
      <w:r w:rsidRPr="00340129">
        <w:rPr>
          <w:rFonts w:ascii="Times New Roman" w:eastAsia="Times New Roman" w:hAnsi="Times New Roman"/>
          <w:sz w:val="28"/>
          <w:szCs w:val="28"/>
        </w:rPr>
        <w:t>онтроля. Эти признаки затем учитываются при выборе метрик оценки риска.</w:t>
      </w:r>
    </w:p>
    <w:p w14:paraId="4A9EB17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Краткосрочный проект также можно раскрыть через процессный подход. В этом случае проект рассматривается как цепочка связанных процессов, где выход одного процесса становится входом для</w:t>
      </w:r>
      <w:r>
        <w:rPr>
          <w:rFonts w:ascii="Times New Roman" w:eastAsia="Times New Roman" w:hAnsi="Times New Roman" w:cs="Times New Roman"/>
          <w:sz w:val="28"/>
          <w:szCs w:val="28"/>
        </w:rPr>
        <w:t xml:space="preserve"> следующего. Такая логика удобна для оценки рисков, потому что позволяет понять, на каком этапе возникает отклонение и на какие последующие действия оно влияет.</w:t>
      </w:r>
    </w:p>
    <w:p w14:paraId="4509FC57" w14:textId="77777777"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6E94164" wp14:editId="4D7E8C6B">
            <wp:extent cx="5731200" cy="18923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1892300"/>
                    </a:xfrm>
                    <a:prstGeom prst="rect">
                      <a:avLst/>
                    </a:prstGeom>
                    <a:ln/>
                  </pic:spPr>
                </pic:pic>
              </a:graphicData>
            </a:graphic>
          </wp:inline>
        </w:drawing>
      </w:r>
    </w:p>
    <w:p w14:paraId="2B22699A" w14:textId="77777777" w:rsidR="002B774D" w:rsidRPr="00340129" w:rsidRDefault="00CF49D2" w:rsidP="00340129">
      <w:pPr>
        <w:spacing w:before="120" w:after="120" w:line="360" w:lineRule="auto"/>
        <w:jc w:val="center"/>
        <w:rPr>
          <w:rFonts w:ascii="Times New Roman" w:eastAsia="Times New Roman" w:hAnsi="Times New Roman" w:cs="Times New Roman"/>
          <w:sz w:val="28"/>
          <w:szCs w:val="28"/>
        </w:rPr>
      </w:pPr>
      <w:r w:rsidRPr="00340129">
        <w:rPr>
          <w:rFonts w:ascii="Times New Roman" w:eastAsia="Times New Roman" w:hAnsi="Times New Roman"/>
          <w:sz w:val="28"/>
          <w:szCs w:val="28"/>
        </w:rPr>
        <w:t>Рисунок 6 — Процессная модель краткосрочного проекта</w:t>
      </w:r>
    </w:p>
    <w:p w14:paraId="623A042C" w14:textId="77777777" w:rsidR="002B774D" w:rsidRPr="00340129" w:rsidRDefault="00CF49D2" w:rsidP="00340129">
      <w:pPr>
        <w:spacing w:before="120" w:after="120" w:line="360" w:lineRule="auto"/>
        <w:ind w:firstLine="709"/>
        <w:jc w:val="both"/>
        <w:rPr>
          <w:rFonts w:ascii="Times New Roman" w:eastAsia="Times New Roman" w:hAnsi="Times New Roman" w:cs="Times New Roman"/>
          <w:sz w:val="28"/>
          <w:szCs w:val="28"/>
        </w:rPr>
      </w:pPr>
      <w:r w:rsidRPr="00340129">
        <w:rPr>
          <w:rFonts w:ascii="Times New Roman" w:eastAsia="Times New Roman" w:hAnsi="Times New Roman"/>
          <w:sz w:val="28"/>
          <w:szCs w:val="28"/>
        </w:rPr>
        <w:t xml:space="preserve">Рисунок 6 фиксирует процессную </w:t>
      </w:r>
      <w:r w:rsidRPr="00340129">
        <w:rPr>
          <w:rFonts w:ascii="Times New Roman" w:eastAsia="Times New Roman" w:hAnsi="Times New Roman"/>
          <w:sz w:val="28"/>
          <w:szCs w:val="28"/>
        </w:rPr>
        <w:t>логику проекта: входные данные переходят в подготовку, затем в выполнение, контроль и результат. Если на входе ошибочны чертежи или не подтверждён металл, проблема проявится на производстве или монтаже. Поэтому риск-менеджмент включается до старта работ, а</w:t>
      </w:r>
      <w:r w:rsidRPr="00340129">
        <w:rPr>
          <w:rFonts w:ascii="Times New Roman" w:eastAsia="Times New Roman" w:hAnsi="Times New Roman"/>
          <w:sz w:val="28"/>
          <w:szCs w:val="28"/>
        </w:rPr>
        <w:t xml:space="preserve"> не только при сдаче результата.</w:t>
      </w:r>
    </w:p>
    <w:p w14:paraId="66BEF3E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проекта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входом выступают техническое задание, чертежи, металл, бюджет, сроки, состав исполнителей и требования заказчика. На подготовке формируются график, риск-регистр и контрольные точки. На испо</w:t>
      </w:r>
      <w:r>
        <w:rPr>
          <w:rFonts w:ascii="Times New Roman" w:eastAsia="Times New Roman" w:hAnsi="Times New Roman"/>
          <w:sz w:val="28"/>
        </w:rPr>
        <w:t>лнении выполняются изготовление, доставка и монтаж. На выходе остаются смонтированные конструкции, закрывающие документы и опыт для следующих заказов.</w:t>
      </w:r>
    </w:p>
    <w:p w14:paraId="46A0090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Краткосрочный проект можно определить как временно ограниченный комплекс взаимосвязанных работ, выполняем</w:t>
      </w:r>
      <w:r>
        <w:rPr>
          <w:rFonts w:ascii="Times New Roman" w:eastAsia="Times New Roman" w:hAnsi="Times New Roman" w:cs="Times New Roman"/>
          <w:sz w:val="28"/>
          <w:szCs w:val="28"/>
        </w:rPr>
        <w:t>ый для достижения конкретного результата в условиях высокой плотности действий, ограниченного резерва времени и необходимости оперативного контроля рисков. Такое понимание позволяет связать понятие краткосрочного проекта с дальнейшей оценкой рисков. В цент</w:t>
      </w:r>
      <w:r>
        <w:rPr>
          <w:rFonts w:ascii="Times New Roman" w:eastAsia="Times New Roman" w:hAnsi="Times New Roman" w:cs="Times New Roman"/>
          <w:sz w:val="28"/>
          <w:szCs w:val="28"/>
        </w:rPr>
        <w:t>ре внимания находятся не только календарные рамки, но и управленческие признаки: скорость решений, зависимость от ресурсов, частота контроля, критичность задержек и готовность команды к быстрому реагированию.</w:t>
      </w:r>
    </w:p>
    <w:p w14:paraId="048689F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Критерии краткосрочного проекта выделяют его ка</w:t>
      </w:r>
      <w:r>
        <w:rPr>
          <w:rFonts w:ascii="Times New Roman" w:eastAsia="Times New Roman" w:hAnsi="Times New Roman"/>
          <w:sz w:val="28"/>
        </w:rPr>
        <w:t xml:space="preserve">к самостоятельный объект риск-менеджмента. Чем короче срок, тем выше значение проверки исходных </w:t>
      </w:r>
      <w:r>
        <w:rPr>
          <w:rFonts w:ascii="Times New Roman" w:eastAsia="Times New Roman" w:hAnsi="Times New Roman"/>
          <w:sz w:val="28"/>
        </w:rPr>
        <w:lastRenderedPageBreak/>
        <w:t>данных, закрепления ответственности, резервных решений и регулярного обновления риск-регистра.</w:t>
      </w:r>
    </w:p>
    <w:p w14:paraId="386876D8" w14:textId="77777777" w:rsidR="002B774D" w:rsidRDefault="00CF49D2" w:rsidP="00346732">
      <w:pPr>
        <w:spacing w:line="360" w:lineRule="auto"/>
        <w:rPr>
          <w:rFonts w:ascii="Times New Roman" w:eastAsia="Times New Roman" w:hAnsi="Times New Roman" w:cs="Times New Roman"/>
          <w:sz w:val="28"/>
          <w:szCs w:val="28"/>
        </w:rPr>
      </w:pPr>
      <w:r>
        <w:br w:type="page"/>
      </w:r>
    </w:p>
    <w:p w14:paraId="3B745CEE" w14:textId="56C14A3E" w:rsidR="00340129" w:rsidRPr="00340129" w:rsidRDefault="00340129" w:rsidP="00340129">
      <w:pPr>
        <w:pStyle w:val="1"/>
        <w:spacing w:line="360" w:lineRule="auto"/>
        <w:rPr>
          <w:rFonts w:ascii="Times New Roman" w:eastAsia="Times New Roman" w:hAnsi="Times New Roman" w:cs="Times New Roman"/>
          <w:b/>
          <w:sz w:val="28"/>
          <w:szCs w:val="28"/>
        </w:rPr>
      </w:pPr>
      <w:bookmarkStart w:id="9" w:name="_Toc232940370"/>
      <w:r w:rsidRPr="00340129">
        <w:rPr>
          <w:rFonts w:ascii="Times New Roman" w:hAnsi="Times New Roman" w:cs="Times New Roman"/>
          <w:sz w:val="28"/>
          <w:szCs w:val="28"/>
        </w:rPr>
        <w:lastRenderedPageBreak/>
        <w:t>2</w:t>
      </w:r>
      <w:r w:rsidRPr="00340129">
        <w:rPr>
          <w:rFonts w:ascii="Times New Roman" w:hAnsi="Times New Roman" w:cs="Times New Roman"/>
          <w:sz w:val="28"/>
          <w:szCs w:val="28"/>
          <w:lang w:val="ru-RU"/>
        </w:rPr>
        <w:t>.</w:t>
      </w:r>
      <w:r w:rsidRPr="00340129">
        <w:rPr>
          <w:rFonts w:ascii="Times New Roman" w:hAnsi="Times New Roman" w:cs="Times New Roman"/>
          <w:sz w:val="28"/>
          <w:szCs w:val="28"/>
        </w:rPr>
        <w:t xml:space="preserve"> МЕТОДИЧЕСКИЕ ПОДХОДЫ К ОЦЕНКЕ И СНИЖЕНИЮ РИСКОВ</w:t>
      </w:r>
      <w:bookmarkEnd w:id="9"/>
    </w:p>
    <w:p w14:paraId="1AA3FE55" w14:textId="504A19FE" w:rsidR="002B774D" w:rsidRPr="00340129" w:rsidRDefault="00CF49D2" w:rsidP="00340129">
      <w:pPr>
        <w:pStyle w:val="2"/>
        <w:spacing w:line="360" w:lineRule="auto"/>
        <w:rPr>
          <w:rFonts w:ascii="Times New Roman" w:hAnsi="Times New Roman" w:cs="Times New Roman"/>
          <w:sz w:val="28"/>
          <w:szCs w:val="28"/>
        </w:rPr>
      </w:pPr>
      <w:bookmarkStart w:id="10" w:name="_Toc232940371"/>
      <w:r w:rsidRPr="00340129">
        <w:rPr>
          <w:rFonts w:ascii="Times New Roman" w:hAnsi="Times New Roman" w:cs="Times New Roman"/>
          <w:sz w:val="28"/>
          <w:szCs w:val="28"/>
        </w:rPr>
        <w:t>2.1 Обзор методических подходов к оценке рисков и анализ фактор</w:t>
      </w:r>
      <w:r w:rsidRPr="00340129">
        <w:rPr>
          <w:rFonts w:ascii="Times New Roman" w:hAnsi="Times New Roman" w:cs="Times New Roman"/>
          <w:sz w:val="28"/>
          <w:szCs w:val="28"/>
        </w:rPr>
        <w:t>ов риска ООО «</w:t>
      </w:r>
      <w:proofErr w:type="spellStart"/>
      <w:r w:rsidRPr="00340129">
        <w:rPr>
          <w:rFonts w:ascii="Times New Roman" w:hAnsi="Times New Roman" w:cs="Times New Roman"/>
          <w:sz w:val="28"/>
          <w:szCs w:val="28"/>
        </w:rPr>
        <w:t>ПромСтройМонтаж</w:t>
      </w:r>
      <w:proofErr w:type="spellEnd"/>
      <w:r w:rsidRPr="00340129">
        <w:rPr>
          <w:rFonts w:ascii="Times New Roman" w:hAnsi="Times New Roman" w:cs="Times New Roman"/>
          <w:sz w:val="28"/>
          <w:szCs w:val="28"/>
        </w:rPr>
        <w:t>»</w:t>
      </w:r>
      <w:bookmarkEnd w:id="10"/>
    </w:p>
    <w:p w14:paraId="45D40D93" w14:textId="7319943F" w:rsidR="00340129" w:rsidRPr="00340129" w:rsidRDefault="00340129" w:rsidP="00340129">
      <w:pPr>
        <w:rPr>
          <w:rFonts w:ascii="Times New Roman" w:hAnsi="Times New Roman" w:cs="Times New Roman"/>
          <w:sz w:val="28"/>
          <w:szCs w:val="28"/>
        </w:rPr>
      </w:pPr>
    </w:p>
    <w:p w14:paraId="3759188B" w14:textId="77777777" w:rsidR="00340129" w:rsidRPr="00340129" w:rsidRDefault="00340129" w:rsidP="00340129"/>
    <w:p w14:paraId="2060CFC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Оценка рисков краткосрочного проекта начинается с условий, в которых работает предприятие.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xml:space="preserve">» выполняет промышленное строительство, изготовление металлоконструкций, монтаж технологического </w:t>
      </w:r>
      <w:r>
        <w:rPr>
          <w:rFonts w:ascii="Times New Roman" w:eastAsia="Times New Roman" w:hAnsi="Times New Roman"/>
          <w:sz w:val="28"/>
        </w:rPr>
        <w:t>оборудования, производство ёмкостного оборудования и контроль качества. Такой профиль делает проект зависимым от цен на металл, сроков поставки, квалификации сварщиков и монтажников, состояния чертежей, готовности площадки и требований безопасности [23; 24</w:t>
      </w:r>
      <w:r>
        <w:rPr>
          <w:rFonts w:ascii="Times New Roman" w:eastAsia="Times New Roman" w:hAnsi="Times New Roman"/>
          <w:sz w:val="28"/>
        </w:rPr>
        <w:t>; 25] [2; 23; 24].</w:t>
      </w:r>
    </w:p>
    <w:p w14:paraId="3D0F06E4"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первой главе были выделены основные группы рисков краткосрочного проекта: временные, финансовые, кадровые, организационные, технические, информационные, правовые, производственные, внешние и риски безопасности. Во второй главе эти груп</w:t>
      </w:r>
      <w:r>
        <w:rPr>
          <w:rFonts w:ascii="Times New Roman" w:eastAsia="Times New Roman" w:hAnsi="Times New Roman" w:cs="Times New Roman"/>
          <w:sz w:val="28"/>
          <w:szCs w:val="28"/>
        </w:rPr>
        <w:t>пы должны получить методическую оценку. Это означает, что риски не просто повторяются в тексте, а связываются с конкретными способами измерения: вероятностью, силой влияния, финансовым ущербом, отклонением по срокам, критичностью, уровнем управляемости и в</w:t>
      </w:r>
      <w:r>
        <w:rPr>
          <w:rFonts w:ascii="Times New Roman" w:eastAsia="Times New Roman" w:hAnsi="Times New Roman" w:cs="Times New Roman"/>
          <w:sz w:val="28"/>
          <w:szCs w:val="28"/>
        </w:rPr>
        <w:t>озможностью раннего обнаружения.</w:t>
      </w:r>
    </w:p>
    <w:p w14:paraId="04882243" w14:textId="77777777" w:rsidR="002B774D" w:rsidRPr="00340129" w:rsidRDefault="00CF49D2" w:rsidP="00340129">
      <w:pPr>
        <w:spacing w:line="360" w:lineRule="auto"/>
        <w:ind w:firstLine="709"/>
        <w:jc w:val="both"/>
        <w:rPr>
          <w:rFonts w:ascii="Times New Roman" w:eastAsia="Times New Roman" w:hAnsi="Times New Roman" w:cs="Times New Roman"/>
          <w:sz w:val="28"/>
          <w:szCs w:val="28"/>
        </w:rPr>
      </w:pPr>
      <w:r w:rsidRPr="00340129">
        <w:rPr>
          <w:rFonts w:ascii="Times New Roman" w:hAnsi="Times New Roman" w:cs="Times New Roman"/>
          <w:sz w:val="28"/>
          <w:szCs w:val="28"/>
        </w:rPr>
        <w:t>В управлении проектами применяются разные подходы к оценке рисков. Одни из них подходят для быстрого экспертного анализа, другие требуют числовых данных, статистики и расчётов. Для краткосрочных проектов ключевыми становятс</w:t>
      </w:r>
      <w:r w:rsidRPr="00340129">
        <w:rPr>
          <w:rFonts w:ascii="Times New Roman" w:hAnsi="Times New Roman" w:cs="Times New Roman"/>
          <w:sz w:val="28"/>
          <w:szCs w:val="28"/>
        </w:rPr>
        <w:t>я методы, которые позволяют быстро выделить наиболее опасные риски и связать их с управленческими действиями. Обобщение основных подходов представлено в таблице 5 [2; 6].</w:t>
      </w:r>
    </w:p>
    <w:p w14:paraId="7597181D" w14:textId="77777777" w:rsidR="002B774D" w:rsidRPr="00340129" w:rsidRDefault="00CF49D2" w:rsidP="00340129">
      <w:pPr>
        <w:spacing w:before="120" w:after="120" w:line="240" w:lineRule="auto"/>
        <w:rPr>
          <w:rFonts w:ascii="Times New Roman" w:eastAsia="Times New Roman" w:hAnsi="Times New Roman" w:cs="Times New Roman"/>
          <w:sz w:val="28"/>
          <w:szCs w:val="28"/>
        </w:rPr>
      </w:pPr>
      <w:r w:rsidRPr="00340129">
        <w:rPr>
          <w:rFonts w:ascii="Times New Roman" w:eastAsia="Times New Roman" w:hAnsi="Times New Roman"/>
          <w:sz w:val="28"/>
          <w:szCs w:val="28"/>
        </w:rPr>
        <w:t>Таблица 5 — Основные методические подходы к оценке рисков проекта</w:t>
      </w:r>
    </w:p>
    <w:tbl>
      <w:tblPr>
        <w:tblStyle w:val="a9"/>
        <w:tblW w:w="959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122"/>
        <w:gridCol w:w="2760"/>
        <w:gridCol w:w="2280"/>
        <w:gridCol w:w="2435"/>
      </w:tblGrid>
      <w:tr w:rsidR="002B774D" w14:paraId="18FA2987" w14:textId="77777777" w:rsidTr="00340129">
        <w:trPr>
          <w:trHeight w:val="1055"/>
          <w:tblHeader/>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84FE15"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lastRenderedPageBreak/>
              <w:t>Методический подход</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1434AF"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Содержание метода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35FB3D"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Какие риски оцениваются лучше всего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F40895"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Значение для краткосрочного проекта</w:t>
            </w:r>
          </w:p>
        </w:tc>
      </w:tr>
      <w:tr w:rsidR="002B774D" w14:paraId="5BD6A22E" w14:textId="77777777" w:rsidTr="00340129">
        <w:trPr>
          <w:trHeight w:val="1880"/>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17DB0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Экспертная оценка</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39DA0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Специалисты оценивают вероятность, силу влияния и последствия риска на основе опыта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6F2E5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Кадровые, организационные, технические, информационные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52997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Позволя</w:t>
            </w:r>
            <w:r w:rsidRPr="00340129">
              <w:rPr>
                <w:rFonts w:ascii="Times New Roman" w:eastAsia="Times New Roman" w:hAnsi="Times New Roman" w:cs="Times New Roman"/>
                <w:sz w:val="24"/>
                <w:szCs w:val="24"/>
              </w:rPr>
              <w:t>ет быстро получить оценку при нехватке статистики</w:t>
            </w:r>
          </w:p>
        </w:tc>
      </w:tr>
      <w:tr w:rsidR="002B774D" w14:paraId="48AA7428" w14:textId="77777777" w:rsidTr="00340129">
        <w:trPr>
          <w:trHeight w:val="1610"/>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1895C7"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Матрица вероятности и влияния</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36CFA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Риск оценивается по двум параметрам: вероятность наступления и сила воздействия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CA1EA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Почти все виды проектных рисков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05C6D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Удобна для ранжирования рисков по уровню критичности</w:t>
            </w:r>
          </w:p>
        </w:tc>
      </w:tr>
      <w:tr w:rsidR="002B774D" w14:paraId="06BEFBF0" w14:textId="77777777" w:rsidTr="00340129">
        <w:trPr>
          <w:trHeight w:val="1880"/>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37100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Риск-регистр</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6DB84D"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Формируется таблица рисков с причинами, последствиями, оценкой, ответственными и мерами реагирования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4435D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Все ключевые риски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D17695"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Делает управление рисками рабочим инструментом руководителя проекта</w:t>
            </w:r>
          </w:p>
        </w:tc>
      </w:tr>
      <w:tr w:rsidR="002B774D" w14:paraId="7E183BB1" w14:textId="77777777" w:rsidTr="00340129">
        <w:trPr>
          <w:trHeight w:val="2165"/>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D3D67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STEP-анализ</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85F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Оцениваются социальные, технологические, экономические и политико-правовые факторы внешней среды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DF2C0D"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Внешние, экономические, правовые, кадровые, технологические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9D334"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Показывает ф</w:t>
            </w:r>
            <w:r w:rsidRPr="00340129">
              <w:rPr>
                <w:rFonts w:ascii="Times New Roman" w:eastAsia="Times New Roman" w:hAnsi="Times New Roman" w:cs="Times New Roman"/>
                <w:sz w:val="24"/>
                <w:szCs w:val="24"/>
              </w:rPr>
              <w:t>акторы, которые предприятие не контролирует, но должно учитывать</w:t>
            </w:r>
          </w:p>
        </w:tc>
      </w:tr>
      <w:tr w:rsidR="002B774D" w14:paraId="6387EF71" w14:textId="77777777" w:rsidTr="00340129">
        <w:trPr>
          <w:trHeight w:val="1880"/>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B6F24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SWOT-анализ</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798D1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Сопоставляются сильные и слабые стороны предприятия с возможностями и угрозами внешней среды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26C2DD"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Внутренние и внешние риски, стратегические ограничения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0E6D6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Показывает, какие слабые стороны усиливают риски и какие сильные стороны помогают их снизить</w:t>
            </w:r>
          </w:p>
        </w:tc>
      </w:tr>
      <w:tr w:rsidR="002B774D" w14:paraId="0BC14D89" w14:textId="77777777" w:rsidTr="00340129">
        <w:trPr>
          <w:trHeight w:val="1880"/>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F9B8E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Сценарный анал</w:t>
            </w:r>
            <w:r w:rsidRPr="00340129">
              <w:rPr>
                <w:rFonts w:ascii="Times New Roman" w:eastAsia="Times New Roman" w:hAnsi="Times New Roman" w:cs="Times New Roman"/>
                <w:sz w:val="24"/>
                <w:szCs w:val="24"/>
              </w:rPr>
              <w:t>из</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36B974"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Рассматриваются базовый, напряжённый и неблагоприятный варианты развития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755AA7"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Временные, финансовые, внешние, снабженческие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238565"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Помогает заранее определить действия при ухудшении ситуации</w:t>
            </w:r>
          </w:p>
        </w:tc>
      </w:tr>
      <w:tr w:rsidR="002B774D" w14:paraId="6EB09BE9" w14:textId="77777777" w:rsidTr="00340129">
        <w:trPr>
          <w:trHeight w:val="1340"/>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C82C15"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lastRenderedPageBreak/>
              <w:t>Анализ чувствительности</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FD4A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Оценивается, как изменение одного п</w:t>
            </w:r>
            <w:r w:rsidRPr="00340129">
              <w:rPr>
                <w:rFonts w:ascii="Times New Roman" w:eastAsia="Times New Roman" w:hAnsi="Times New Roman" w:cs="Times New Roman"/>
                <w:sz w:val="24"/>
                <w:szCs w:val="24"/>
              </w:rPr>
              <w:t>араметра влияет на итог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9DFF4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Финансовые и временные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5652B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Показывает, какие параметры проекта наиболее уязвимы</w:t>
            </w:r>
          </w:p>
        </w:tc>
      </w:tr>
      <w:tr w:rsidR="002B774D" w14:paraId="6F907FD1" w14:textId="77777777" w:rsidTr="00340129">
        <w:trPr>
          <w:trHeight w:val="1340"/>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5A1A8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Оценка ожидаемых потерь</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B881A4"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Возможный ущерб умножается на вероятность наступления события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5226D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Финансовые, договорные, производственные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A859F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Позволяет обосновать резерв бюджета</w:t>
            </w:r>
          </w:p>
        </w:tc>
      </w:tr>
      <w:tr w:rsidR="002B774D" w14:paraId="135DC2FD" w14:textId="77777777" w:rsidTr="00340129">
        <w:trPr>
          <w:trHeight w:val="1610"/>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84776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FMEA</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E480DC"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 xml:space="preserve">Анализируются возможные отказы, их последствия, вероятность и </w:t>
            </w:r>
            <w:proofErr w:type="spellStart"/>
            <w:r w:rsidRPr="00340129">
              <w:rPr>
                <w:rFonts w:ascii="Times New Roman" w:eastAsia="Times New Roman" w:hAnsi="Times New Roman" w:cs="Times New Roman"/>
                <w:sz w:val="24"/>
                <w:szCs w:val="24"/>
              </w:rPr>
              <w:t>обнаруживаемость</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30295F"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Технические, производствен</w:t>
            </w:r>
            <w:r w:rsidRPr="00340129">
              <w:rPr>
                <w:rFonts w:ascii="Times New Roman" w:eastAsia="Times New Roman" w:hAnsi="Times New Roman" w:cs="Times New Roman"/>
                <w:sz w:val="24"/>
                <w:szCs w:val="24"/>
              </w:rPr>
              <w:t>ные, информационные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B01D3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Помогает выявлять дефекты до финальной сдачи результата</w:t>
            </w:r>
          </w:p>
        </w:tc>
      </w:tr>
      <w:tr w:rsidR="002B774D" w14:paraId="24073CC2" w14:textId="77777777" w:rsidTr="00340129">
        <w:trPr>
          <w:trHeight w:val="1880"/>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0E2EF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PERT</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2D79E7"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Сроки работ оцениваются через оптимистичную, вероятную и пессимистичную длительность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AA4C2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Временные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38B86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Полезен при неопределённости продолжительности операций</w:t>
            </w:r>
          </w:p>
        </w:tc>
      </w:tr>
      <w:tr w:rsidR="002B774D" w14:paraId="1BD821C6" w14:textId="77777777" w:rsidTr="00340129">
        <w:trPr>
          <w:trHeight w:val="1880"/>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B2A33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Дерево решений</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2B319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Сравниваются варианты управленческих решений, их вероятность и последствия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196C4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Управленческие, финансовые, организационные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5CC40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Помогает выбрать решение при наличии нескольких альтернатив</w:t>
            </w:r>
          </w:p>
        </w:tc>
      </w:tr>
      <w:tr w:rsidR="002B774D" w14:paraId="07EE2E2A" w14:textId="77777777" w:rsidTr="00340129">
        <w:trPr>
          <w:trHeight w:val="1340"/>
          <w:jc w:val="center"/>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94606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Метод Монте-Карло</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422C9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Моделируется большое число вариантов развития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B5CEBD"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Сложные финансовые и календарные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C8E46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Применим при наличии данных и высокой цене ошибки</w:t>
            </w:r>
          </w:p>
        </w:tc>
      </w:tr>
    </w:tbl>
    <w:p w14:paraId="576DBB5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Таблица подтверждает, что универсального метода оценки рисков не существует. Для краткосрочного проекта важнее не количество применённых методик, а их соответствие характеру проекта. Так, метод </w:t>
      </w:r>
      <w:r>
        <w:rPr>
          <w:rFonts w:ascii="Times New Roman" w:eastAsia="Times New Roman" w:hAnsi="Times New Roman"/>
          <w:sz w:val="28"/>
        </w:rPr>
        <w:t xml:space="preserve">Монте-Карло может быть полезен для крупных проектов с большим объёмом статистики, но для краткосрочного производственно-монтажного проекта он может оказаться </w:t>
      </w:r>
      <w:r>
        <w:rPr>
          <w:rFonts w:ascii="Times New Roman" w:eastAsia="Times New Roman" w:hAnsi="Times New Roman"/>
          <w:sz w:val="28"/>
        </w:rPr>
        <w:lastRenderedPageBreak/>
        <w:t>избыточным. Напротив, риск-регистр, экспертная оценка, матрица вероятности и влияния, STEP-анализ,</w:t>
      </w:r>
      <w:r>
        <w:rPr>
          <w:rFonts w:ascii="Times New Roman" w:eastAsia="Times New Roman" w:hAnsi="Times New Roman"/>
          <w:sz w:val="28"/>
        </w:rPr>
        <w:t xml:space="preserve"> SWOT-анализ и сценарный подход дают более прикладной результат.</w:t>
      </w:r>
    </w:p>
    <w:p w14:paraId="27B8569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на первом этапе оценки рисков используется STEP-анализ и SWOT-анализ. STEP-анализ позволяет оценить внешние факторы, которые воздействуют на предприятие независимо о</w:t>
      </w:r>
      <w:r>
        <w:rPr>
          <w:rFonts w:ascii="Times New Roman" w:eastAsia="Times New Roman" w:hAnsi="Times New Roman"/>
          <w:sz w:val="28"/>
        </w:rPr>
        <w:t>т его воли: законодательные требования, экономическую ситуацию, кадровый рынок, технологические изменения. SWOT-анализ позволяет связать эти внешние факторы с внутренними сильными и слабыми сторонами предприятия. Такая последовательность логична: сначала о</w:t>
      </w:r>
      <w:r>
        <w:rPr>
          <w:rFonts w:ascii="Times New Roman" w:eastAsia="Times New Roman" w:hAnsi="Times New Roman"/>
          <w:sz w:val="28"/>
        </w:rPr>
        <w:t>пределяется внешняя среда, затем оценивается положение самого предприятия, после чего формируется перечень проектных рисков [12; 16].</w:t>
      </w:r>
    </w:p>
    <w:p w14:paraId="65DEA6DC"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STEP-анализ в данной работе используется как инструмент оценки внешних факторов риска. Для ООО «</w:t>
      </w:r>
      <w:proofErr w:type="spellStart"/>
      <w:r>
        <w:rPr>
          <w:rFonts w:ascii="Times New Roman" w:eastAsia="Times New Roman" w:hAnsi="Times New Roman" w:cs="Times New Roman"/>
          <w:sz w:val="28"/>
          <w:szCs w:val="28"/>
        </w:rPr>
        <w:t>ПромСтройМонтаж</w:t>
      </w:r>
      <w:proofErr w:type="spellEnd"/>
      <w:r>
        <w:rPr>
          <w:rFonts w:ascii="Times New Roman" w:eastAsia="Times New Roman" w:hAnsi="Times New Roman" w:cs="Times New Roman"/>
          <w:sz w:val="28"/>
          <w:szCs w:val="28"/>
        </w:rPr>
        <w:t>» были выде</w:t>
      </w:r>
      <w:r>
        <w:rPr>
          <w:rFonts w:ascii="Times New Roman" w:eastAsia="Times New Roman" w:hAnsi="Times New Roman" w:cs="Times New Roman"/>
          <w:sz w:val="28"/>
          <w:szCs w:val="28"/>
        </w:rPr>
        <w:t>лены четыре группы факторов: социальные, технологические, экономические и политико-правовые. Для каждого фактора определялись характер влияния, вероятность наступления события, важность влияния на предприятие и итоговая оценка. Знак «+» означает возможност</w:t>
      </w:r>
      <w:r>
        <w:rPr>
          <w:rFonts w:ascii="Times New Roman" w:eastAsia="Times New Roman" w:hAnsi="Times New Roman" w:cs="Times New Roman"/>
          <w:sz w:val="28"/>
          <w:szCs w:val="28"/>
        </w:rPr>
        <w:t>ь, знак «–» означает угрозу. Вероятность и важность оценивались по десятибалльной шкале, где 1 означает минимальное значение, а 10 — максимальное. Итоговое влияние рассчитывалось как произведение вероятности и важности с учётом положительного или отрицател</w:t>
      </w:r>
      <w:r>
        <w:rPr>
          <w:rFonts w:ascii="Times New Roman" w:eastAsia="Times New Roman" w:hAnsi="Times New Roman" w:cs="Times New Roman"/>
          <w:sz w:val="28"/>
          <w:szCs w:val="28"/>
        </w:rPr>
        <w:t>ьного характера фактора.</w:t>
      </w:r>
    </w:p>
    <w:p w14:paraId="29B4351E" w14:textId="77777777" w:rsidR="002B774D" w:rsidRPr="00340129" w:rsidRDefault="00CF49D2" w:rsidP="00340129">
      <w:pPr>
        <w:spacing w:before="120" w:after="120" w:line="360" w:lineRule="auto"/>
        <w:rPr>
          <w:rFonts w:ascii="Times New Roman" w:eastAsia="Times New Roman" w:hAnsi="Times New Roman" w:cs="Times New Roman"/>
          <w:sz w:val="28"/>
          <w:szCs w:val="28"/>
        </w:rPr>
      </w:pPr>
      <w:r w:rsidRPr="00340129">
        <w:rPr>
          <w:rFonts w:ascii="Times New Roman" w:eastAsia="Times New Roman" w:hAnsi="Times New Roman"/>
          <w:sz w:val="28"/>
          <w:szCs w:val="28"/>
        </w:rPr>
        <w:t>Таблица 6 — Результаты STEP-анализа ООО «</w:t>
      </w:r>
      <w:proofErr w:type="spellStart"/>
      <w:r w:rsidRPr="00340129">
        <w:rPr>
          <w:rFonts w:ascii="Times New Roman" w:eastAsia="Times New Roman" w:hAnsi="Times New Roman"/>
          <w:sz w:val="28"/>
          <w:szCs w:val="28"/>
        </w:rPr>
        <w:t>ПромСтройМонтаж</w:t>
      </w:r>
      <w:proofErr w:type="spellEnd"/>
      <w:r w:rsidRPr="00340129">
        <w:rPr>
          <w:rFonts w:ascii="Times New Roman" w:eastAsia="Times New Roman" w:hAnsi="Times New Roman"/>
          <w:sz w:val="28"/>
          <w:szCs w:val="28"/>
        </w:rPr>
        <w:t>»</w:t>
      </w:r>
    </w:p>
    <w:tbl>
      <w:tblPr>
        <w:tblStyle w:val="aa"/>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20" w:type="dxa"/>
          <w:bottom w:w="20" w:type="dxa"/>
          <w:right w:w="20" w:type="dxa"/>
        </w:tblCellMar>
        <w:tblLook w:val="0600" w:firstRow="0" w:lastRow="0" w:firstColumn="0" w:lastColumn="0" w:noHBand="1" w:noVBand="1"/>
      </w:tblPr>
      <w:tblGrid>
        <w:gridCol w:w="1653"/>
        <w:gridCol w:w="3018"/>
        <w:gridCol w:w="1293"/>
        <w:gridCol w:w="1221"/>
        <w:gridCol w:w="1221"/>
        <w:gridCol w:w="1508"/>
      </w:tblGrid>
      <w:tr w:rsidR="002B774D" w14:paraId="01136797" w14:textId="77777777">
        <w:trPr>
          <w:trHeight w:val="1055"/>
          <w:tblHeader/>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6688A8"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Группа факторов</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9556D1"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Событие или фактор внешней среды</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307C32"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Возможность / угроза</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198187"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Вероятность события</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8AD914"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Важность влияния</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B6C794" w14:textId="77777777" w:rsidR="002B774D" w:rsidRPr="00340129" w:rsidRDefault="00CF49D2" w:rsidP="00346732">
            <w:pPr>
              <w:spacing w:line="240" w:lineRule="auto"/>
              <w:jc w:val="center"/>
              <w:rPr>
                <w:rFonts w:ascii="Times New Roman" w:eastAsia="Times New Roman" w:hAnsi="Times New Roman" w:cs="Times New Roman"/>
                <w:sz w:val="24"/>
                <w:szCs w:val="24"/>
              </w:rPr>
            </w:pPr>
            <w:r w:rsidRPr="00340129">
              <w:rPr>
                <w:rFonts w:ascii="Times New Roman" w:eastAsia="Times New Roman" w:hAnsi="Times New Roman" w:cs="Times New Roman"/>
                <w:b/>
                <w:sz w:val="24"/>
                <w:szCs w:val="24"/>
              </w:rPr>
              <w:t>Влияние на предприятие</w:t>
            </w:r>
          </w:p>
        </w:tc>
      </w:tr>
      <w:tr w:rsidR="002B774D" w14:paraId="16C9A30C" w14:textId="77777777">
        <w:trPr>
          <w:trHeight w:val="2165"/>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79B1C4"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Политико-правовые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A5A8F6"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Ужесточение требований охраны труда и промышленной безопасности при выполнении монтажных работ</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FB4DD"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DA77C6"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6</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31B994"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8</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A923A6"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-48</w:t>
            </w:r>
          </w:p>
        </w:tc>
      </w:tr>
      <w:tr w:rsidR="002B774D" w14:paraId="2709CF96" w14:textId="77777777">
        <w:trPr>
          <w:trHeight w:val="1610"/>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80D40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lastRenderedPageBreak/>
              <w:t>Политико-правовые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540EF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Повышение требований к исполнительной и технической документации</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CF6A4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2C2CEF"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5</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C4A73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7</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4EB886"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-35</w:t>
            </w:r>
          </w:p>
        </w:tc>
      </w:tr>
      <w:tr w:rsidR="002B774D" w14:paraId="1BE93D04" w14:textId="77777777">
        <w:trPr>
          <w:trHeight w:val="2165"/>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6D7E57"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Политико-правовые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94A91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Участие промышленных предприятий в программах модернизации производственных объектов</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26ECBC"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54AFE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4</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EE09D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6</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FB4DED"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+24</w:t>
            </w:r>
          </w:p>
        </w:tc>
      </w:tr>
      <w:tr w:rsidR="002B774D" w14:paraId="1AB8A7B4" w14:textId="77777777">
        <w:trPr>
          <w:trHeight w:val="1610"/>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D6739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Экономические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1DE125"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Рост стоимости металла, комплектующих и строительных материалов</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53082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6BC2F7"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8</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23439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9</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E3D03F"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-72</w:t>
            </w:r>
          </w:p>
        </w:tc>
      </w:tr>
      <w:tr w:rsidR="002B774D" w14:paraId="6D7357CF" w14:textId="77777777">
        <w:trPr>
          <w:trHeight w:val="1055"/>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065B5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Экономические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E9EB5F"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Высокая стоимость кредитных и заёмных ресурсов</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F77725"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A2CC4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6</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83101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7</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0C1AF7"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-42</w:t>
            </w:r>
          </w:p>
        </w:tc>
      </w:tr>
      <w:tr w:rsidR="002B774D" w14:paraId="44663090" w14:textId="77777777">
        <w:trPr>
          <w:trHeight w:val="1880"/>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FC977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Экономические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4C507C"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Повышение спроса на ремонт, реконструкцию и монтаж промышленного оборудования</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B84FD4"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DB6D5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5</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FF0C3C"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7</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851AE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+35</w:t>
            </w:r>
          </w:p>
        </w:tc>
      </w:tr>
      <w:tr w:rsidR="002B774D" w14:paraId="714C8CCD" w14:textId="77777777">
        <w:trPr>
          <w:trHeight w:val="1055"/>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61EEF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Экономические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1832E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Риск задержки оплаты со стороны заказчиков</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646C0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9037C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5</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B8D03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7</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17CE2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-35</w:t>
            </w:r>
          </w:p>
        </w:tc>
      </w:tr>
      <w:tr w:rsidR="002B774D" w14:paraId="6AE7B476" w14:textId="77777777">
        <w:trPr>
          <w:trHeight w:val="2165"/>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C27E2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Социальные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6D4998"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Дефицит квалифицированных сварщиков, монтажников и инженерно-технических специалистов</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AD405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8AD1B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8</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9CB147"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8</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9A91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-64</w:t>
            </w:r>
          </w:p>
        </w:tc>
      </w:tr>
      <w:tr w:rsidR="002B774D" w14:paraId="49BB8219" w14:textId="77777777">
        <w:trPr>
          <w:trHeight w:val="1340"/>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02F13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lastRenderedPageBreak/>
              <w:t>Социальные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EC25B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Рост требований работников к условиям труда и безопасности</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70B94D"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81793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6</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132BD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7</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848A5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-42</w:t>
            </w:r>
          </w:p>
        </w:tc>
      </w:tr>
      <w:tr w:rsidR="002B774D" w14:paraId="5F9DCBFA" w14:textId="77777777">
        <w:trPr>
          <w:trHeight w:val="1610"/>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7AC895"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Социальные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6DCB4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Повышение доверия к локальным подрядчикам с опытом работы в регионе</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1B4F4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BC7E3B"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4</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435C7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5</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3E7867"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+20</w:t>
            </w:r>
          </w:p>
        </w:tc>
      </w:tr>
      <w:tr w:rsidR="002B774D" w14:paraId="58032FA8" w14:textId="77777777">
        <w:trPr>
          <w:trHeight w:val="1610"/>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A7176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Технологические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38AAB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Развитие технологий неразрушающего контроля и контроля качества</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FB384E"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ABD6C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7</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5BBDAD"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8</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887BD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+56</w:t>
            </w:r>
          </w:p>
        </w:tc>
      </w:tr>
      <w:tr w:rsidR="002B774D" w14:paraId="6E0EED5C" w14:textId="77777777">
        <w:trPr>
          <w:trHeight w:val="1610"/>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48305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Технологические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73AAE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Распространение цифрового документооборота и электронного контроля проекта</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6F972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06F1CA"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6</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768974"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7</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84146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+42</w:t>
            </w:r>
          </w:p>
        </w:tc>
      </w:tr>
      <w:tr w:rsidR="002B774D" w14:paraId="2C22A7FE" w14:textId="77777777">
        <w:trPr>
          <w:trHeight w:val="1610"/>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B4C2A1"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Технологические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9B7D05"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Риск ошибок при использовании разных версий чертежей и цифровых файлов</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17FD30"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58E224"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7</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E878C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8</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6DAA15"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-56</w:t>
            </w:r>
          </w:p>
        </w:tc>
      </w:tr>
      <w:tr w:rsidR="002B774D" w14:paraId="75AC8165" w14:textId="77777777">
        <w:trPr>
          <w:trHeight w:val="1880"/>
          <w:jc w:val="center"/>
        </w:trPr>
        <w:tc>
          <w:tcPr>
            <w:tcW w:w="13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93963C"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Технологические</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F76944"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Риск простоев из-за поломки оборудования или недостаточного технического обслуживания</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8E3E02"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ED8036"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5</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5C54E9"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7</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323873" w14:textId="77777777" w:rsidR="002B774D" w:rsidRPr="00340129" w:rsidRDefault="00CF49D2" w:rsidP="00346732">
            <w:pPr>
              <w:spacing w:line="240" w:lineRule="auto"/>
              <w:rPr>
                <w:rFonts w:ascii="Times New Roman" w:eastAsia="Times New Roman" w:hAnsi="Times New Roman" w:cs="Times New Roman"/>
                <w:sz w:val="24"/>
                <w:szCs w:val="24"/>
              </w:rPr>
            </w:pPr>
            <w:r w:rsidRPr="00340129">
              <w:rPr>
                <w:rFonts w:ascii="Times New Roman" w:eastAsia="Times New Roman" w:hAnsi="Times New Roman" w:cs="Times New Roman"/>
                <w:sz w:val="24"/>
                <w:szCs w:val="24"/>
              </w:rPr>
              <w:t>-35</w:t>
            </w:r>
          </w:p>
        </w:tc>
      </w:tr>
    </w:tbl>
    <w:p w14:paraId="186719BF" w14:textId="77777777" w:rsidR="005A313A" w:rsidRDefault="005A313A" w:rsidP="00346732">
      <w:pPr>
        <w:spacing w:line="360" w:lineRule="auto"/>
        <w:ind w:firstLine="709"/>
        <w:jc w:val="both"/>
        <w:rPr>
          <w:rFonts w:ascii="Times New Roman" w:eastAsia="Times New Roman" w:hAnsi="Times New Roman"/>
          <w:sz w:val="28"/>
        </w:rPr>
      </w:pPr>
    </w:p>
    <w:p w14:paraId="75ECF5ED" w14:textId="2BC3FA53"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По результатам STEP-анализа можно выделить несколько </w:t>
      </w:r>
      <w:r>
        <w:rPr>
          <w:rFonts w:ascii="Times New Roman" w:eastAsia="Times New Roman" w:hAnsi="Times New Roman"/>
          <w:sz w:val="28"/>
        </w:rPr>
        <w:t>наиболее значимых зон риска. Экономические факторы имеют самое сильное отрицательное влияние. Главная угроза связана с ростом стоимости металла, комплектующих и строительных материалов.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xml:space="preserve">» этот фактор особенно </w:t>
      </w:r>
      <w:r>
        <w:rPr>
          <w:rFonts w:ascii="Times New Roman" w:eastAsia="Times New Roman" w:hAnsi="Times New Roman"/>
          <w:sz w:val="28"/>
        </w:rPr>
        <w:lastRenderedPageBreak/>
        <w:t>важен, поскольку произв</w:t>
      </w:r>
      <w:r>
        <w:rPr>
          <w:rFonts w:ascii="Times New Roman" w:eastAsia="Times New Roman" w:hAnsi="Times New Roman"/>
          <w:sz w:val="28"/>
        </w:rPr>
        <w:t>одственно-монтажные проекты имеют высокую материалоёмкость. Если стоимость материалов растёт уже после согласования сметы, прибыльность краткосрочного проекта снижается, а при жёстком бюджете может возникнуть риск перерасхода.</w:t>
      </w:r>
    </w:p>
    <w:p w14:paraId="1EA3773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Второй значимой группой являю</w:t>
      </w:r>
      <w:r>
        <w:rPr>
          <w:rFonts w:ascii="Times New Roman" w:eastAsia="Times New Roman" w:hAnsi="Times New Roman" w:cs="Times New Roman"/>
          <w:sz w:val="28"/>
          <w:szCs w:val="28"/>
        </w:rPr>
        <w:t xml:space="preserve">тся социальные факторы. Дефицит квалифицированных сварщиков, монтажников и инженерно-технических специалистов имеет высокий отрицательный показатель. Данный фактор напрямую связан с кадровыми рисками, выделенными в первой главе. Для краткосрочного проекта </w:t>
      </w:r>
      <w:r>
        <w:rPr>
          <w:rFonts w:ascii="Times New Roman" w:eastAsia="Times New Roman" w:hAnsi="Times New Roman" w:cs="Times New Roman"/>
          <w:sz w:val="28"/>
          <w:szCs w:val="28"/>
        </w:rPr>
        <w:t>кадровый риск особенно опасен, потому что быстро заменить исполнителя или провести полноценное обучение в сжатый срок практически невозможно. Отсутствие ключевого специалиста может задержать производство, монтаж или контроль качества.</w:t>
      </w:r>
    </w:p>
    <w:p w14:paraId="0021450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Политико-правовые факторы также формируют существенные риски. Ужесточение требований охраны труда, промышленной безопасности и технической документации влияет на проекты, связанные с промышленными объектами, монтажом оборудования и металлоконструкциями. Эт</w:t>
      </w:r>
      <w:r>
        <w:rPr>
          <w:rFonts w:ascii="Times New Roman" w:eastAsia="Times New Roman" w:hAnsi="Times New Roman"/>
          <w:sz w:val="28"/>
        </w:rPr>
        <w:t>и требования нельзя игнорировать, поскольку их нарушение может привести к приостановке работ, претензиям заказчика, дополнительным проверкам и срыву срока. В первой главе такие риски были отнесены к правовым рискам и рискам безопасности. STEP-анализ фиксир</w:t>
      </w:r>
      <w:r>
        <w:rPr>
          <w:rFonts w:ascii="Times New Roman" w:eastAsia="Times New Roman" w:hAnsi="Times New Roman"/>
          <w:sz w:val="28"/>
        </w:rPr>
        <w:t>ует, что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они имеют практическое значение.</w:t>
      </w:r>
    </w:p>
    <w:p w14:paraId="17622BC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Технологические факторы имеют двойственный характер. С одной стороны, развитие неразрушающего контроля, цифрового документооборота и электронного контроля проекта создаёт возможности для с</w:t>
      </w:r>
      <w:r>
        <w:rPr>
          <w:rFonts w:ascii="Times New Roman" w:eastAsia="Times New Roman" w:hAnsi="Times New Roman" w:cs="Times New Roman"/>
          <w:sz w:val="28"/>
          <w:szCs w:val="28"/>
        </w:rPr>
        <w:t>нижения технических и информационных рисков. С другой стороны, использование разных версий чертежей и цифровых файлов само становится источником риска. Если производство или монтаж выполняются по устаревшей версии документации, последствия могут проявиться</w:t>
      </w:r>
      <w:r>
        <w:rPr>
          <w:rFonts w:ascii="Times New Roman" w:eastAsia="Times New Roman" w:hAnsi="Times New Roman" w:cs="Times New Roman"/>
          <w:sz w:val="28"/>
          <w:szCs w:val="28"/>
        </w:rPr>
        <w:t xml:space="preserve"> в виде переделки, задержки монтажа и дополнительных расходов. Поэтому технологический блок нельзя рассматривать </w:t>
      </w:r>
      <w:r>
        <w:rPr>
          <w:rFonts w:ascii="Times New Roman" w:eastAsia="Times New Roman" w:hAnsi="Times New Roman" w:cs="Times New Roman"/>
          <w:sz w:val="28"/>
          <w:szCs w:val="28"/>
        </w:rPr>
        <w:lastRenderedPageBreak/>
        <w:t>только как возможность. Он требует регламента работы с документами и контроля актуальности данных.</w:t>
      </w:r>
    </w:p>
    <w:p w14:paraId="2C3581E1"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Суммарное влияние факторов STEP-анализа пред</w:t>
      </w:r>
      <w:r>
        <w:rPr>
          <w:rFonts w:ascii="Times New Roman" w:eastAsia="Times New Roman" w:hAnsi="Times New Roman"/>
          <w:sz w:val="28"/>
        </w:rPr>
        <w:t>ставлено в таблице 7.</w:t>
      </w:r>
    </w:p>
    <w:p w14:paraId="1BC452C3" w14:textId="77777777" w:rsidR="002B774D" w:rsidRPr="005A313A" w:rsidRDefault="00CF49D2" w:rsidP="00346732">
      <w:pPr>
        <w:spacing w:before="120" w:after="120" w:line="240" w:lineRule="auto"/>
        <w:jc w:val="center"/>
        <w:rPr>
          <w:rFonts w:ascii="Times New Roman" w:eastAsia="Times New Roman" w:hAnsi="Times New Roman" w:cs="Times New Roman"/>
          <w:sz w:val="28"/>
          <w:szCs w:val="28"/>
        </w:rPr>
      </w:pPr>
      <w:r w:rsidRPr="005A313A">
        <w:rPr>
          <w:rFonts w:ascii="Times New Roman" w:eastAsia="Times New Roman" w:hAnsi="Times New Roman"/>
          <w:sz w:val="28"/>
          <w:szCs w:val="28"/>
        </w:rPr>
        <w:t>Таблица 7 — Сводная оценка факторов STEP-анализа ООО «</w:t>
      </w:r>
      <w:proofErr w:type="spellStart"/>
      <w:r w:rsidRPr="005A313A">
        <w:rPr>
          <w:rFonts w:ascii="Times New Roman" w:eastAsia="Times New Roman" w:hAnsi="Times New Roman"/>
          <w:sz w:val="28"/>
          <w:szCs w:val="28"/>
        </w:rPr>
        <w:t>ПромСтройМонтаж</w:t>
      </w:r>
      <w:proofErr w:type="spellEnd"/>
      <w:r w:rsidRPr="005A313A">
        <w:rPr>
          <w:rFonts w:ascii="Times New Roman" w:eastAsia="Times New Roman" w:hAnsi="Times New Roman"/>
          <w:sz w:val="28"/>
          <w:szCs w:val="28"/>
        </w:rPr>
        <w:t>»</w:t>
      </w:r>
    </w:p>
    <w:tbl>
      <w:tblPr>
        <w:tblStyle w:val="ab"/>
        <w:tblW w:w="97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552"/>
        <w:gridCol w:w="2833"/>
        <w:gridCol w:w="2775"/>
        <w:gridCol w:w="1579"/>
      </w:tblGrid>
      <w:tr w:rsidR="002B774D" w14:paraId="135EB2D9" w14:textId="77777777" w:rsidTr="005A313A">
        <w:trPr>
          <w:trHeight w:val="785"/>
          <w:tblHeader/>
          <w:jc w:val="center"/>
        </w:trPr>
        <w:tc>
          <w:tcPr>
            <w:tcW w:w="2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A7CD78" w14:textId="77777777" w:rsidR="002B774D" w:rsidRPr="005A313A" w:rsidRDefault="00CF49D2" w:rsidP="00346732">
            <w:pPr>
              <w:spacing w:line="240" w:lineRule="auto"/>
              <w:jc w:val="center"/>
              <w:rPr>
                <w:rFonts w:ascii="Times New Roman" w:eastAsia="Times New Roman" w:hAnsi="Times New Roman" w:cs="Times New Roman"/>
                <w:sz w:val="24"/>
                <w:szCs w:val="24"/>
              </w:rPr>
            </w:pPr>
            <w:r w:rsidRPr="005A313A">
              <w:rPr>
                <w:rFonts w:ascii="Times New Roman" w:eastAsia="Times New Roman" w:hAnsi="Times New Roman" w:cs="Times New Roman"/>
                <w:b/>
                <w:sz w:val="24"/>
                <w:szCs w:val="24"/>
              </w:rPr>
              <w:t>Группа факторов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824B23" w14:textId="77777777" w:rsidR="002B774D" w:rsidRPr="005A313A" w:rsidRDefault="00CF49D2" w:rsidP="00346732">
            <w:pPr>
              <w:spacing w:line="240" w:lineRule="auto"/>
              <w:jc w:val="center"/>
              <w:rPr>
                <w:rFonts w:ascii="Times New Roman" w:eastAsia="Times New Roman" w:hAnsi="Times New Roman" w:cs="Times New Roman"/>
                <w:sz w:val="24"/>
                <w:szCs w:val="24"/>
              </w:rPr>
            </w:pPr>
            <w:r w:rsidRPr="005A313A">
              <w:rPr>
                <w:rFonts w:ascii="Times New Roman" w:eastAsia="Times New Roman" w:hAnsi="Times New Roman" w:cs="Times New Roman"/>
                <w:b/>
                <w:sz w:val="24"/>
                <w:szCs w:val="24"/>
              </w:rPr>
              <w:t>Суммарное положительное влияние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894FB0" w14:textId="77777777" w:rsidR="002B774D" w:rsidRPr="005A313A" w:rsidRDefault="00CF49D2" w:rsidP="00346732">
            <w:pPr>
              <w:spacing w:line="240" w:lineRule="auto"/>
              <w:jc w:val="center"/>
              <w:rPr>
                <w:rFonts w:ascii="Times New Roman" w:eastAsia="Times New Roman" w:hAnsi="Times New Roman" w:cs="Times New Roman"/>
                <w:sz w:val="24"/>
                <w:szCs w:val="24"/>
              </w:rPr>
            </w:pPr>
            <w:r w:rsidRPr="005A313A">
              <w:rPr>
                <w:rFonts w:ascii="Times New Roman" w:eastAsia="Times New Roman" w:hAnsi="Times New Roman" w:cs="Times New Roman"/>
                <w:b/>
                <w:sz w:val="24"/>
                <w:szCs w:val="24"/>
              </w:rPr>
              <w:t>Суммарное отрицательное влияние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C2E1D7" w14:textId="77777777" w:rsidR="002B774D" w:rsidRPr="005A313A" w:rsidRDefault="00CF49D2" w:rsidP="00346732">
            <w:pPr>
              <w:spacing w:line="240" w:lineRule="auto"/>
              <w:jc w:val="center"/>
              <w:rPr>
                <w:rFonts w:ascii="Times New Roman" w:eastAsia="Times New Roman" w:hAnsi="Times New Roman" w:cs="Times New Roman"/>
                <w:sz w:val="24"/>
                <w:szCs w:val="24"/>
              </w:rPr>
            </w:pPr>
            <w:r w:rsidRPr="005A313A">
              <w:rPr>
                <w:rFonts w:ascii="Times New Roman" w:eastAsia="Times New Roman" w:hAnsi="Times New Roman" w:cs="Times New Roman"/>
                <w:b/>
                <w:sz w:val="24"/>
                <w:szCs w:val="24"/>
              </w:rPr>
              <w:t>Итоговая оценка</w:t>
            </w:r>
          </w:p>
        </w:tc>
      </w:tr>
      <w:tr w:rsidR="002B774D" w14:paraId="78CB4120" w14:textId="77777777" w:rsidTr="005A313A">
        <w:trPr>
          <w:trHeight w:val="785"/>
          <w:jc w:val="center"/>
        </w:trPr>
        <w:tc>
          <w:tcPr>
            <w:tcW w:w="2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FFFC16"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Политико-правовые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7695E3"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60DA4A"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-83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A324E5"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-59</w:t>
            </w:r>
          </w:p>
        </w:tc>
      </w:tr>
      <w:tr w:rsidR="002B774D" w14:paraId="450CE0F0" w14:textId="77777777" w:rsidTr="005A313A">
        <w:trPr>
          <w:trHeight w:val="500"/>
          <w:jc w:val="center"/>
        </w:trPr>
        <w:tc>
          <w:tcPr>
            <w:tcW w:w="2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8E63F5"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Экономические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9D873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5A3C2D"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-149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C35E7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-114</w:t>
            </w:r>
          </w:p>
        </w:tc>
      </w:tr>
      <w:tr w:rsidR="002B774D" w14:paraId="6A15C558" w14:textId="77777777" w:rsidTr="005A313A">
        <w:trPr>
          <w:trHeight w:val="500"/>
          <w:jc w:val="center"/>
        </w:trPr>
        <w:tc>
          <w:tcPr>
            <w:tcW w:w="2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1E36E0"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Социальные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2BE121"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6879D7"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-106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17188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-86</w:t>
            </w:r>
          </w:p>
        </w:tc>
      </w:tr>
      <w:tr w:rsidR="002B774D" w14:paraId="494A3FFD" w14:textId="77777777" w:rsidTr="005A313A">
        <w:trPr>
          <w:trHeight w:val="500"/>
          <w:jc w:val="center"/>
        </w:trPr>
        <w:tc>
          <w:tcPr>
            <w:tcW w:w="2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409EED"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Технологические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1DE1C3"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+98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6AAC63"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6434CC"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+7</w:t>
            </w:r>
          </w:p>
        </w:tc>
      </w:tr>
    </w:tbl>
    <w:p w14:paraId="4085AA7F"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Сводная оценка фиксирует, что самыми напряжёнными для предприятия являются экономические и социальные факторы. Это подтверждает значимость финансовых и кадровых рисков для краткосрочных проектов. Политик</w:t>
      </w:r>
      <w:r>
        <w:rPr>
          <w:rFonts w:ascii="Times New Roman" w:eastAsia="Times New Roman" w:hAnsi="Times New Roman"/>
          <w:sz w:val="28"/>
        </w:rPr>
        <w:t>о-правовой блок также имеет отрицательную итоговую оценку, что усиливает значение правовых рисков и рисков безопасности. Технологический блок имеет небольшой положительный итог, но внутри него сохраняется серьёзная угроза ошибок в документации. Следователь</w:t>
      </w:r>
      <w:r>
        <w:rPr>
          <w:rFonts w:ascii="Times New Roman" w:eastAsia="Times New Roman" w:hAnsi="Times New Roman"/>
          <w:sz w:val="28"/>
        </w:rPr>
        <w:t>но, технологические возможности могут снижать риски только при наличии понятного порядка их использования.</w:t>
      </w:r>
    </w:p>
    <w:p w14:paraId="62EA9EF4"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STEP-анализа необходимо перейти к SWOT-анализу. Если STEP-анализ показывает внешние факторы, то SWOT позволяет связать их с внутренним состояни</w:t>
      </w:r>
      <w:r>
        <w:rPr>
          <w:rFonts w:ascii="Times New Roman" w:eastAsia="Times New Roman" w:hAnsi="Times New Roman" w:cs="Times New Roman"/>
          <w:sz w:val="28"/>
          <w:szCs w:val="28"/>
        </w:rPr>
        <w:t>ем предприятия. В рамках SWOT-анализа сильные и слабые стороны относятся к внутренней среде, а возможности и угрозы — к внешней. Для ООО «</w:t>
      </w:r>
      <w:proofErr w:type="spellStart"/>
      <w:r>
        <w:rPr>
          <w:rFonts w:ascii="Times New Roman" w:eastAsia="Times New Roman" w:hAnsi="Times New Roman" w:cs="Times New Roman"/>
          <w:sz w:val="28"/>
          <w:szCs w:val="28"/>
        </w:rPr>
        <w:t>ПромСтройМонтаж</w:t>
      </w:r>
      <w:proofErr w:type="spellEnd"/>
      <w:r>
        <w:rPr>
          <w:rFonts w:ascii="Times New Roman" w:eastAsia="Times New Roman" w:hAnsi="Times New Roman" w:cs="Times New Roman"/>
          <w:sz w:val="28"/>
          <w:szCs w:val="28"/>
        </w:rPr>
        <w:t>» такая связка важна, поскольку один и тот же внешний фактор может по-разному влиять на предприятие в з</w:t>
      </w:r>
      <w:r>
        <w:rPr>
          <w:rFonts w:ascii="Times New Roman" w:eastAsia="Times New Roman" w:hAnsi="Times New Roman" w:cs="Times New Roman"/>
          <w:sz w:val="28"/>
          <w:szCs w:val="28"/>
        </w:rPr>
        <w:t>ависимости от его внутренних ресурсов. Например, рост требований к качеству работ может быть угрозой для слабой организации, но для предприятия с лабораторией неразрушающего контроля он может стать конкурентным преимуществом.</w:t>
      </w:r>
    </w:p>
    <w:p w14:paraId="5DE0E828" w14:textId="77777777" w:rsidR="002B774D" w:rsidRDefault="00CF49D2" w:rsidP="005A313A">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sz w:val="24"/>
        </w:rPr>
        <w:lastRenderedPageBreak/>
        <w:t xml:space="preserve">Таблица 8 — Факторы </w:t>
      </w:r>
      <w:r>
        <w:rPr>
          <w:rFonts w:ascii="Times New Roman" w:eastAsia="Times New Roman" w:hAnsi="Times New Roman"/>
          <w:sz w:val="24"/>
        </w:rPr>
        <w:t>SWOT-анализа ООО «</w:t>
      </w:r>
      <w:proofErr w:type="spellStart"/>
      <w:r>
        <w:rPr>
          <w:rFonts w:ascii="Times New Roman" w:eastAsia="Times New Roman" w:hAnsi="Times New Roman"/>
          <w:sz w:val="24"/>
        </w:rPr>
        <w:t>ПромСтройМонтаж</w:t>
      </w:r>
      <w:proofErr w:type="spellEnd"/>
      <w:r>
        <w:rPr>
          <w:rFonts w:ascii="Times New Roman" w:eastAsia="Times New Roman" w:hAnsi="Times New Roman"/>
          <w:sz w:val="24"/>
        </w:rPr>
        <w:t>»</w:t>
      </w:r>
    </w:p>
    <w:tbl>
      <w:tblPr>
        <w:tblStyle w:val="ac"/>
        <w:tblW w:w="97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452"/>
        <w:gridCol w:w="5924"/>
        <w:gridCol w:w="1363"/>
      </w:tblGrid>
      <w:tr w:rsidR="002B774D" w14:paraId="3C29D8B8" w14:textId="77777777" w:rsidTr="005A313A">
        <w:trPr>
          <w:trHeight w:val="785"/>
          <w:tblHeader/>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37277E" w14:textId="77777777" w:rsidR="002B774D" w:rsidRPr="005A313A" w:rsidRDefault="00CF49D2" w:rsidP="00346732">
            <w:pPr>
              <w:spacing w:line="240" w:lineRule="auto"/>
              <w:jc w:val="center"/>
              <w:rPr>
                <w:rFonts w:ascii="Times New Roman" w:eastAsia="Times New Roman" w:hAnsi="Times New Roman" w:cs="Times New Roman"/>
                <w:sz w:val="24"/>
                <w:szCs w:val="24"/>
              </w:rPr>
            </w:pPr>
            <w:r w:rsidRPr="005A313A">
              <w:rPr>
                <w:rFonts w:ascii="Times New Roman" w:eastAsia="Times New Roman" w:hAnsi="Times New Roman" w:cs="Times New Roman"/>
                <w:b/>
                <w:bCs/>
                <w:sz w:val="24"/>
                <w:szCs w:val="24"/>
              </w:rPr>
              <w:t>Блок SWOT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F2C1E7" w14:textId="77777777" w:rsidR="002B774D" w:rsidRPr="005A313A" w:rsidRDefault="00CF49D2" w:rsidP="00346732">
            <w:pPr>
              <w:spacing w:line="240" w:lineRule="auto"/>
              <w:jc w:val="center"/>
              <w:rPr>
                <w:rFonts w:ascii="Times New Roman" w:eastAsia="Times New Roman" w:hAnsi="Times New Roman" w:cs="Times New Roman"/>
                <w:sz w:val="24"/>
                <w:szCs w:val="24"/>
              </w:rPr>
            </w:pPr>
            <w:r w:rsidRPr="005A313A">
              <w:rPr>
                <w:rFonts w:ascii="Times New Roman" w:eastAsia="Times New Roman" w:hAnsi="Times New Roman" w:cs="Times New Roman"/>
                <w:b/>
                <w:bCs/>
                <w:sz w:val="24"/>
                <w:szCs w:val="24"/>
              </w:rPr>
              <w:t>Фактор</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056613" w14:textId="77777777" w:rsidR="002B774D" w:rsidRPr="005A313A" w:rsidRDefault="00CF49D2" w:rsidP="00346732">
            <w:pPr>
              <w:spacing w:line="240" w:lineRule="auto"/>
              <w:jc w:val="center"/>
              <w:rPr>
                <w:rFonts w:ascii="Times New Roman" w:eastAsia="Times New Roman" w:hAnsi="Times New Roman" w:cs="Times New Roman"/>
                <w:sz w:val="24"/>
                <w:szCs w:val="24"/>
              </w:rPr>
            </w:pPr>
            <w:r w:rsidRPr="005A313A">
              <w:rPr>
                <w:rFonts w:ascii="Times New Roman" w:eastAsia="Times New Roman" w:hAnsi="Times New Roman" w:cs="Times New Roman"/>
                <w:b/>
                <w:bCs/>
                <w:sz w:val="24"/>
                <w:szCs w:val="24"/>
              </w:rPr>
              <w:t>Ранг влияния</w:t>
            </w:r>
          </w:p>
        </w:tc>
      </w:tr>
      <w:tr w:rsidR="002B774D" w14:paraId="1E10A219"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6BE163"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S — сильные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B264F0"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Опыт работы в промышленном строительстве и монтажных проектах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D71A16"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422FF7E3"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276654"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S — сильные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8DAF23"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Наличие производственной площадки и оборудования для изготовления металлоконструкций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8486B0"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05267980"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459329"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S — сильные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2B619D"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Комплексный профиль деятельности: строительство, металлоконструкции, емкостное оборудование, монтаж</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4C9615"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1CEF6F30"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0FDD1F"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S — сильные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A2BBE3"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Наличие лаборатории нераз</w:t>
            </w:r>
            <w:r w:rsidRPr="005A313A">
              <w:rPr>
                <w:rFonts w:ascii="Times New Roman" w:eastAsia="Times New Roman" w:hAnsi="Times New Roman" w:cs="Times New Roman"/>
                <w:sz w:val="24"/>
                <w:szCs w:val="24"/>
              </w:rPr>
              <w:t>рушающего контроля и процедур контроля качества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0ED432"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473A30FA"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8942E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S — сильные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96AAB"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Региональная привязка и знание местного рынка промышленных заказчиков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DE0388"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2</w:t>
            </w:r>
          </w:p>
        </w:tc>
      </w:tr>
      <w:tr w:rsidR="002B774D" w14:paraId="0E73454D"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75C5FB"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W — слабые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38FBE3"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Высокая материалоёмкость работ и зависимость себестоимости от цен на металл</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23F4CD"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66E8F7C1"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3652D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W — слабые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15FBD1"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Сложность координации снабжения, производства, монтажа и взаимодействия с заказчиком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6A73CB"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23BE0E94"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758C1F"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W — слабые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8D2F0B"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Зависимость проектов от квалифицированных сварщиков</w:t>
            </w:r>
            <w:r w:rsidRPr="005A313A">
              <w:rPr>
                <w:rFonts w:ascii="Times New Roman" w:eastAsia="Times New Roman" w:hAnsi="Times New Roman" w:cs="Times New Roman"/>
                <w:sz w:val="24"/>
                <w:szCs w:val="24"/>
              </w:rPr>
              <w:t>, монтажников и инженеров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529229"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5E7EB31D"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421BE1"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W — слабые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3477F4"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Риск работы с разными версиями технической документации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EAB718"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2</w:t>
            </w:r>
          </w:p>
        </w:tc>
      </w:tr>
      <w:tr w:rsidR="002B774D" w14:paraId="06D895A2"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AA3D7F"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W — слабые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06026F"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Ограниченный резерв времени при краткосрочных заказах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98393C"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2</w:t>
            </w:r>
          </w:p>
        </w:tc>
      </w:tr>
      <w:tr w:rsidR="002B774D" w14:paraId="20F9A90E"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F10B5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O — возможности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DF2BB"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Рост спроса на реконструкцию, ремонт и монтаж промышленного оборудования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65EB1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001B76AE"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D738AF"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O — возможности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A646B2"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Использование технологий контроля качества и неразрушающего контроля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F3128C"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7CDBC114"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A4A151"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O — возможности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D6B6F"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Цифровизация документооборота и проектного контроля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9F3C5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2</w:t>
            </w:r>
          </w:p>
        </w:tc>
      </w:tr>
      <w:tr w:rsidR="002B774D" w14:paraId="4DC19C1F"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8B21CA"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lastRenderedPageBreak/>
              <w:t>O — возможности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9C103C"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Закрепление долгосрочных отношений с промышленными заказчиками региона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279D13"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2</w:t>
            </w:r>
          </w:p>
        </w:tc>
      </w:tr>
      <w:tr w:rsidR="002B774D" w14:paraId="47A50140"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8F3046"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O — возможности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3BAD31"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Расширение перечня услуг за счёт комплексного выполнения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7020B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2</w:t>
            </w:r>
          </w:p>
        </w:tc>
      </w:tr>
      <w:tr w:rsidR="002B774D" w14:paraId="79C3572C" w14:textId="77777777" w:rsidTr="005A313A">
        <w:trPr>
          <w:trHeight w:val="500"/>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2DC134"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T — угрозы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59B046"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Рост стоимости металла и комплектующих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CC32B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5A896968"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F41D02"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T — угрозы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09B078"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Дефицит квалифицированных рабочих и инженерных кадров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C39DCC"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3BB8FF43" w14:textId="77777777" w:rsidTr="005A313A">
        <w:trPr>
          <w:trHeight w:val="500"/>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9DB3DD"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T — угрозы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0A1382"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Задержки поставок материалов и комплектующих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9B1D1F"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46C31C62"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256E61"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T — угрозы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084C31"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Ужесточение требований охраны труда, промышленной безопасности и документации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5FBC2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3</w:t>
            </w:r>
          </w:p>
        </w:tc>
      </w:tr>
      <w:tr w:rsidR="002B774D" w14:paraId="5BC330D5" w14:textId="77777777" w:rsidTr="005A313A">
        <w:trPr>
          <w:trHeight w:val="785"/>
          <w:jc w:val="center"/>
        </w:trPr>
        <w:tc>
          <w:tcPr>
            <w:tcW w:w="2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24B631"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T — угрозы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6E406F"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Риск задержки оплаты или споров с заказчиком по приёмке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AA9280"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2</w:t>
            </w:r>
          </w:p>
        </w:tc>
      </w:tr>
    </w:tbl>
    <w:p w14:paraId="37C47203" w14:textId="77777777" w:rsidR="005A313A" w:rsidRDefault="005A313A" w:rsidP="00346732">
      <w:pPr>
        <w:spacing w:line="360" w:lineRule="auto"/>
        <w:ind w:firstLine="709"/>
        <w:jc w:val="both"/>
        <w:rPr>
          <w:rFonts w:ascii="Times New Roman" w:eastAsia="Times New Roman" w:hAnsi="Times New Roman" w:cs="Times New Roman"/>
          <w:sz w:val="28"/>
          <w:szCs w:val="28"/>
        </w:rPr>
      </w:pPr>
    </w:p>
    <w:p w14:paraId="6A3550A4" w14:textId="00CF9CF1"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Ранги в таблице отражают силу влияния фактора на краткосрочные проекты предприятия: 1 — слабое влияние, 2 — среднее влияние, 3 — сильное влияние. Полная матрица SWOT с вероятностями пересечен</w:t>
      </w:r>
      <w:r>
        <w:rPr>
          <w:rFonts w:ascii="Times New Roman" w:eastAsia="Times New Roman" w:hAnsi="Times New Roman" w:cs="Times New Roman"/>
          <w:sz w:val="28"/>
          <w:szCs w:val="28"/>
        </w:rPr>
        <w:t>ий может быть вынесена в приложение, а в основном тексте достаточно показать исходные факторы и дать их интерпретацию.</w:t>
      </w:r>
    </w:p>
    <w:p w14:paraId="1A6387AF"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SWOT-анализ фиксирует, что у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есть сильные стороны, которые могут снижать часть проектных рисков. Наличие производст</w:t>
      </w:r>
      <w:r>
        <w:rPr>
          <w:rFonts w:ascii="Times New Roman" w:eastAsia="Times New Roman" w:hAnsi="Times New Roman"/>
          <w:sz w:val="28"/>
        </w:rPr>
        <w:t>венной площадки и оборудования уменьшает зависимость от внешних исполнителей. Комплексный профиль деятельности позволяет выполнять несколько стадий проекта внутри одной организации. Лаборатория неразрушающего контроля снижает технические и производственные</w:t>
      </w:r>
      <w:r>
        <w:rPr>
          <w:rFonts w:ascii="Times New Roman" w:eastAsia="Times New Roman" w:hAnsi="Times New Roman"/>
          <w:sz w:val="28"/>
        </w:rPr>
        <w:t xml:space="preserve"> риски, так как дефекты могут выявляться до финальной сдачи результата. Опыт в </w:t>
      </w:r>
      <w:r>
        <w:rPr>
          <w:rFonts w:ascii="Times New Roman" w:eastAsia="Times New Roman" w:hAnsi="Times New Roman"/>
          <w:sz w:val="28"/>
        </w:rPr>
        <w:lastRenderedPageBreak/>
        <w:t>промышленном строительстве повышает качество управленческих решений при работе с монтажными, техническими и договорными задачами.</w:t>
      </w:r>
    </w:p>
    <w:p w14:paraId="775911D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этом слабые стороны усиливают риски, выявленные в первой главе. Высокая материалоёмкость работ напрямую связана с финансовыми рисками. Сложность координации снабжения, производства и монтажа усиливает организационные и временные риски. Зависимость от к</w:t>
      </w:r>
      <w:r>
        <w:rPr>
          <w:rFonts w:ascii="Times New Roman" w:eastAsia="Times New Roman" w:hAnsi="Times New Roman" w:cs="Times New Roman"/>
          <w:sz w:val="28"/>
          <w:szCs w:val="28"/>
        </w:rPr>
        <w:t>валифицированных специалистов усиливает кадровые риски. Работа с разными версиями документации формирует информационные и технические риски. Ограниченный резерв времени усиливает почти все группы рисков, так как в краткосрочном проекте ошибка быстро перехо</w:t>
      </w:r>
      <w:r>
        <w:rPr>
          <w:rFonts w:ascii="Times New Roman" w:eastAsia="Times New Roman" w:hAnsi="Times New Roman" w:cs="Times New Roman"/>
          <w:sz w:val="28"/>
          <w:szCs w:val="28"/>
        </w:rPr>
        <w:t>дит в срыв графика.</w:t>
      </w:r>
    </w:p>
    <w:p w14:paraId="2F0DAFE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связи результатов SWOT с оценкой рисков используется матрица пересечений. В ней оценивается, насколько внутренние факторы предприятия связаны с внешними возможностями и угрозами. В прикладной части дипломной работы такая матрица мож</w:t>
      </w:r>
      <w:r>
        <w:rPr>
          <w:rFonts w:ascii="Times New Roman" w:eastAsia="Times New Roman" w:hAnsi="Times New Roman" w:cs="Times New Roman"/>
          <w:sz w:val="28"/>
          <w:szCs w:val="28"/>
        </w:rPr>
        <w:t>ет быть вынесена в приложение, а в подпункте 2.1 достаточно показать метод расчёта относительного индекса важности:</w:t>
      </w:r>
    </w:p>
    <w:p w14:paraId="3B22329F"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Индекс важности = ранг внутреннего фактора × ранг внешнего фактора × вероятность связи.</w:t>
      </w:r>
    </w:p>
    <w:p w14:paraId="29FCC15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Например, если слабая сторона «высокая материалоёмко</w:t>
      </w:r>
      <w:r>
        <w:rPr>
          <w:rFonts w:ascii="Times New Roman" w:eastAsia="Times New Roman" w:hAnsi="Times New Roman" w:cs="Times New Roman"/>
          <w:sz w:val="28"/>
          <w:szCs w:val="28"/>
        </w:rPr>
        <w:t>сть работ» имеет ранг 3, угроза «рост стоимости металла и комплектующих» имеет ранг 3, а вероятность их связи оценивается как 90 %, относительный индекс важности составит:</w:t>
      </w:r>
    </w:p>
    <w:p w14:paraId="6092470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 3 × 0,9 = 8,1.</w:t>
      </w:r>
    </w:p>
    <w:p w14:paraId="66BBAD4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Такое значение фиксирует, что данное пересечение относится к числ</w:t>
      </w:r>
      <w:r>
        <w:rPr>
          <w:rFonts w:ascii="Times New Roman" w:eastAsia="Times New Roman" w:hAnsi="Times New Roman"/>
          <w:sz w:val="28"/>
        </w:rPr>
        <w:t>у значимых и должно учитываться при разработке мероприятий по снижению рисков.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наиболее важными пересечениями являются: высокая материалоёмкость работ и рост стоимости металла; сложность координации и задержки поставок; зависимост</w:t>
      </w:r>
      <w:r>
        <w:rPr>
          <w:rFonts w:ascii="Times New Roman" w:eastAsia="Times New Roman" w:hAnsi="Times New Roman"/>
          <w:sz w:val="28"/>
        </w:rPr>
        <w:t>ь от квалифицированных специалистов и кадровый дефицит; риск разных версий документации и цифровизация проектного контроля; наличие лаборатории контроля качества и рост требований к безопасности и качеству работ.</w:t>
      </w:r>
    </w:p>
    <w:p w14:paraId="48F2B563" w14:textId="77777777" w:rsidR="002B774D" w:rsidRPr="005A313A" w:rsidRDefault="00CF49D2" w:rsidP="005A313A">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Для того чтобы риски первой главы не остава</w:t>
      </w:r>
      <w:r>
        <w:rPr>
          <w:rFonts w:ascii="Times New Roman" w:eastAsia="Times New Roman" w:hAnsi="Times New Roman"/>
          <w:sz w:val="28"/>
        </w:rPr>
        <w:t xml:space="preserve">лись только теоретическими, их </w:t>
      </w:r>
      <w:r w:rsidRPr="005A313A">
        <w:rPr>
          <w:rFonts w:ascii="Times New Roman" w:eastAsia="Times New Roman" w:hAnsi="Times New Roman"/>
          <w:sz w:val="28"/>
          <w:szCs w:val="28"/>
        </w:rPr>
        <w:t>необходимо связать с результатами STEP- и SWOT-анализа. Такая связь представлена в таблице 9.</w:t>
      </w:r>
    </w:p>
    <w:p w14:paraId="22256CD6" w14:textId="77777777" w:rsidR="002B774D" w:rsidRPr="005A313A" w:rsidRDefault="00CF49D2" w:rsidP="005A313A">
      <w:pPr>
        <w:spacing w:before="120" w:after="120" w:line="360" w:lineRule="auto"/>
        <w:jc w:val="both"/>
        <w:rPr>
          <w:rFonts w:ascii="Times New Roman" w:eastAsia="Times New Roman" w:hAnsi="Times New Roman" w:cs="Times New Roman"/>
          <w:sz w:val="28"/>
          <w:szCs w:val="28"/>
        </w:rPr>
      </w:pPr>
      <w:r w:rsidRPr="005A313A">
        <w:rPr>
          <w:rFonts w:ascii="Times New Roman" w:eastAsia="Times New Roman" w:hAnsi="Times New Roman"/>
          <w:sz w:val="28"/>
          <w:szCs w:val="28"/>
        </w:rPr>
        <w:t>Таблица 9 — Связь рисков первой главы с результатами STEP- и SWOT-анализа ООО «</w:t>
      </w:r>
      <w:proofErr w:type="spellStart"/>
      <w:r w:rsidRPr="005A313A">
        <w:rPr>
          <w:rFonts w:ascii="Times New Roman" w:eastAsia="Times New Roman" w:hAnsi="Times New Roman"/>
          <w:sz w:val="28"/>
          <w:szCs w:val="28"/>
        </w:rPr>
        <w:t>ПромСтройМонтаж</w:t>
      </w:r>
      <w:proofErr w:type="spellEnd"/>
      <w:r w:rsidRPr="005A313A">
        <w:rPr>
          <w:rFonts w:ascii="Times New Roman" w:eastAsia="Times New Roman" w:hAnsi="Times New Roman"/>
          <w:sz w:val="28"/>
          <w:szCs w:val="28"/>
        </w:rPr>
        <w:t>»</w:t>
      </w:r>
    </w:p>
    <w:tbl>
      <w:tblPr>
        <w:tblStyle w:val="ad"/>
        <w:tblW w:w="97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263"/>
        <w:gridCol w:w="2847"/>
        <w:gridCol w:w="2283"/>
        <w:gridCol w:w="2346"/>
      </w:tblGrid>
      <w:tr w:rsidR="002B774D" w14:paraId="75B4D1AC" w14:textId="77777777" w:rsidTr="005A313A">
        <w:trPr>
          <w:trHeight w:val="1055"/>
          <w:tblHeader/>
          <w:jc w:val="center"/>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CD075E" w14:textId="77777777" w:rsidR="002B774D" w:rsidRPr="005A313A" w:rsidRDefault="00CF49D2" w:rsidP="00346732">
            <w:pPr>
              <w:spacing w:line="240" w:lineRule="auto"/>
              <w:jc w:val="center"/>
              <w:rPr>
                <w:rFonts w:ascii="Times New Roman" w:eastAsia="Times New Roman" w:hAnsi="Times New Roman" w:cs="Times New Roman"/>
                <w:sz w:val="24"/>
                <w:szCs w:val="24"/>
              </w:rPr>
            </w:pPr>
            <w:r w:rsidRPr="005A313A">
              <w:rPr>
                <w:rFonts w:ascii="Times New Roman" w:eastAsia="Times New Roman" w:hAnsi="Times New Roman" w:cs="Times New Roman"/>
                <w:b/>
                <w:sz w:val="24"/>
                <w:szCs w:val="24"/>
              </w:rPr>
              <w:t>Группа рисков из первой главы</w:t>
            </w:r>
          </w:p>
        </w:tc>
        <w:tc>
          <w:tcPr>
            <w:tcW w:w="28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A0486A" w14:textId="77777777" w:rsidR="002B774D" w:rsidRPr="005A313A" w:rsidRDefault="00CF49D2" w:rsidP="00346732">
            <w:pPr>
              <w:spacing w:line="240" w:lineRule="auto"/>
              <w:jc w:val="center"/>
              <w:rPr>
                <w:rFonts w:ascii="Times New Roman" w:eastAsia="Times New Roman" w:hAnsi="Times New Roman" w:cs="Times New Roman"/>
                <w:sz w:val="24"/>
                <w:szCs w:val="24"/>
              </w:rPr>
            </w:pPr>
            <w:r w:rsidRPr="005A313A">
              <w:rPr>
                <w:rFonts w:ascii="Times New Roman" w:eastAsia="Times New Roman" w:hAnsi="Times New Roman" w:cs="Times New Roman"/>
                <w:b/>
                <w:sz w:val="24"/>
                <w:szCs w:val="24"/>
              </w:rPr>
              <w:t>Факторы STEP-анализа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06C4E1" w14:textId="77777777" w:rsidR="002B774D" w:rsidRPr="005A313A" w:rsidRDefault="00CF49D2" w:rsidP="00346732">
            <w:pPr>
              <w:spacing w:line="240" w:lineRule="auto"/>
              <w:jc w:val="center"/>
              <w:rPr>
                <w:rFonts w:ascii="Times New Roman" w:eastAsia="Times New Roman" w:hAnsi="Times New Roman" w:cs="Times New Roman"/>
                <w:sz w:val="24"/>
                <w:szCs w:val="24"/>
              </w:rPr>
            </w:pPr>
            <w:r w:rsidRPr="005A313A">
              <w:rPr>
                <w:rFonts w:ascii="Times New Roman" w:eastAsia="Times New Roman" w:hAnsi="Times New Roman" w:cs="Times New Roman"/>
                <w:b/>
                <w:sz w:val="24"/>
                <w:szCs w:val="24"/>
              </w:rPr>
              <w:t>Факторы SWOT-анализа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BBB253" w14:textId="77777777" w:rsidR="002B774D" w:rsidRPr="005A313A" w:rsidRDefault="00CF49D2" w:rsidP="00346732">
            <w:pPr>
              <w:spacing w:line="240" w:lineRule="auto"/>
              <w:jc w:val="center"/>
              <w:rPr>
                <w:rFonts w:ascii="Times New Roman" w:eastAsia="Times New Roman" w:hAnsi="Times New Roman" w:cs="Times New Roman"/>
                <w:sz w:val="24"/>
                <w:szCs w:val="24"/>
              </w:rPr>
            </w:pPr>
            <w:r w:rsidRPr="005A313A">
              <w:rPr>
                <w:rFonts w:ascii="Times New Roman" w:eastAsia="Times New Roman" w:hAnsi="Times New Roman" w:cs="Times New Roman"/>
                <w:b/>
                <w:sz w:val="24"/>
                <w:szCs w:val="24"/>
              </w:rPr>
              <w:t>Проявление в краткосрочном проекте</w:t>
            </w:r>
          </w:p>
        </w:tc>
      </w:tr>
      <w:tr w:rsidR="002B774D" w14:paraId="7E912A74" w14:textId="77777777" w:rsidTr="005A313A">
        <w:trPr>
          <w:trHeight w:val="1880"/>
          <w:jc w:val="center"/>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A42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Финансовые риски</w:t>
            </w:r>
          </w:p>
        </w:tc>
        <w:tc>
          <w:tcPr>
            <w:tcW w:w="28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934A76"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Рост стоимости металла, высокая стоимость заёмных ресурсов, задержка оплаты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9C4ADD"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Высокая материалоёмкость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F0CA64"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Перерасход бюджета, сниж</w:t>
            </w:r>
            <w:r w:rsidRPr="005A313A">
              <w:rPr>
                <w:rFonts w:ascii="Times New Roman" w:eastAsia="Times New Roman" w:hAnsi="Times New Roman" w:cs="Times New Roman"/>
                <w:sz w:val="24"/>
                <w:szCs w:val="24"/>
              </w:rPr>
              <w:t>ение прибыльности проекта, необходимость резерва</w:t>
            </w:r>
          </w:p>
        </w:tc>
      </w:tr>
      <w:tr w:rsidR="002B774D" w14:paraId="09790524" w14:textId="77777777" w:rsidTr="005A313A">
        <w:trPr>
          <w:trHeight w:val="1340"/>
          <w:jc w:val="center"/>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1692F6"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Временные риски</w:t>
            </w:r>
          </w:p>
        </w:tc>
        <w:tc>
          <w:tcPr>
            <w:tcW w:w="28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10B3B8"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Задержки поставок, требования к документации, внешние согласования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CB7735"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Ограниченный резерв времени, сложность координации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A8EC2B"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Срыв графика, перенос производства или монтажа</w:t>
            </w:r>
          </w:p>
        </w:tc>
      </w:tr>
      <w:tr w:rsidR="002B774D" w14:paraId="4B26E372" w14:textId="77777777" w:rsidTr="005A313A">
        <w:trPr>
          <w:trHeight w:val="1880"/>
          <w:jc w:val="center"/>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C6EF8D"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Кадровые риски</w:t>
            </w:r>
          </w:p>
        </w:tc>
        <w:tc>
          <w:tcPr>
            <w:tcW w:w="28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E0B3EA"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Дефицит квалифицированных рабочих и инженеров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62DA9F"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Зависимость от сварщиков, монтажников и инженерно-технических специалистов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69E298"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Нехватка исполнителей, перегрузка персонала, снижение темпа работ</w:t>
            </w:r>
          </w:p>
        </w:tc>
      </w:tr>
      <w:tr w:rsidR="002B774D" w14:paraId="515B9312" w14:textId="77777777" w:rsidTr="005A313A">
        <w:trPr>
          <w:trHeight w:val="1610"/>
          <w:jc w:val="center"/>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F05A91"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Организационные риски</w:t>
            </w:r>
          </w:p>
        </w:tc>
        <w:tc>
          <w:tcPr>
            <w:tcW w:w="28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CF3175"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Рост требований к взаимодействию с заказчиком и контролю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A94BF7"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Сложность координации снабжен</w:t>
            </w:r>
            <w:r w:rsidRPr="005A313A">
              <w:rPr>
                <w:rFonts w:ascii="Times New Roman" w:eastAsia="Times New Roman" w:hAnsi="Times New Roman" w:cs="Times New Roman"/>
                <w:sz w:val="24"/>
                <w:szCs w:val="24"/>
              </w:rPr>
              <w:t>ия, производства и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D42350"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Несогласованность действий, простои, дублирование задач</w:t>
            </w:r>
          </w:p>
        </w:tc>
      </w:tr>
      <w:tr w:rsidR="002B774D" w14:paraId="08E60068" w14:textId="77777777" w:rsidTr="005A313A">
        <w:trPr>
          <w:trHeight w:val="1610"/>
          <w:jc w:val="center"/>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25FFAB"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Технические риски</w:t>
            </w:r>
          </w:p>
        </w:tc>
        <w:tc>
          <w:tcPr>
            <w:tcW w:w="28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CE0CB3"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Развитие технологий контроля качества, риск поломки оборудования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CA171B"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Наличие оборудования и производственной площадки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E525C1"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Дефекты изготовления, сбои оборудования, необходимость переделки</w:t>
            </w:r>
          </w:p>
        </w:tc>
      </w:tr>
      <w:tr w:rsidR="002B774D" w14:paraId="042B0AC6" w14:textId="77777777" w:rsidTr="005A313A">
        <w:trPr>
          <w:trHeight w:val="1340"/>
          <w:jc w:val="center"/>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AA5E75"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lastRenderedPageBreak/>
              <w:t>Информационные риски</w:t>
            </w:r>
          </w:p>
        </w:tc>
        <w:tc>
          <w:tcPr>
            <w:tcW w:w="28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F6B60C"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Использование цифровых файлов и риск разных версий чертежей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B2DAD4"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Риск работы с разными версиями документации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81C337"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Ошибка в чертежа</w:t>
            </w:r>
            <w:r w:rsidRPr="005A313A">
              <w:rPr>
                <w:rFonts w:ascii="Times New Roman" w:eastAsia="Times New Roman" w:hAnsi="Times New Roman" w:cs="Times New Roman"/>
                <w:sz w:val="24"/>
                <w:szCs w:val="24"/>
              </w:rPr>
              <w:t>х, производство по устаревшим данным</w:t>
            </w:r>
          </w:p>
        </w:tc>
      </w:tr>
      <w:tr w:rsidR="002B774D" w14:paraId="65AB39E4" w14:textId="77777777" w:rsidTr="005A313A">
        <w:trPr>
          <w:trHeight w:val="1610"/>
          <w:jc w:val="center"/>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48EFBA"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Правовые риски</w:t>
            </w:r>
          </w:p>
        </w:tc>
        <w:tc>
          <w:tcPr>
            <w:tcW w:w="28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2162F9"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Ужесточение требований к документации и промышленной безопасности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ED155"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Необходимость фиксировать договорные условия и изменения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11A9C8"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Споры по объёму работ, задержка приёмки, претензии заказчика</w:t>
            </w:r>
          </w:p>
        </w:tc>
      </w:tr>
      <w:tr w:rsidR="002B774D" w14:paraId="2C00607A" w14:textId="77777777" w:rsidTr="005A313A">
        <w:trPr>
          <w:trHeight w:val="1340"/>
          <w:jc w:val="center"/>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D8D0AB"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Риски безопасности</w:t>
            </w:r>
          </w:p>
        </w:tc>
        <w:tc>
          <w:tcPr>
            <w:tcW w:w="28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CA1F17"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Требования охраны труда и промышленной безопасности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178FA5"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Выполнение работ на промышленном объекте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EE820F"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Приостановка работ, травматизм, дополнительные проверки</w:t>
            </w:r>
          </w:p>
        </w:tc>
      </w:tr>
      <w:tr w:rsidR="002B774D" w14:paraId="0A0E3F6B" w14:textId="77777777" w:rsidTr="005A313A">
        <w:trPr>
          <w:trHeight w:val="1610"/>
          <w:jc w:val="center"/>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81F8DF"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Производственные риски</w:t>
            </w:r>
          </w:p>
        </w:tc>
        <w:tc>
          <w:tcPr>
            <w:tcW w:w="28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35409B"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Рост требований к качеству и техническому контролю</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FC39A0"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Лаборатория неразрушающего контроля, производственные мощности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3B7542"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 xml:space="preserve">Дефекты сварки, несоответствие размеров, контроль качества до </w:t>
            </w:r>
            <w:r w:rsidRPr="005A313A">
              <w:rPr>
                <w:rFonts w:ascii="Times New Roman" w:eastAsia="Times New Roman" w:hAnsi="Times New Roman" w:cs="Times New Roman"/>
                <w:sz w:val="24"/>
                <w:szCs w:val="24"/>
              </w:rPr>
              <w:t>сдачи</w:t>
            </w:r>
          </w:p>
        </w:tc>
      </w:tr>
      <w:tr w:rsidR="002B774D" w14:paraId="28EDAFBF" w14:textId="77777777" w:rsidTr="005A313A">
        <w:trPr>
          <w:trHeight w:val="1340"/>
          <w:jc w:val="center"/>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A3A890"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Внешние риски</w:t>
            </w:r>
          </w:p>
        </w:tc>
        <w:tc>
          <w:tcPr>
            <w:tcW w:w="28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867B19"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Действия поставщиков, цены, требования заказчиков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2D3F4E"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Зависимость проекта от поставок и условий объекта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E26948" w14:textId="77777777" w:rsidR="002B774D" w:rsidRPr="005A313A" w:rsidRDefault="00CF49D2" w:rsidP="00346732">
            <w:pPr>
              <w:spacing w:line="240" w:lineRule="auto"/>
              <w:rPr>
                <w:rFonts w:ascii="Times New Roman" w:eastAsia="Times New Roman" w:hAnsi="Times New Roman" w:cs="Times New Roman"/>
                <w:sz w:val="24"/>
                <w:szCs w:val="24"/>
              </w:rPr>
            </w:pPr>
            <w:r w:rsidRPr="005A313A">
              <w:rPr>
                <w:rFonts w:ascii="Times New Roman" w:eastAsia="Times New Roman" w:hAnsi="Times New Roman" w:cs="Times New Roman"/>
                <w:sz w:val="24"/>
                <w:szCs w:val="24"/>
              </w:rPr>
              <w:t>Неготовность площадки, задержка поставки, изменение требований</w:t>
            </w:r>
          </w:p>
        </w:tc>
      </w:tr>
    </w:tbl>
    <w:p w14:paraId="417BFBE4" w14:textId="77777777" w:rsidR="002B774D" w:rsidRPr="005A313A" w:rsidRDefault="00CF49D2" w:rsidP="005A313A">
      <w:pPr>
        <w:spacing w:before="120" w:after="120" w:line="360" w:lineRule="auto"/>
        <w:ind w:firstLine="709"/>
        <w:jc w:val="both"/>
        <w:rPr>
          <w:rFonts w:ascii="Times New Roman" w:eastAsia="Times New Roman" w:hAnsi="Times New Roman" w:cs="Times New Roman"/>
          <w:sz w:val="28"/>
          <w:szCs w:val="28"/>
        </w:rPr>
      </w:pPr>
      <w:r w:rsidRPr="005A313A">
        <w:rPr>
          <w:rFonts w:ascii="Times New Roman" w:eastAsia="Times New Roman" w:hAnsi="Times New Roman"/>
          <w:sz w:val="28"/>
          <w:szCs w:val="28"/>
        </w:rPr>
        <w:t xml:space="preserve">Таблица 9 подтверждает связь теоретической классификации с </w:t>
      </w:r>
      <w:r w:rsidRPr="005A313A">
        <w:rPr>
          <w:rFonts w:ascii="Times New Roman" w:eastAsia="Times New Roman" w:hAnsi="Times New Roman"/>
          <w:sz w:val="28"/>
          <w:szCs w:val="28"/>
        </w:rPr>
        <w:t>факторами ООО «</w:t>
      </w:r>
      <w:proofErr w:type="spellStart"/>
      <w:r w:rsidRPr="005A313A">
        <w:rPr>
          <w:rFonts w:ascii="Times New Roman" w:eastAsia="Times New Roman" w:hAnsi="Times New Roman"/>
          <w:sz w:val="28"/>
          <w:szCs w:val="28"/>
        </w:rPr>
        <w:t>ПромСтройМонтаж</w:t>
      </w:r>
      <w:proofErr w:type="spellEnd"/>
      <w:r w:rsidRPr="005A313A">
        <w:rPr>
          <w:rFonts w:ascii="Times New Roman" w:eastAsia="Times New Roman" w:hAnsi="Times New Roman"/>
          <w:sz w:val="28"/>
          <w:szCs w:val="28"/>
        </w:rPr>
        <w:t>». Финансовые риски опираются на рост стоимости металла, кадровые — на дефицит сварщиков и монтажников, информационные — на версии чертежей, организационные — на согласование снабжения, производства и монтажа, а правовые и рис</w:t>
      </w:r>
      <w:r w:rsidRPr="005A313A">
        <w:rPr>
          <w:rFonts w:ascii="Times New Roman" w:eastAsia="Times New Roman" w:hAnsi="Times New Roman"/>
          <w:sz w:val="28"/>
          <w:szCs w:val="28"/>
        </w:rPr>
        <w:t>ки безопасности — на требования документации и охраны труда.</w:t>
      </w:r>
    </w:p>
    <w:p w14:paraId="4C7B3AEF"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 итогам STEP- и SWOT-анализа выделены пять приоритетных направлений оценки: финансы, персонал, документация, координация и качество производства. Именно эти направления далее переходят в матриц</w:t>
      </w:r>
      <w:r>
        <w:rPr>
          <w:rFonts w:ascii="Times New Roman" w:eastAsia="Times New Roman" w:hAnsi="Times New Roman"/>
          <w:sz w:val="28"/>
        </w:rPr>
        <w:t>у рисков, потому что они сильнее всего влияют на срок 45-дневного проекта.</w:t>
      </w:r>
    </w:p>
    <w:p w14:paraId="2E90CC4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Для проекта по изготовлению и монтажу металлоконструкций выбрана комбинированная методика. Сначала учитываются внешние и внутренние факторы STEP- и SWOT-анализа, затем они переводят</w:t>
      </w:r>
      <w:r>
        <w:rPr>
          <w:rFonts w:ascii="Times New Roman" w:eastAsia="Times New Roman" w:hAnsi="Times New Roman"/>
          <w:sz w:val="28"/>
        </w:rPr>
        <w:t xml:space="preserve">ся в конкретные риски проекта, после этого оцениваются через вероятность, влияние, критичность, </w:t>
      </w:r>
      <w:proofErr w:type="spellStart"/>
      <w:r>
        <w:rPr>
          <w:rFonts w:ascii="Times New Roman" w:eastAsia="Times New Roman" w:hAnsi="Times New Roman"/>
          <w:sz w:val="28"/>
        </w:rPr>
        <w:t>обнаруживаемость</w:t>
      </w:r>
      <w:proofErr w:type="spellEnd"/>
      <w:r>
        <w:rPr>
          <w:rFonts w:ascii="Times New Roman" w:eastAsia="Times New Roman" w:hAnsi="Times New Roman"/>
          <w:sz w:val="28"/>
        </w:rPr>
        <w:t xml:space="preserve"> и срочность реакции.</w:t>
      </w:r>
    </w:p>
    <w:p w14:paraId="03F87C8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Такая последовательность убирает разрыв между теорией и прикладной частью. В первой главе риски классифицированы, во второ</w:t>
      </w:r>
      <w:r>
        <w:rPr>
          <w:rFonts w:ascii="Times New Roman" w:eastAsia="Times New Roman" w:hAnsi="Times New Roman"/>
          <w:sz w:val="28"/>
        </w:rPr>
        <w:t>й они получают метрики и методы оценки, в третьей переводятся в риск-регистр проекта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w:t>
      </w:r>
    </w:p>
    <w:p w14:paraId="7884E518" w14:textId="14033A1C" w:rsidR="002B774D" w:rsidRDefault="00CF49D2" w:rsidP="0038200C">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наиболее полезны экспертная оценка, матрица вероятности и влияния, STEP-анализ, SWOT-анализ, риск-регистр, сценарный анали</w:t>
      </w:r>
      <w:r>
        <w:rPr>
          <w:rFonts w:ascii="Times New Roman" w:eastAsia="Times New Roman" w:hAnsi="Times New Roman"/>
          <w:sz w:val="28"/>
        </w:rPr>
        <w:t>з, анализ чувствительности и FMEA. Эти методы достаточно компактны для короткого проекта и при этом дают основу для управленческих решений.</w:t>
      </w:r>
    </w:p>
    <w:p w14:paraId="1D55B83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Оценка рисков краткосрочного проекта должна начинаться не только с перечня возможных отклонений, но и с анализа усл</w:t>
      </w:r>
      <w:r>
        <w:rPr>
          <w:rFonts w:ascii="Times New Roman" w:eastAsia="Times New Roman" w:hAnsi="Times New Roman"/>
          <w:sz w:val="28"/>
        </w:rPr>
        <w:t>овий, в которых действует предприятие.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это существенно, поскольку организация работает в сфере промышленного строительства, изготовления металлоконструкций, монтажа технологического оборудования, производства емкостного оборудован</w:t>
      </w:r>
      <w:r>
        <w:rPr>
          <w:rFonts w:ascii="Times New Roman" w:eastAsia="Times New Roman" w:hAnsi="Times New Roman"/>
          <w:sz w:val="28"/>
        </w:rPr>
        <w:t xml:space="preserve">ия и контроля качества работ. Такой профиль деятельности делает проекты зависимыми от сроков поставки материалов, стоимости металла, квалификации рабочих, состояния технической документации, готовности площадки заказчика и требований безопасности. Поэтому </w:t>
      </w:r>
      <w:r>
        <w:rPr>
          <w:rFonts w:ascii="Times New Roman" w:eastAsia="Times New Roman" w:hAnsi="Times New Roman"/>
          <w:sz w:val="28"/>
        </w:rPr>
        <w:t>методика оценки рисков должна учитывать как внешнюю среду, так и внутренние возможности предприятия.</w:t>
      </w:r>
    </w:p>
    <w:p w14:paraId="7C89D30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Внешняя и внутренняя среда предприятия оценивались через STEP- и SWOT-анализ. Подробные матрицы вынесены в приложения А и Б, а в основном тексте использова</w:t>
      </w:r>
      <w:r>
        <w:rPr>
          <w:rFonts w:ascii="Times New Roman" w:eastAsia="Times New Roman" w:hAnsi="Times New Roman"/>
          <w:sz w:val="28"/>
        </w:rPr>
        <w:t>ны итоговые факторы, влияющие на риск-регистр проекта.</w:t>
      </w:r>
    </w:p>
    <w:p w14:paraId="4E7094D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STEP-анализ отделяет внешние источники риска от внутренних управленческих слабостей: нормативные требования, стоимость материалов, </w:t>
      </w:r>
      <w:r>
        <w:rPr>
          <w:rFonts w:ascii="Times New Roman" w:eastAsia="Times New Roman" w:hAnsi="Times New Roman"/>
          <w:sz w:val="28"/>
        </w:rPr>
        <w:lastRenderedPageBreak/>
        <w:t>кадровый рынок и технологические условия. SWOT-анализ связывает эти фа</w:t>
      </w:r>
      <w:r>
        <w:rPr>
          <w:rFonts w:ascii="Times New Roman" w:eastAsia="Times New Roman" w:hAnsi="Times New Roman"/>
          <w:sz w:val="28"/>
        </w:rPr>
        <w:t>кторы с возможностями и ограничениями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За счёт этого перечень рисков строится не абстрактно, а на основе конкретной ситуации предприятия.</w:t>
      </w:r>
    </w:p>
    <w:p w14:paraId="500B076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Результаты STEP-анализа показали, что самыми напряжёнными являются экономические и </w:t>
      </w:r>
      <w:r>
        <w:rPr>
          <w:rFonts w:ascii="Times New Roman" w:eastAsia="Times New Roman" w:hAnsi="Times New Roman"/>
          <w:sz w:val="28"/>
        </w:rPr>
        <w:t>социальные факторы. Баланс экономического блока составил -25,6, социального — -25,65, политико-правового — -19,6. Технологический блок получил положительный итог 6,75 благодаря неразрушающему контролю, плазменной резке, металлообработке и цифровым инструме</w:t>
      </w:r>
      <w:r>
        <w:rPr>
          <w:rFonts w:ascii="Times New Roman" w:eastAsia="Times New Roman" w:hAnsi="Times New Roman"/>
          <w:sz w:val="28"/>
        </w:rPr>
        <w:t>нтам.</w:t>
      </w:r>
    </w:p>
    <w:p w14:paraId="5227A13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Крупнейшие угрозы по STEP-анализу связаны с ростом стоимости строительной продукции, материалов и услуг (-12), дефицитом квалифицированных рабочих (-11,25), риском ошибок в версиях цифровых файлов и чертежей (-9,75), высокой стоимостью кредитных ресу</w:t>
      </w:r>
      <w:r>
        <w:rPr>
          <w:rFonts w:ascii="Times New Roman" w:eastAsia="Times New Roman" w:hAnsi="Times New Roman"/>
          <w:sz w:val="28"/>
        </w:rPr>
        <w:t>рсов (-9), а также требованиями промышленной безопасности и охраны труда (-9). Эти показатели задают приоритеты для дальнейшей оценки рисков.</w:t>
      </w:r>
    </w:p>
    <w:p w14:paraId="556131B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SWOT-анализ уточнил внутреннюю сторону риска. Сильные стороны предприятия — производственная площадка, </w:t>
      </w:r>
      <w:r>
        <w:rPr>
          <w:rFonts w:ascii="Times New Roman" w:eastAsia="Times New Roman" w:hAnsi="Times New Roman"/>
          <w:sz w:val="28"/>
        </w:rPr>
        <w:t>оборудование, лаборатория неразрушающего контроля, опыт промышленного строительства и комплексный профиль работ. Эти факторы снижают зависимость от внешних подрядчиков и помогают контролировать качество до сдачи результата.</w:t>
      </w:r>
    </w:p>
    <w:p w14:paraId="0CBD3F2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Слабые стороны предприятия усили</w:t>
      </w:r>
      <w:r>
        <w:rPr>
          <w:rFonts w:ascii="Times New Roman" w:eastAsia="Times New Roman" w:hAnsi="Times New Roman"/>
          <w:sz w:val="28"/>
        </w:rPr>
        <w:t>вают часть угроз. Высокая материалоёмкость связана с ростом цен на металл, сложная координация снабжения, производства и монтажа связана с риском простоя, а зависимость от квалифицированных сварщиков и инженеров усиливает кадровый риск. По SWOT-матрице свя</w:t>
      </w:r>
      <w:r>
        <w:rPr>
          <w:rFonts w:ascii="Times New Roman" w:eastAsia="Times New Roman" w:hAnsi="Times New Roman"/>
          <w:sz w:val="28"/>
        </w:rPr>
        <w:t>зь этих слабых сторон с угрозами получила высокие значения: 30,9, 31,8 и 27,3 соответственно.</w:t>
      </w:r>
    </w:p>
    <w:p w14:paraId="532C96C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оценки рисков на основе STEP- и SWOT-анализа используется несколько взаимосвязанных методик. Первая методика — экспертная оценка. Она подходит для тех рисков,</w:t>
      </w:r>
      <w:r>
        <w:rPr>
          <w:rFonts w:ascii="Times New Roman" w:eastAsia="Times New Roman" w:hAnsi="Times New Roman"/>
          <w:sz w:val="28"/>
        </w:rPr>
        <w:t xml:space="preserve"> по которым нет точной статистики, но есть профессиональное понимание ситуации. Например, риск нехватки сварщиков, риск ошибки в </w:t>
      </w:r>
      <w:r>
        <w:rPr>
          <w:rFonts w:ascii="Times New Roman" w:eastAsia="Times New Roman" w:hAnsi="Times New Roman"/>
          <w:sz w:val="28"/>
        </w:rPr>
        <w:lastRenderedPageBreak/>
        <w:t>чертежах или риск несвоевременной передачи изменений от заказчика сложно оценить только расчётным способом. Здесь требуется мне</w:t>
      </w:r>
      <w:r>
        <w:rPr>
          <w:rFonts w:ascii="Times New Roman" w:eastAsia="Times New Roman" w:hAnsi="Times New Roman"/>
          <w:sz w:val="28"/>
        </w:rPr>
        <w:t>ние руководителя проекта, инженера, специалиста по снабжению, начальника производственного участка и представителя контроля качества. Экспертная оценка позволяет определить вероятность события, силу влияния на проект и срочность реагирования.</w:t>
      </w:r>
    </w:p>
    <w:p w14:paraId="70A23C4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Вторая методи</w:t>
      </w:r>
      <w:r>
        <w:rPr>
          <w:rFonts w:ascii="Times New Roman" w:eastAsia="Times New Roman" w:hAnsi="Times New Roman" w:cs="Times New Roman"/>
          <w:sz w:val="28"/>
          <w:szCs w:val="28"/>
        </w:rPr>
        <w:t>ка — матрица вероятности и влияния. Для краткосрочного проекта ООО «</w:t>
      </w:r>
      <w:proofErr w:type="spellStart"/>
      <w:r>
        <w:rPr>
          <w:rFonts w:ascii="Times New Roman" w:eastAsia="Times New Roman" w:hAnsi="Times New Roman" w:cs="Times New Roman"/>
          <w:sz w:val="28"/>
          <w:szCs w:val="28"/>
        </w:rPr>
        <w:t>ПромСтройМонтаж</w:t>
      </w:r>
      <w:proofErr w:type="spellEnd"/>
      <w:r>
        <w:rPr>
          <w:rFonts w:ascii="Times New Roman" w:eastAsia="Times New Roman" w:hAnsi="Times New Roman" w:cs="Times New Roman"/>
          <w:sz w:val="28"/>
          <w:szCs w:val="28"/>
        </w:rPr>
        <w:t xml:space="preserve">» она удобна тем, что позволяет быстро ранжировать риски по уровню опасности. Вероятность показывает, насколько возможно наступление события, а влияние отражает последствия </w:t>
      </w:r>
      <w:r>
        <w:rPr>
          <w:rFonts w:ascii="Times New Roman" w:eastAsia="Times New Roman" w:hAnsi="Times New Roman" w:cs="Times New Roman"/>
          <w:sz w:val="28"/>
          <w:szCs w:val="28"/>
        </w:rPr>
        <w:t>для сроков, бюджета, качества и приёмки результата. Например, рост стоимости материалов по STEP-анализу имеет критический индекс -12. В матрице вероятности и влияния такой фактор должен получить высокий приоритет, поскольку он имеет высокую вероятность и з</w:t>
      </w:r>
      <w:r>
        <w:rPr>
          <w:rFonts w:ascii="Times New Roman" w:eastAsia="Times New Roman" w:hAnsi="Times New Roman" w:cs="Times New Roman"/>
          <w:sz w:val="28"/>
          <w:szCs w:val="28"/>
        </w:rPr>
        <w:t>начительное влияние на себестоимость проекта. Дефицит квалифицированных рабочих также должен оцениваться как риск высокого уровня, так как его последствия напрямую связаны со сроками выполнения монтажных и сварочных работ.</w:t>
      </w:r>
    </w:p>
    <w:p w14:paraId="1AEFF2D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Третья методика — риск-регистр. О</w:t>
      </w:r>
      <w:r>
        <w:rPr>
          <w:rFonts w:ascii="Times New Roman" w:eastAsia="Times New Roman" w:hAnsi="Times New Roman"/>
          <w:sz w:val="28"/>
        </w:rPr>
        <w:t>н связывает результаты STEP- и SWOT-анализа с конкретными рисками проекта. Если STEP-анализ выявляет внешний фактор, например рост цен на материалы, то в риск-регистре он раскрывается как риск увеличения фактической стоимости металла и комплектующих по сра</w:t>
      </w:r>
      <w:r>
        <w:rPr>
          <w:rFonts w:ascii="Times New Roman" w:eastAsia="Times New Roman" w:hAnsi="Times New Roman"/>
          <w:sz w:val="28"/>
        </w:rPr>
        <w:t>внению с плановой сметой. Для такого риска фиксируются причина, вероятность, влияние, уровень риска, последствия, ответственный и меры реагирования. Если SWOT-анализ показывает слабость в координации снабжения, производства и монтажа, то в риск-регистре он</w:t>
      </w:r>
      <w:r>
        <w:rPr>
          <w:rFonts w:ascii="Times New Roman" w:eastAsia="Times New Roman" w:hAnsi="Times New Roman"/>
          <w:sz w:val="28"/>
        </w:rPr>
        <w:t>а переходит в риск организационной несогласованности.</w:t>
      </w:r>
    </w:p>
    <w:p w14:paraId="0243399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Четвёртая методика — оценка индекса важности. Она уже была применена в STEP- и SWOT-таблицах. В STEP-анализе индекс важности рассчитывался с учётом веса фактора, вероятности и влияния. Положительное зна</w:t>
      </w:r>
      <w:r>
        <w:rPr>
          <w:rFonts w:ascii="Times New Roman" w:eastAsia="Times New Roman" w:hAnsi="Times New Roman"/>
          <w:sz w:val="28"/>
        </w:rPr>
        <w:t xml:space="preserve">чение отражало возможность, отрицательное — угрозу. Такой подход удобен для предварительного ранжирования внешних факторов. Например, развитие </w:t>
      </w:r>
      <w:r>
        <w:rPr>
          <w:rFonts w:ascii="Times New Roman" w:eastAsia="Times New Roman" w:hAnsi="Times New Roman"/>
          <w:sz w:val="28"/>
        </w:rPr>
        <w:lastRenderedPageBreak/>
        <w:t>неразрушающего контроля и контроля качества получило положительный индекс 9. Это означает, что данный технологиче</w:t>
      </w:r>
      <w:r>
        <w:rPr>
          <w:rFonts w:ascii="Times New Roman" w:eastAsia="Times New Roman" w:hAnsi="Times New Roman"/>
          <w:sz w:val="28"/>
        </w:rPr>
        <w:t>ский фактор используется как инструмент снижения рисков. Напротив, риск ошибок при использовании разных версий цифровых файлов и чертежей получил отрицательный индекс -9,75. Это фиксирует, что без единого реестра версий документации технологическая среда м</w:t>
      </w:r>
      <w:r>
        <w:rPr>
          <w:rFonts w:ascii="Times New Roman" w:eastAsia="Times New Roman" w:hAnsi="Times New Roman"/>
          <w:sz w:val="28"/>
        </w:rPr>
        <w:t>ожет не снижать, а усиливать риск проекта.</w:t>
      </w:r>
    </w:p>
    <w:p w14:paraId="6804D40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SWOT-анализе относительные индексы важности позволили определить, какие внутренние факторы сильнее связаны с возможностями или угрозами внешней среды. Например, лаборатория неразрушающего контроля и практика кон</w:t>
      </w:r>
      <w:r>
        <w:rPr>
          <w:rFonts w:ascii="Times New Roman" w:eastAsia="Times New Roman" w:hAnsi="Times New Roman"/>
          <w:sz w:val="28"/>
        </w:rPr>
        <w:t>троля качества имеют более сильную связь с возможностями, чем с угрозами. Значит, данный фактор может использоваться как основа для снижения технических и производственных рисков. При этом высокая материалоёмкость работ и зависимость от цен на металл сильн</w:t>
      </w:r>
      <w:r>
        <w:rPr>
          <w:rFonts w:ascii="Times New Roman" w:eastAsia="Times New Roman" w:hAnsi="Times New Roman"/>
          <w:sz w:val="28"/>
        </w:rPr>
        <w:t>ее связаны с угрозами, поэтому эта слабость учитывается при финансовой оценке риска, формировании резерва бюджета и выборе поставщиков.</w:t>
      </w:r>
    </w:p>
    <w:p w14:paraId="1C480F8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Пятая методика — сценарный анализ. Она особенно полезна для краткосрочных проектов, где времени на исправление ошибок ма</w:t>
      </w:r>
      <w:r>
        <w:rPr>
          <w:rFonts w:ascii="Times New Roman" w:eastAsia="Times New Roman" w:hAnsi="Times New Roman" w:cs="Times New Roman"/>
          <w:sz w:val="28"/>
          <w:szCs w:val="28"/>
        </w:rPr>
        <w:t>ло. Для проекта ООО «</w:t>
      </w:r>
      <w:proofErr w:type="spellStart"/>
      <w:r>
        <w:rPr>
          <w:rFonts w:ascii="Times New Roman" w:eastAsia="Times New Roman" w:hAnsi="Times New Roman" w:cs="Times New Roman"/>
          <w:sz w:val="28"/>
          <w:szCs w:val="28"/>
        </w:rPr>
        <w:t>ПромСтройМонтаж</w:t>
      </w:r>
      <w:proofErr w:type="spellEnd"/>
      <w:r>
        <w:rPr>
          <w:rFonts w:ascii="Times New Roman" w:eastAsia="Times New Roman" w:hAnsi="Times New Roman" w:cs="Times New Roman"/>
          <w:sz w:val="28"/>
          <w:szCs w:val="28"/>
        </w:rPr>
        <w:t>» можно выделить три сценария: базовый, напряжённый и неблагоприятный. Базовый сценарий предполагает, что материалы поставляются вовремя, документация согласована, бригада укомплектована, площадка заказчика готова. Напря</w:t>
      </w:r>
      <w:r>
        <w:rPr>
          <w:rFonts w:ascii="Times New Roman" w:eastAsia="Times New Roman" w:hAnsi="Times New Roman" w:cs="Times New Roman"/>
          <w:sz w:val="28"/>
          <w:szCs w:val="28"/>
        </w:rPr>
        <w:t>жённый сценарий учитывает умеренные отклонения: небольшой рост цены металла, задержку поставки на несколько дней, частичные замечания по документации или временную перегрузку специалистов. Неблагоприятный сценарий включает критические отклонения: существен</w:t>
      </w:r>
      <w:r>
        <w:rPr>
          <w:rFonts w:ascii="Times New Roman" w:eastAsia="Times New Roman" w:hAnsi="Times New Roman" w:cs="Times New Roman"/>
          <w:sz w:val="28"/>
          <w:szCs w:val="28"/>
        </w:rPr>
        <w:t>ный рост стоимости материалов, отсутствие ключевых исполнителей, работу по устаревшим чертежам, неготовность площадки или выявление дефектов на стадии монтажа.</w:t>
      </w:r>
    </w:p>
    <w:p w14:paraId="1387A05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Сценарный анализ заранее определяет, какие меры запускаются при ухудшении ситуации. Если цена ме</w:t>
      </w:r>
      <w:r>
        <w:rPr>
          <w:rFonts w:ascii="Times New Roman" w:eastAsia="Times New Roman" w:hAnsi="Times New Roman"/>
          <w:sz w:val="28"/>
        </w:rPr>
        <w:t xml:space="preserve">талла растёт выше допустимого предела, используются альтернативные предложения поставщиков или резерв бюджета. Если отсутствует подтверждение актуальной версии чертежа, производство не </w:t>
      </w:r>
      <w:r>
        <w:rPr>
          <w:rFonts w:ascii="Times New Roman" w:eastAsia="Times New Roman" w:hAnsi="Times New Roman"/>
          <w:sz w:val="28"/>
        </w:rPr>
        <w:lastRenderedPageBreak/>
        <w:t>запускается до проверки документации. Если не подтверждена готовность п</w:t>
      </w:r>
      <w:r>
        <w:rPr>
          <w:rFonts w:ascii="Times New Roman" w:eastAsia="Times New Roman" w:hAnsi="Times New Roman"/>
          <w:sz w:val="28"/>
        </w:rPr>
        <w:t>лощадки заказчика, монтажная бригада не направляется на объект без письменного согласования. Такой подход уменьшает вероятность хаотичных решений и снижает зависимость проекта от случайных действий отдельных участников.</w:t>
      </w:r>
    </w:p>
    <w:p w14:paraId="551F8A64"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Шестая методика — анализ чувствитель</w:t>
      </w:r>
      <w:r>
        <w:rPr>
          <w:rFonts w:ascii="Times New Roman" w:eastAsia="Times New Roman" w:hAnsi="Times New Roman" w:cs="Times New Roman"/>
          <w:sz w:val="28"/>
          <w:szCs w:val="28"/>
        </w:rPr>
        <w:t>ности. Она нужна для оценки того, какие параметры сильнее всего влияют на итог проекта. По данным STEP-анализа наиболее чувствительными параметрами для ООО «</w:t>
      </w:r>
      <w:proofErr w:type="spellStart"/>
      <w:r>
        <w:rPr>
          <w:rFonts w:ascii="Times New Roman" w:eastAsia="Times New Roman" w:hAnsi="Times New Roman" w:cs="Times New Roman"/>
          <w:sz w:val="28"/>
          <w:szCs w:val="28"/>
        </w:rPr>
        <w:t>ПромСтройМонтаж</w:t>
      </w:r>
      <w:proofErr w:type="spellEnd"/>
      <w:r>
        <w:rPr>
          <w:rFonts w:ascii="Times New Roman" w:eastAsia="Times New Roman" w:hAnsi="Times New Roman" w:cs="Times New Roman"/>
          <w:sz w:val="28"/>
          <w:szCs w:val="28"/>
        </w:rPr>
        <w:t>» являются стоимость материалов, доступность квалифицированных рабочих, корректность</w:t>
      </w:r>
      <w:r>
        <w:rPr>
          <w:rFonts w:ascii="Times New Roman" w:eastAsia="Times New Roman" w:hAnsi="Times New Roman" w:cs="Times New Roman"/>
          <w:sz w:val="28"/>
          <w:szCs w:val="28"/>
        </w:rPr>
        <w:t xml:space="preserve"> документации, требования безопасности и сроки поставки. Если изменение одного из этих параметров резко ухудшает срок или бюджет проекта, он должен находиться под особым контролем. Например, если рост цены металла на несколько процентов полностью снижает п</w:t>
      </w:r>
      <w:r>
        <w:rPr>
          <w:rFonts w:ascii="Times New Roman" w:eastAsia="Times New Roman" w:hAnsi="Times New Roman" w:cs="Times New Roman"/>
          <w:sz w:val="28"/>
          <w:szCs w:val="28"/>
        </w:rPr>
        <w:t>рибыльность заказа, финансовый риск должен оцениваться как высокий. Если задержка поставки на три дня сдвигает весь монтаж, поставка становится критическим элементом календарного плана.</w:t>
      </w:r>
    </w:p>
    <w:p w14:paraId="360CF52C"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Седьмая методика — оценка ожидаемых потерь. Она применима прежде всего</w:t>
      </w:r>
      <w:r>
        <w:rPr>
          <w:rFonts w:ascii="Times New Roman" w:eastAsia="Times New Roman" w:hAnsi="Times New Roman" w:cs="Times New Roman"/>
          <w:sz w:val="28"/>
          <w:szCs w:val="28"/>
        </w:rPr>
        <w:t xml:space="preserve"> к финансовым рискам. Для ООО «</w:t>
      </w:r>
      <w:proofErr w:type="spellStart"/>
      <w:r>
        <w:rPr>
          <w:rFonts w:ascii="Times New Roman" w:eastAsia="Times New Roman" w:hAnsi="Times New Roman" w:cs="Times New Roman"/>
          <w:sz w:val="28"/>
          <w:szCs w:val="28"/>
        </w:rPr>
        <w:t>ПромСтройМонтаж</w:t>
      </w:r>
      <w:proofErr w:type="spellEnd"/>
      <w:r>
        <w:rPr>
          <w:rFonts w:ascii="Times New Roman" w:eastAsia="Times New Roman" w:hAnsi="Times New Roman" w:cs="Times New Roman"/>
          <w:sz w:val="28"/>
          <w:szCs w:val="28"/>
        </w:rPr>
        <w:t>» такими рисками являются рост стоимости металла, удорожание транспортировки, дополнительные затраты на переделку, штрафы за нарушение срока, задержка оплаты заказчиком и необходимость привлечения дополнительны</w:t>
      </w:r>
      <w:r>
        <w:rPr>
          <w:rFonts w:ascii="Times New Roman" w:eastAsia="Times New Roman" w:hAnsi="Times New Roman" w:cs="Times New Roman"/>
          <w:sz w:val="28"/>
          <w:szCs w:val="28"/>
        </w:rPr>
        <w:t>х исполнителей. Ожидаемые потери могут рассчитываться как произведение возможного ущерба на вероятность события. Если точных данных по договору и смете нет, оценка может выполняться в баллах или в процентах от бюджета проекта. После получения фактических д</w:t>
      </w:r>
      <w:r>
        <w:rPr>
          <w:rFonts w:ascii="Times New Roman" w:eastAsia="Times New Roman" w:hAnsi="Times New Roman" w:cs="Times New Roman"/>
          <w:sz w:val="28"/>
          <w:szCs w:val="28"/>
        </w:rPr>
        <w:t>анных предприятия эту оценку следует уточнять в денежном выражении.</w:t>
      </w:r>
    </w:p>
    <w:p w14:paraId="2A26607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Восьмая методика — FMEA, то есть анализ возможных отказов и последствий. Для проекта по изготовлению и монтажу металлоконструкций она применима к техническим, производственным и информацио</w:t>
      </w:r>
      <w:r>
        <w:rPr>
          <w:rFonts w:ascii="Times New Roman" w:eastAsia="Times New Roman" w:hAnsi="Times New Roman"/>
          <w:sz w:val="28"/>
        </w:rPr>
        <w:t xml:space="preserve">нным рискам. Например, можно оценить возможную ошибку в чертеже, дефект сварочного соединения, несоответствие размеров, сбой оборудования, отсутствие подтверждённой версии документа или недостаточный контроль качества. </w:t>
      </w:r>
      <w:r>
        <w:rPr>
          <w:rFonts w:ascii="Times New Roman" w:eastAsia="Times New Roman" w:hAnsi="Times New Roman"/>
          <w:sz w:val="28"/>
        </w:rPr>
        <w:lastRenderedPageBreak/>
        <w:t>Особенность FMEA заключается в том, ч</w:t>
      </w:r>
      <w:r>
        <w:rPr>
          <w:rFonts w:ascii="Times New Roman" w:eastAsia="Times New Roman" w:hAnsi="Times New Roman"/>
          <w:sz w:val="28"/>
        </w:rPr>
        <w:t xml:space="preserve">то оценивается не только вероятность и тяжесть последствий, но и возможность обнаружить проблему до того, как она повлияет на результат. Для краткосрочного проекта это существенно: позднее обнаружение дефекта почти всегда увеличивает затраты и задерживает </w:t>
      </w:r>
      <w:r>
        <w:rPr>
          <w:rFonts w:ascii="Times New Roman" w:eastAsia="Times New Roman" w:hAnsi="Times New Roman"/>
          <w:sz w:val="28"/>
        </w:rPr>
        <w:t>сдачу работ.</w:t>
      </w:r>
    </w:p>
    <w:p w14:paraId="1D4F9A0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увязки методик оценки с данными STEP- и SWOT-анализа используется следующую таблицу.</w:t>
      </w:r>
    </w:p>
    <w:p w14:paraId="1282900C" w14:textId="73A09D70" w:rsidR="002B774D" w:rsidRDefault="00CF49D2" w:rsidP="0038200C">
      <w:pPr>
        <w:spacing w:before="120" w:after="120" w:line="360" w:lineRule="auto"/>
        <w:jc w:val="both"/>
        <w:rPr>
          <w:rFonts w:ascii="Times New Roman" w:eastAsia="Times New Roman" w:hAnsi="Times New Roman" w:cs="Times New Roman"/>
          <w:sz w:val="28"/>
          <w:szCs w:val="28"/>
        </w:rPr>
      </w:pPr>
      <w:r w:rsidRPr="0038200C">
        <w:rPr>
          <w:rFonts w:ascii="Times New Roman" w:eastAsia="Times New Roman" w:hAnsi="Times New Roman"/>
          <w:sz w:val="28"/>
          <w:szCs w:val="28"/>
        </w:rPr>
        <w:t>Таблица 10 — Применение методик оценки рисков с учётом STEP- и SWOT-анализа ООО «</w:t>
      </w:r>
      <w:proofErr w:type="spellStart"/>
      <w:r w:rsidRPr="0038200C">
        <w:rPr>
          <w:rFonts w:ascii="Times New Roman" w:eastAsia="Times New Roman" w:hAnsi="Times New Roman"/>
          <w:sz w:val="28"/>
          <w:szCs w:val="28"/>
        </w:rPr>
        <w:t>ПромСтройМонтаж</w:t>
      </w:r>
      <w:proofErr w:type="spellEnd"/>
      <w:r w:rsidRPr="0038200C">
        <w:rPr>
          <w:rFonts w:ascii="Times New Roman" w:eastAsia="Times New Roman" w:hAnsi="Times New Roman"/>
          <w:sz w:val="28"/>
          <w:szCs w:val="28"/>
        </w:rPr>
        <w:t>»</w:t>
      </w:r>
    </w:p>
    <w:tbl>
      <w:tblPr>
        <w:tblStyle w:val="ae"/>
        <w:tblW w:w="97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602"/>
        <w:gridCol w:w="2444"/>
        <w:gridCol w:w="2394"/>
        <w:gridCol w:w="2305"/>
      </w:tblGrid>
      <w:tr w:rsidR="002B774D" w14:paraId="088E16A9" w14:textId="77777777" w:rsidTr="0038200C">
        <w:trPr>
          <w:trHeight w:val="1385"/>
          <w:tblHeader/>
          <w:jc w:val="center"/>
        </w:trPr>
        <w:tc>
          <w:tcPr>
            <w:tcW w:w="26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5DCD48E"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Методика оценки</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73D32E43"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Какие данные используются</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07A2C903"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Какие риски о</w:t>
            </w:r>
            <w:r w:rsidRPr="0038200C">
              <w:rPr>
                <w:rFonts w:ascii="Times New Roman" w:eastAsia="Times New Roman" w:hAnsi="Times New Roman" w:cs="Times New Roman"/>
                <w:b/>
                <w:sz w:val="24"/>
                <w:szCs w:val="24"/>
              </w:rPr>
              <w:t>цениваются</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0B06378F"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Значение для краткосрочного проекта</w:t>
            </w:r>
          </w:p>
        </w:tc>
      </w:tr>
      <w:tr w:rsidR="002B774D" w14:paraId="785A7E8A" w14:textId="77777777" w:rsidTr="0038200C">
        <w:trPr>
          <w:trHeight w:val="1845"/>
          <w:jc w:val="center"/>
        </w:trPr>
        <w:tc>
          <w:tcPr>
            <w:tcW w:w="26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E07FD3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Экспертная оценка</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38A7DE0"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Оценки специалистов предприятия, данные SWOT по</w:t>
            </w:r>
          </w:p>
          <w:p w14:paraId="130BD21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слабым сторонам и внутренним ограничениям</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47889746"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Кадровые, организационные, технические,</w:t>
            </w:r>
          </w:p>
          <w:p w14:paraId="5E20321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информационные риски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42F9300"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Позволяет быстро оценить риски при недостатке</w:t>
            </w:r>
          </w:p>
          <w:p w14:paraId="0027224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точной статистики</w:t>
            </w:r>
          </w:p>
        </w:tc>
      </w:tr>
      <w:tr w:rsidR="002B774D" w14:paraId="6B32E590" w14:textId="77777777" w:rsidTr="0038200C">
        <w:trPr>
          <w:trHeight w:val="1455"/>
          <w:jc w:val="center"/>
        </w:trPr>
        <w:tc>
          <w:tcPr>
            <w:tcW w:w="26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2B56D4B"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Матрица вероятности и</w:t>
            </w:r>
          </w:p>
          <w:p w14:paraId="452EB38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влияния</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BAA47B7"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Индексы STEP, данные SWOT по связи факторов с</w:t>
            </w:r>
          </w:p>
          <w:p w14:paraId="3E8E131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угрозами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6B80455B"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Риски сроков, бюджета, качества, поставок и</w:t>
            </w:r>
          </w:p>
          <w:p w14:paraId="32F19DA2"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персонала</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A392724"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Помогает выделить риски высокого и критического</w:t>
            </w:r>
          </w:p>
          <w:p w14:paraId="7D9F815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уровня</w:t>
            </w:r>
          </w:p>
        </w:tc>
      </w:tr>
      <w:tr w:rsidR="002B774D" w14:paraId="456DA300" w14:textId="77777777" w:rsidTr="0038200C">
        <w:trPr>
          <w:trHeight w:val="2097"/>
          <w:jc w:val="center"/>
        </w:trPr>
        <w:tc>
          <w:tcPr>
            <w:tcW w:w="26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9DAD3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Риск-регистр</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E0BD49A"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Перечень факторов STEP и SWOT, причины и</w:t>
            </w:r>
          </w:p>
          <w:p w14:paraId="16E7F0D0"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последствия рисков</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5B0E1F5F"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Все значимые риски краткосрочного проекта</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47D6681D"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Переводит аналитические факторы в конкретные</w:t>
            </w:r>
          </w:p>
          <w:p w14:paraId="0764E9E5"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управленческие действия</w:t>
            </w:r>
          </w:p>
        </w:tc>
      </w:tr>
      <w:tr w:rsidR="002B774D" w14:paraId="5851DCF6" w14:textId="77777777" w:rsidTr="0038200C">
        <w:trPr>
          <w:trHeight w:val="1830"/>
          <w:jc w:val="center"/>
        </w:trPr>
        <w:tc>
          <w:tcPr>
            <w:tcW w:w="26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13024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Индекс важности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664C32DD"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Вес, вероятность и влияние факторов внешней и</w:t>
            </w:r>
          </w:p>
          <w:p w14:paraId="144841E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внутренней среды</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314C077"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Внешние угрозы и возможности, сильные и слабые</w:t>
            </w:r>
          </w:p>
          <w:p w14:paraId="3E2859A4"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стороны</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D03BC33"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Позволяет ранжировать факторы по значимости для</w:t>
            </w:r>
          </w:p>
          <w:p w14:paraId="0357BF4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проекта</w:t>
            </w:r>
          </w:p>
        </w:tc>
      </w:tr>
      <w:tr w:rsidR="002B774D" w14:paraId="41FC5F55" w14:textId="77777777" w:rsidTr="0038200C">
        <w:trPr>
          <w:trHeight w:val="2160"/>
          <w:jc w:val="center"/>
        </w:trPr>
        <w:tc>
          <w:tcPr>
            <w:tcW w:w="26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7969ED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lastRenderedPageBreak/>
              <w:t>Сценарный анализ</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4859416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Приоритетные угрозы STEP и слабые стороны SWOT</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32FD4D5"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Рост цен, кадровый дефицит, задержки, ошибки</w:t>
            </w:r>
          </w:p>
          <w:p w14:paraId="7D04A7DF"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документации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6A91491"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Помогает заранее подготовить базовый,</w:t>
            </w:r>
          </w:p>
          <w:p w14:paraId="0F86D093"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напряжённый и неблагоприятный сценарии</w:t>
            </w:r>
          </w:p>
        </w:tc>
      </w:tr>
      <w:tr w:rsidR="002B774D" w14:paraId="2767A13E" w14:textId="77777777" w:rsidTr="0038200C">
        <w:trPr>
          <w:trHeight w:val="1395"/>
          <w:jc w:val="center"/>
        </w:trPr>
        <w:tc>
          <w:tcPr>
            <w:tcW w:w="26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9E2281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Анализ чувствительности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442960AF"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Параметры бюджета, сроков, стоимости материалов</w:t>
            </w:r>
          </w:p>
          <w:p w14:paraId="026F015B"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и доступности ресурсов</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793A31F"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Финансовые и временные риски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5E5DCC3"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Показывает, какие изменения сильнее всего влияют</w:t>
            </w:r>
          </w:p>
          <w:p w14:paraId="0E532964"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на итог проекта</w:t>
            </w:r>
          </w:p>
        </w:tc>
      </w:tr>
      <w:tr w:rsidR="002B774D" w14:paraId="745569DF" w14:textId="77777777" w:rsidTr="0038200C">
        <w:trPr>
          <w:trHeight w:val="1830"/>
          <w:jc w:val="center"/>
        </w:trPr>
        <w:tc>
          <w:tcPr>
            <w:tcW w:w="26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DA19F0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Оценка ожидаемых потерь</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4C5F2277"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Вероятность риска и возможный ущерб</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8BA154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Финансовые, договорные и производственные риски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5CF5422"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Помогает обосновать резерв бюджета и условия</w:t>
            </w:r>
          </w:p>
          <w:p w14:paraId="4DDB6242"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договора</w:t>
            </w:r>
          </w:p>
        </w:tc>
      </w:tr>
      <w:tr w:rsidR="002B774D" w14:paraId="60AA38F7" w14:textId="77777777" w:rsidTr="0038200C">
        <w:trPr>
          <w:trHeight w:val="1680"/>
          <w:jc w:val="center"/>
        </w:trPr>
        <w:tc>
          <w:tcPr>
            <w:tcW w:w="26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BCB7F6F"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FMEA</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8E47CB3"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Данные о технических операциях, документации,</w:t>
            </w:r>
          </w:p>
          <w:p w14:paraId="10909B6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качестве и </w:t>
            </w:r>
            <w:proofErr w:type="spellStart"/>
            <w:r w:rsidRPr="0038200C">
              <w:rPr>
                <w:rFonts w:ascii="Times New Roman" w:eastAsia="Times New Roman" w:hAnsi="Times New Roman" w:cs="Times New Roman"/>
                <w:sz w:val="24"/>
                <w:szCs w:val="24"/>
              </w:rPr>
              <w:t>обнаруживаемости</w:t>
            </w:r>
            <w:proofErr w:type="spellEnd"/>
            <w:r w:rsidRPr="0038200C">
              <w:rPr>
                <w:rFonts w:ascii="Times New Roman" w:eastAsia="Times New Roman" w:hAnsi="Times New Roman" w:cs="Times New Roman"/>
                <w:sz w:val="24"/>
                <w:szCs w:val="24"/>
              </w:rPr>
              <w:t xml:space="preserve"> ошибок</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6A74126"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Технические, производственные и информационные</w:t>
            </w:r>
          </w:p>
          <w:p w14:paraId="297B0A2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риски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041283F"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Позволяет выявлять дефекты до финальной сдачи</w:t>
            </w:r>
          </w:p>
          <w:p w14:paraId="0EB1EDEE" w14:textId="77777777" w:rsidR="002B774D" w:rsidRPr="0038200C"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результата</w:t>
            </w:r>
          </w:p>
          <w:p w14:paraId="5B016C72"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 xml:space="preserve"> </w:t>
            </w:r>
          </w:p>
        </w:tc>
      </w:tr>
    </w:tbl>
    <w:p w14:paraId="06EC105A" w14:textId="77777777" w:rsidR="0038200C" w:rsidRDefault="0038200C" w:rsidP="00346732">
      <w:pPr>
        <w:spacing w:line="360" w:lineRule="auto"/>
        <w:ind w:firstLine="709"/>
        <w:jc w:val="both"/>
        <w:rPr>
          <w:rFonts w:ascii="Times New Roman" w:eastAsia="Times New Roman" w:hAnsi="Times New Roman"/>
          <w:sz w:val="28"/>
        </w:rPr>
      </w:pPr>
    </w:p>
    <w:p w14:paraId="7D58369D" w14:textId="0ADACCB6"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Таблица подтверждает, что STEP- и SWOT-анализ не заменяют специальные методы оценки рисков, а дополняют их. STEP-анализ помогает определить внешние источники риска: правовые </w:t>
      </w:r>
      <w:r>
        <w:rPr>
          <w:rFonts w:ascii="Times New Roman" w:eastAsia="Times New Roman" w:hAnsi="Times New Roman"/>
          <w:sz w:val="28"/>
        </w:rPr>
        <w:t>требования, экономические условия, кадровую ситуацию, технологические изменения. SWOT-анализ показывает, какие внутренние стороны предприятия могут усилить или ослабить влияние этих факторов. После этого риск-регистр, матрица вероятности и влияния, сценарн</w:t>
      </w:r>
      <w:r>
        <w:rPr>
          <w:rFonts w:ascii="Times New Roman" w:eastAsia="Times New Roman" w:hAnsi="Times New Roman"/>
          <w:sz w:val="28"/>
        </w:rPr>
        <w:t>ый анализ, анализ чувствительности и FMEA переводят полученные данные в практическую систему управления проектом.</w:t>
      </w:r>
    </w:p>
    <w:p w14:paraId="3C3431E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ключевым является сочетание финансовой, кадровой, технической и организационной оценки. Финансовая оценка необходима</w:t>
      </w:r>
      <w:r>
        <w:rPr>
          <w:rFonts w:ascii="Times New Roman" w:eastAsia="Times New Roman" w:hAnsi="Times New Roman"/>
          <w:sz w:val="28"/>
        </w:rPr>
        <w:t xml:space="preserve"> из-за высокой материалоёмкости работ и зависимости себестоимости от цен на металл. Кадровая оценка важна из-за дефицита квалифицированных сварщиков, монтажников и инженеров. Техническая оценка требуется из-за риска дефектов изготовления, ошибок в чертежах</w:t>
      </w:r>
      <w:r>
        <w:rPr>
          <w:rFonts w:ascii="Times New Roman" w:eastAsia="Times New Roman" w:hAnsi="Times New Roman"/>
          <w:sz w:val="28"/>
        </w:rPr>
        <w:t xml:space="preserve"> и требований к качеству металлоконструкций. Организационная оценка необходима из-за сложности координации снабжения, производства, монтажа и взаимодействия с заказчиком.</w:t>
      </w:r>
    </w:p>
    <w:p w14:paraId="396B30FA"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Особое внимание должно уделяться документам и версиям файлов. По STEP-анализу риск ош</w:t>
      </w:r>
      <w:r>
        <w:rPr>
          <w:rFonts w:ascii="Times New Roman" w:eastAsia="Times New Roman" w:hAnsi="Times New Roman"/>
          <w:sz w:val="28"/>
        </w:rPr>
        <w:t>ибок при использовании разных версий цифровых файлов и чертежей получил индекс -9,75, то есть относится к ключевым угрозам. По SWOT-анализу необходимость формализации риск-регистра, контрольных точек и цифрового мониторинга проекта связана как с возможност</w:t>
      </w:r>
      <w:r>
        <w:rPr>
          <w:rFonts w:ascii="Times New Roman" w:eastAsia="Times New Roman" w:hAnsi="Times New Roman"/>
          <w:sz w:val="28"/>
        </w:rPr>
        <w:t>ями, так и с угрозами. Это означает, что цифровые инструменты могут стать как источником риска, так и средством его снижения. Если предприятие не ведёт реестр версий, не фиксирует изменения и не использует единое хранилище документов, риск переделки возрас</w:t>
      </w:r>
      <w:r>
        <w:rPr>
          <w:rFonts w:ascii="Times New Roman" w:eastAsia="Times New Roman" w:hAnsi="Times New Roman"/>
          <w:sz w:val="28"/>
        </w:rPr>
        <w:t>тает. Если такие инструменты внедрены, вероятность ошибки снижается.</w:t>
      </w:r>
    </w:p>
    <w:p w14:paraId="6042BA4A"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Технологические факторы STEP-анализа имеют положительный итоговый баланс. Это фиксирует, что именно технологический блок может стать опорой для совершенствования системы управления рискам</w:t>
      </w:r>
      <w:r>
        <w:rPr>
          <w:rFonts w:ascii="Times New Roman" w:eastAsia="Times New Roman" w:hAnsi="Times New Roman"/>
          <w:sz w:val="28"/>
        </w:rPr>
        <w:t>и. Наличие лаборатории неразрушающего контроля и практики контроля качества позволяет выявлять дефекты до финальной сдачи результата. Плазменная резка и металлообработка могут повышать управляемость сроков и снижать зависимость от внешних подрядчиков. Цифр</w:t>
      </w:r>
      <w:r>
        <w:rPr>
          <w:rFonts w:ascii="Times New Roman" w:eastAsia="Times New Roman" w:hAnsi="Times New Roman"/>
          <w:sz w:val="28"/>
        </w:rPr>
        <w:t>овые инструменты могут использоваться для риск-регистра, журнала изменений и контроля актуальности документации. Поэтому методики оценки рисков должны учитывать не только угрозы, но и возможности предприятия по их снижению.</w:t>
      </w:r>
    </w:p>
    <w:p w14:paraId="7AF1900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краткосрочном проекте наиболее</w:t>
      </w:r>
      <w:r>
        <w:rPr>
          <w:rFonts w:ascii="Times New Roman" w:eastAsia="Times New Roman" w:hAnsi="Times New Roman" w:cs="Times New Roman"/>
          <w:sz w:val="28"/>
          <w:szCs w:val="28"/>
        </w:rPr>
        <w:t xml:space="preserve"> рациональной является комбинированная методика оценки. На первом этапе используются STEP- и SWOT-данные для выявления внешних и внутренних факторов. На втором этапе факторы переводятся </w:t>
      </w:r>
      <w:r>
        <w:rPr>
          <w:rFonts w:ascii="Times New Roman" w:eastAsia="Times New Roman" w:hAnsi="Times New Roman" w:cs="Times New Roman"/>
          <w:sz w:val="28"/>
          <w:szCs w:val="28"/>
        </w:rPr>
        <w:lastRenderedPageBreak/>
        <w:t>в конкретные риски проекта. На третьем этапе риски оцениваются по веро</w:t>
      </w:r>
      <w:r>
        <w:rPr>
          <w:rFonts w:ascii="Times New Roman" w:eastAsia="Times New Roman" w:hAnsi="Times New Roman" w:cs="Times New Roman"/>
          <w:sz w:val="28"/>
          <w:szCs w:val="28"/>
        </w:rPr>
        <w:t xml:space="preserve">ятности, влиянию, срочности и </w:t>
      </w:r>
      <w:proofErr w:type="spellStart"/>
      <w:r>
        <w:rPr>
          <w:rFonts w:ascii="Times New Roman" w:eastAsia="Times New Roman" w:hAnsi="Times New Roman" w:cs="Times New Roman"/>
          <w:sz w:val="28"/>
          <w:szCs w:val="28"/>
        </w:rPr>
        <w:t>обнаруживаемости</w:t>
      </w:r>
      <w:proofErr w:type="spellEnd"/>
      <w:r>
        <w:rPr>
          <w:rFonts w:ascii="Times New Roman" w:eastAsia="Times New Roman" w:hAnsi="Times New Roman" w:cs="Times New Roman"/>
          <w:sz w:val="28"/>
          <w:szCs w:val="28"/>
        </w:rPr>
        <w:t xml:space="preserve">. На четвёртом этапе формируется риск-регистр с ответственными и мерами реагирования. На пятом этапе для наиболее значимых рисков применяется дополнительная оценка: финансовые риски оцениваются через ожидаемые </w:t>
      </w:r>
      <w:r>
        <w:rPr>
          <w:rFonts w:ascii="Times New Roman" w:eastAsia="Times New Roman" w:hAnsi="Times New Roman" w:cs="Times New Roman"/>
          <w:sz w:val="28"/>
          <w:szCs w:val="28"/>
        </w:rPr>
        <w:t>потери, временные — через отклонение от графика, технические — через FMEA, организационные — через влияние на контрольные точки и зависимые задачи.</w:t>
      </w:r>
    </w:p>
    <w:p w14:paraId="20306DDC"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Такой подход соответствует специфике краткосрочного проекта. Он не требует чрезмерно сложной математической </w:t>
      </w:r>
      <w:r>
        <w:rPr>
          <w:rFonts w:ascii="Times New Roman" w:eastAsia="Times New Roman" w:hAnsi="Times New Roman" w:cs="Times New Roman"/>
          <w:sz w:val="28"/>
          <w:szCs w:val="28"/>
        </w:rPr>
        <w:t>модели, но позволяет опираться на реальные данные анализа внешней и внутренней среды предприятия. Кроме того, он связывает оценку рисков с управленческими действиями. Например, рост стоимости материалов не просто фиксируется как экономическая угроза, а пре</w:t>
      </w:r>
      <w:r>
        <w:rPr>
          <w:rFonts w:ascii="Times New Roman" w:eastAsia="Times New Roman" w:hAnsi="Times New Roman" w:cs="Times New Roman"/>
          <w:sz w:val="28"/>
          <w:szCs w:val="28"/>
        </w:rPr>
        <w:t>вращается в меры по фиксации цен, резерву бюджета и альтернативным поставщикам. Кадровый дефицит не просто указывается как социальный фактор, а требует резервной бригады и контроля загрузки исполнителей. Ошибки в версиях чертежей не остаются общим информац</w:t>
      </w:r>
      <w:r>
        <w:rPr>
          <w:rFonts w:ascii="Times New Roman" w:eastAsia="Times New Roman" w:hAnsi="Times New Roman" w:cs="Times New Roman"/>
          <w:sz w:val="28"/>
          <w:szCs w:val="28"/>
        </w:rPr>
        <w:t>ионным риском, а требуют реестра версий и правила запуска производства только по утверждённому комплекту документов.</w:t>
      </w:r>
    </w:p>
    <w:p w14:paraId="7CF365AA"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Обзор методик оценки рисков с учётом STEP- и SWOT-анализа показывает, что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лучше всего подходят экспертная оценка,</w:t>
      </w:r>
      <w:r>
        <w:rPr>
          <w:rFonts w:ascii="Times New Roman" w:eastAsia="Times New Roman" w:hAnsi="Times New Roman"/>
          <w:sz w:val="28"/>
        </w:rPr>
        <w:t xml:space="preserve"> матрица вероятности и влияния, риск-регистр, индекс важности, сценарный анализ, анализ чувствительности, оценка ожидаемых потерь и FMEA. Их совместное использование учитывает внешние угрозы, внутренние слабые стороны и сильные стороны предприятия. Для кра</w:t>
      </w:r>
      <w:r>
        <w:rPr>
          <w:rFonts w:ascii="Times New Roman" w:eastAsia="Times New Roman" w:hAnsi="Times New Roman"/>
          <w:sz w:val="28"/>
        </w:rPr>
        <w:t>ткосрочного проекта риск должен быть не только описан, но и связан с ответственным лицом, контрольной точкой и мерой реагирования.</w:t>
      </w:r>
    </w:p>
    <w:p w14:paraId="2090154F" w14:textId="77777777" w:rsidR="002B774D" w:rsidRDefault="002B774D" w:rsidP="00346732">
      <w:pPr>
        <w:spacing w:line="360" w:lineRule="auto"/>
        <w:rPr>
          <w:rFonts w:ascii="Times New Roman" w:eastAsia="Times New Roman" w:hAnsi="Times New Roman" w:cs="Times New Roman"/>
          <w:sz w:val="28"/>
          <w:szCs w:val="28"/>
        </w:rPr>
      </w:pPr>
    </w:p>
    <w:p w14:paraId="528E3690" w14:textId="293C02F2" w:rsidR="002B774D" w:rsidRPr="0038200C" w:rsidRDefault="00CF49D2" w:rsidP="0038200C">
      <w:pPr>
        <w:pStyle w:val="2"/>
        <w:rPr>
          <w:rFonts w:ascii="Times New Roman" w:hAnsi="Times New Roman" w:cs="Times New Roman"/>
          <w:sz w:val="28"/>
          <w:szCs w:val="28"/>
        </w:rPr>
      </w:pPr>
      <w:bookmarkStart w:id="11" w:name="_Toc232940372"/>
      <w:r w:rsidRPr="0038200C">
        <w:rPr>
          <w:rFonts w:ascii="Times New Roman" w:hAnsi="Times New Roman" w:cs="Times New Roman"/>
          <w:sz w:val="28"/>
          <w:szCs w:val="28"/>
        </w:rPr>
        <w:t>2.2 Матрица сопоставления видов рисков и метрик их оценки</w:t>
      </w:r>
      <w:bookmarkEnd w:id="11"/>
    </w:p>
    <w:p w14:paraId="7E49C4DE" w14:textId="77777777" w:rsidR="0038200C" w:rsidRDefault="0038200C" w:rsidP="00346732">
      <w:pPr>
        <w:spacing w:before="120" w:after="120" w:line="360" w:lineRule="auto"/>
        <w:jc w:val="center"/>
        <w:rPr>
          <w:rFonts w:ascii="Times New Roman" w:eastAsia="Times New Roman" w:hAnsi="Times New Roman" w:cs="Times New Roman"/>
          <w:sz w:val="28"/>
          <w:szCs w:val="28"/>
        </w:rPr>
      </w:pPr>
    </w:p>
    <w:p w14:paraId="34D01B5D"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После обзора методик оценки нужно выбрать показатели для разных гр</w:t>
      </w:r>
      <w:r>
        <w:rPr>
          <w:rFonts w:ascii="Times New Roman" w:eastAsia="Times New Roman" w:hAnsi="Times New Roman"/>
          <w:sz w:val="28"/>
        </w:rPr>
        <w:t>упп рисков. Одинаковая шкала для всех угроз удобна при заполнении таблицы, но она искажает управленческую картину. Финансовые риски лучше оценивать через ущерб и бюджет, временные — через сдвиг графика, кадровые — через доступность исполнителей, технически</w:t>
      </w:r>
      <w:r>
        <w:rPr>
          <w:rFonts w:ascii="Times New Roman" w:eastAsia="Times New Roman" w:hAnsi="Times New Roman"/>
          <w:sz w:val="28"/>
        </w:rPr>
        <w:t xml:space="preserve">е — через качество и </w:t>
      </w:r>
      <w:proofErr w:type="spellStart"/>
      <w:r>
        <w:rPr>
          <w:rFonts w:ascii="Times New Roman" w:eastAsia="Times New Roman" w:hAnsi="Times New Roman"/>
          <w:sz w:val="28"/>
        </w:rPr>
        <w:t>обнаруживаемость</w:t>
      </w:r>
      <w:proofErr w:type="spellEnd"/>
      <w:r>
        <w:rPr>
          <w:rFonts w:ascii="Times New Roman" w:eastAsia="Times New Roman" w:hAnsi="Times New Roman"/>
          <w:sz w:val="28"/>
        </w:rPr>
        <w:t xml:space="preserve"> дефектов.</w:t>
      </w:r>
    </w:p>
    <w:p w14:paraId="2EB68B9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В коротком проекте важны не только вероятность и ущерб, но и скорость проявления риска. Отклонение среднего уровня может стать критическим, если оно блокирует следующую задачу и не оставляет времени на </w:t>
      </w:r>
      <w:r>
        <w:rPr>
          <w:rFonts w:ascii="Times New Roman" w:eastAsia="Times New Roman" w:hAnsi="Times New Roman"/>
          <w:sz w:val="28"/>
        </w:rPr>
        <w:t>исправление. Поэтому матрица применимости метрик учитывает срочность реакции.</w:t>
      </w:r>
    </w:p>
    <w:p w14:paraId="2C15DA4D"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Шкала оценки представлена в таблице 11.</w:t>
      </w:r>
    </w:p>
    <w:p w14:paraId="5D648986" w14:textId="77777777" w:rsidR="002B774D" w:rsidRDefault="00CF49D2" w:rsidP="0038200C">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sz w:val="24"/>
        </w:rPr>
        <w:t>Таблица 11 — Шкала оценки применимости метрик к видам рисков</w:t>
      </w:r>
    </w:p>
    <w:tbl>
      <w:tblPr>
        <w:tblStyle w:val="af"/>
        <w:tblW w:w="98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604"/>
        <w:gridCol w:w="2567"/>
        <w:gridCol w:w="5710"/>
      </w:tblGrid>
      <w:tr w:rsidR="002B774D" w14:paraId="3AB234DE" w14:textId="77777777" w:rsidTr="0038200C">
        <w:trPr>
          <w:trHeight w:val="785"/>
          <w:tblHeader/>
          <w:jc w:val="center"/>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FCB371"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bCs/>
                <w:sz w:val="24"/>
                <w:szCs w:val="24"/>
              </w:rPr>
              <w:t>Балл</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7CE71F"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bCs/>
                <w:sz w:val="24"/>
                <w:szCs w:val="24"/>
              </w:rPr>
              <w:t>Уровень применимости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BB477C"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bCs/>
                <w:sz w:val="24"/>
                <w:szCs w:val="24"/>
              </w:rPr>
              <w:t>Пояснение</w:t>
            </w:r>
          </w:p>
        </w:tc>
      </w:tr>
      <w:tr w:rsidR="002B774D" w14:paraId="7AE7884C" w14:textId="77777777" w:rsidTr="0038200C">
        <w:trPr>
          <w:trHeight w:val="500"/>
          <w:jc w:val="center"/>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A2F3C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6FE06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Не применяется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01B773"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Метрика почти не отража</w:t>
            </w:r>
            <w:r w:rsidRPr="0038200C">
              <w:rPr>
                <w:rFonts w:ascii="Times New Roman" w:eastAsia="Times New Roman" w:hAnsi="Times New Roman" w:cs="Times New Roman"/>
                <w:sz w:val="24"/>
                <w:szCs w:val="24"/>
              </w:rPr>
              <w:t>ет содержание данного риска</w:t>
            </w:r>
          </w:p>
        </w:tc>
      </w:tr>
      <w:tr w:rsidR="002B774D" w14:paraId="63D9F9C5" w14:textId="77777777" w:rsidTr="0038200C">
        <w:trPr>
          <w:trHeight w:val="785"/>
          <w:jc w:val="center"/>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64BD6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C3D523"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Низкая применимость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D4980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Метрика может использоваться только как вспомогательная</w:t>
            </w:r>
          </w:p>
        </w:tc>
      </w:tr>
      <w:tr w:rsidR="002B774D" w14:paraId="7CAED31F" w14:textId="77777777" w:rsidTr="0038200C">
        <w:trPr>
          <w:trHeight w:val="785"/>
          <w:jc w:val="center"/>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4FEC9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34E1A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Частичная применимость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C2B537"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Метрика полезна, но требует дополнительной экспертной оценки</w:t>
            </w:r>
          </w:p>
        </w:tc>
      </w:tr>
      <w:tr w:rsidR="002B774D" w14:paraId="5C5CB407" w14:textId="77777777" w:rsidTr="0038200C">
        <w:trPr>
          <w:trHeight w:val="785"/>
          <w:jc w:val="center"/>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E64BC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F66437"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Высокая применимость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6F780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Метрика хорошо отражает влияние риска на проект</w:t>
            </w:r>
          </w:p>
        </w:tc>
      </w:tr>
    </w:tbl>
    <w:p w14:paraId="3A4C0352" w14:textId="77777777" w:rsidR="0038200C" w:rsidRDefault="0038200C" w:rsidP="0038200C">
      <w:pPr>
        <w:spacing w:before="120" w:after="120" w:line="240" w:lineRule="auto"/>
        <w:ind w:firstLine="709"/>
        <w:jc w:val="both"/>
        <w:rPr>
          <w:rFonts w:ascii="Times New Roman" w:eastAsia="Times New Roman" w:hAnsi="Times New Roman"/>
          <w:sz w:val="28"/>
          <w:szCs w:val="28"/>
        </w:rPr>
      </w:pPr>
    </w:p>
    <w:p w14:paraId="6B736AC0" w14:textId="1128378F" w:rsidR="002B774D" w:rsidRDefault="00CF49D2" w:rsidP="0038200C">
      <w:pPr>
        <w:spacing w:before="120" w:after="120" w:line="240" w:lineRule="auto"/>
        <w:ind w:firstLine="709"/>
        <w:jc w:val="both"/>
        <w:rPr>
          <w:rFonts w:ascii="Times New Roman" w:eastAsia="Times New Roman" w:hAnsi="Times New Roman"/>
          <w:sz w:val="28"/>
          <w:szCs w:val="28"/>
        </w:rPr>
      </w:pPr>
      <w:r w:rsidRPr="0038200C">
        <w:rPr>
          <w:rFonts w:ascii="Times New Roman" w:eastAsia="Times New Roman" w:hAnsi="Times New Roman"/>
          <w:sz w:val="28"/>
          <w:szCs w:val="28"/>
        </w:rPr>
        <w:t>Таблица 12 оформлена как матрица применимости метрик. Значение 0 означает отсутствие применения, 1 — низкую применимость, 2 — частичную, 3 — высокую. При визуальном оформлении такая таблица может использоват</w:t>
      </w:r>
      <w:r w:rsidRPr="0038200C">
        <w:rPr>
          <w:rFonts w:ascii="Times New Roman" w:eastAsia="Times New Roman" w:hAnsi="Times New Roman"/>
          <w:sz w:val="28"/>
          <w:szCs w:val="28"/>
        </w:rPr>
        <w:t>ься как тепловая карта.</w:t>
      </w:r>
    </w:p>
    <w:p w14:paraId="4EE82976" w14:textId="18C99823" w:rsidR="0038200C" w:rsidRDefault="0038200C" w:rsidP="0038200C">
      <w:pPr>
        <w:spacing w:before="120" w:after="120" w:line="240" w:lineRule="auto"/>
        <w:ind w:firstLine="709"/>
        <w:jc w:val="both"/>
        <w:rPr>
          <w:rFonts w:ascii="Times New Roman" w:eastAsia="Times New Roman" w:hAnsi="Times New Roman" w:cs="Times New Roman"/>
          <w:sz w:val="28"/>
          <w:szCs w:val="28"/>
        </w:rPr>
      </w:pPr>
    </w:p>
    <w:p w14:paraId="08DE36A2" w14:textId="4FE29601" w:rsidR="0038200C" w:rsidRDefault="0038200C" w:rsidP="0038200C">
      <w:pPr>
        <w:spacing w:before="120" w:after="120" w:line="240" w:lineRule="auto"/>
        <w:ind w:firstLine="709"/>
        <w:jc w:val="both"/>
        <w:rPr>
          <w:rFonts w:ascii="Times New Roman" w:eastAsia="Times New Roman" w:hAnsi="Times New Roman" w:cs="Times New Roman"/>
          <w:sz w:val="28"/>
          <w:szCs w:val="28"/>
        </w:rPr>
      </w:pPr>
    </w:p>
    <w:p w14:paraId="42A18432" w14:textId="49595837" w:rsidR="0038200C" w:rsidRDefault="0038200C" w:rsidP="0038200C">
      <w:pPr>
        <w:spacing w:before="120" w:after="120" w:line="240" w:lineRule="auto"/>
        <w:ind w:firstLine="709"/>
        <w:jc w:val="both"/>
        <w:rPr>
          <w:rFonts w:ascii="Times New Roman" w:eastAsia="Times New Roman" w:hAnsi="Times New Roman" w:cs="Times New Roman"/>
          <w:sz w:val="28"/>
          <w:szCs w:val="28"/>
        </w:rPr>
      </w:pPr>
    </w:p>
    <w:p w14:paraId="039A1EF6" w14:textId="77777777" w:rsidR="0038200C" w:rsidRPr="0038200C" w:rsidRDefault="0038200C" w:rsidP="0038200C">
      <w:pPr>
        <w:spacing w:before="120" w:after="120" w:line="240" w:lineRule="auto"/>
        <w:ind w:firstLine="709"/>
        <w:jc w:val="both"/>
        <w:rPr>
          <w:rFonts w:ascii="Times New Roman" w:eastAsia="Times New Roman" w:hAnsi="Times New Roman" w:cs="Times New Roman"/>
          <w:sz w:val="28"/>
          <w:szCs w:val="28"/>
        </w:rPr>
      </w:pPr>
    </w:p>
    <w:p w14:paraId="45D32B68" w14:textId="77777777" w:rsidR="002B774D" w:rsidRPr="0038200C" w:rsidRDefault="00CF49D2" w:rsidP="0038200C">
      <w:pPr>
        <w:spacing w:before="120" w:after="120" w:line="240" w:lineRule="auto"/>
        <w:jc w:val="both"/>
        <w:rPr>
          <w:rFonts w:ascii="Times New Roman" w:eastAsia="Times New Roman" w:hAnsi="Times New Roman" w:cs="Times New Roman"/>
          <w:sz w:val="28"/>
          <w:szCs w:val="28"/>
        </w:rPr>
      </w:pPr>
      <w:r w:rsidRPr="0038200C">
        <w:rPr>
          <w:rFonts w:ascii="Times New Roman" w:eastAsia="Times New Roman" w:hAnsi="Times New Roman"/>
          <w:sz w:val="28"/>
          <w:szCs w:val="28"/>
        </w:rPr>
        <w:lastRenderedPageBreak/>
        <w:t>Таблица 12 — Матрица сопоставления видов рисков и метрик их оценки</w:t>
      </w:r>
    </w:p>
    <w:tbl>
      <w:tblPr>
        <w:tblStyle w:val="af0"/>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20" w:type="dxa"/>
          <w:bottom w:w="20" w:type="dxa"/>
          <w:right w:w="20" w:type="dxa"/>
        </w:tblCellMar>
        <w:tblLook w:val="0600" w:firstRow="0" w:lastRow="0" w:firstColumn="0" w:lastColumn="0" w:noHBand="1" w:noVBand="1"/>
      </w:tblPr>
      <w:tblGrid>
        <w:gridCol w:w="1109"/>
        <w:gridCol w:w="718"/>
        <w:gridCol w:w="1044"/>
        <w:gridCol w:w="978"/>
        <w:gridCol w:w="913"/>
        <w:gridCol w:w="978"/>
        <w:gridCol w:w="978"/>
        <w:gridCol w:w="1044"/>
        <w:gridCol w:w="1044"/>
        <w:gridCol w:w="1108"/>
      </w:tblGrid>
      <w:tr w:rsidR="002B774D" w14:paraId="2F4DEED4" w14:textId="77777777">
        <w:trPr>
          <w:trHeight w:val="1055"/>
          <w:tblHeader/>
          <w:jc w:val="center"/>
        </w:trPr>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34FEBC"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Вид риска</w:t>
            </w:r>
          </w:p>
        </w:tc>
        <w:tc>
          <w:tcPr>
            <w:tcW w:w="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1D56D9"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Вероятность</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99B9E4"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Финансовый ущерб</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7D51CC"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Ожидаемые потери</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B7BD39"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Отклонение по срокам</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E323CD"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Отклонение по бюджету</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E13F20"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Влияние на качество</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3F6554"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Критичность</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1EEB8F" w14:textId="77777777" w:rsidR="002B774D" w:rsidRPr="0038200C" w:rsidRDefault="00CF49D2" w:rsidP="00346732">
            <w:pPr>
              <w:spacing w:line="240" w:lineRule="auto"/>
              <w:jc w:val="center"/>
              <w:rPr>
                <w:rFonts w:ascii="Times New Roman" w:eastAsia="Times New Roman" w:hAnsi="Times New Roman" w:cs="Times New Roman"/>
                <w:sz w:val="24"/>
                <w:szCs w:val="24"/>
              </w:rPr>
            </w:pPr>
            <w:proofErr w:type="spellStart"/>
            <w:r w:rsidRPr="0038200C">
              <w:rPr>
                <w:rFonts w:ascii="Times New Roman" w:eastAsia="Times New Roman" w:hAnsi="Times New Roman" w:cs="Times New Roman"/>
                <w:b/>
                <w:sz w:val="24"/>
                <w:szCs w:val="24"/>
              </w:rPr>
              <w:t>Обнаруживаемость</w:t>
            </w:r>
            <w:proofErr w:type="spellEnd"/>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3F8E96"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sz w:val="24"/>
                <w:szCs w:val="24"/>
              </w:rPr>
              <w:t>Срочность реакции</w:t>
            </w:r>
          </w:p>
        </w:tc>
      </w:tr>
      <w:tr w:rsidR="002B774D" w14:paraId="5084BFAC" w14:textId="77777777">
        <w:trPr>
          <w:trHeight w:val="500"/>
          <w:jc w:val="center"/>
        </w:trPr>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D008C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Временные риски</w:t>
            </w:r>
          </w:p>
        </w:tc>
        <w:tc>
          <w:tcPr>
            <w:tcW w:w="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EE1C0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B7036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0B4B3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520015"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DA03D0"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D128C4"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15B7C0"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3724B5"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87F311"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r>
      <w:tr w:rsidR="002B774D" w14:paraId="3408E5DA" w14:textId="77777777">
        <w:trPr>
          <w:trHeight w:val="785"/>
          <w:jc w:val="center"/>
        </w:trPr>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BA03E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Финансовые риски</w:t>
            </w:r>
          </w:p>
        </w:tc>
        <w:tc>
          <w:tcPr>
            <w:tcW w:w="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3557C9"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75BF2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3A5EB"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71054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E47DF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C21CCB"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D74EF7"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FD54EB"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AF602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r>
      <w:tr w:rsidR="002B774D" w14:paraId="24B66892" w14:textId="77777777">
        <w:trPr>
          <w:trHeight w:val="500"/>
          <w:jc w:val="center"/>
        </w:trPr>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66B7AF"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Кадровые риски</w:t>
            </w:r>
          </w:p>
        </w:tc>
        <w:tc>
          <w:tcPr>
            <w:tcW w:w="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A1861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A2388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5FB63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DF0D2B"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08D75B"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3A8265"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A9295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A3E7D7"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01F8E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r>
      <w:tr w:rsidR="002B774D" w14:paraId="0A56FE67" w14:textId="77777777">
        <w:trPr>
          <w:trHeight w:val="785"/>
          <w:jc w:val="center"/>
        </w:trPr>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D67AC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Организационные риски</w:t>
            </w:r>
          </w:p>
        </w:tc>
        <w:tc>
          <w:tcPr>
            <w:tcW w:w="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15161"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0BC059"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DEBC19"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E2D389"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DA216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408FB0"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D524F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F8AD6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219B7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r>
      <w:tr w:rsidR="002B774D" w14:paraId="1C555941" w14:textId="77777777">
        <w:trPr>
          <w:trHeight w:val="785"/>
          <w:jc w:val="center"/>
        </w:trPr>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6A6FC9"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Технические риски</w:t>
            </w:r>
          </w:p>
        </w:tc>
        <w:tc>
          <w:tcPr>
            <w:tcW w:w="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4F5EF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FB079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6002C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585A79"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93B24B"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2BB50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CC6F7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DDCCC0"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04C062"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r>
      <w:tr w:rsidR="002B774D" w14:paraId="786F64CC" w14:textId="77777777">
        <w:trPr>
          <w:trHeight w:val="785"/>
          <w:jc w:val="center"/>
        </w:trPr>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4DCA70"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Информационные риски</w:t>
            </w:r>
          </w:p>
        </w:tc>
        <w:tc>
          <w:tcPr>
            <w:tcW w:w="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5BEA8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410D9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B33DE3"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59F3C0"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E8CEC3"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50E9A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0A235"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FB8C5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44C611"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r>
      <w:tr w:rsidR="002B774D" w14:paraId="404DD44E" w14:textId="77777777">
        <w:trPr>
          <w:trHeight w:val="500"/>
          <w:jc w:val="center"/>
        </w:trPr>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7AD227"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Правовые риски</w:t>
            </w:r>
          </w:p>
        </w:tc>
        <w:tc>
          <w:tcPr>
            <w:tcW w:w="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DD1FA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14ECD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CEC86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EAD83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762DD7"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C98C3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14DE3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9EB63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C0E63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r>
      <w:tr w:rsidR="002B774D" w14:paraId="1C40A2BB" w14:textId="77777777">
        <w:trPr>
          <w:trHeight w:val="500"/>
          <w:jc w:val="center"/>
        </w:trPr>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D690E0"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Внешние риски</w:t>
            </w:r>
          </w:p>
        </w:tc>
        <w:tc>
          <w:tcPr>
            <w:tcW w:w="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80A15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BB4B44"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4371C7"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70C5B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5E094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978034"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1E0B54"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A57773"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E4453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r>
      <w:tr w:rsidR="002B774D" w14:paraId="0D933F36" w14:textId="77777777">
        <w:trPr>
          <w:trHeight w:val="785"/>
          <w:jc w:val="center"/>
        </w:trPr>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AF9F8B"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Производственные риски</w:t>
            </w:r>
          </w:p>
        </w:tc>
        <w:tc>
          <w:tcPr>
            <w:tcW w:w="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889FD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69D19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9AE580"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633059"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429FC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F92A4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D8B9F7"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632B73"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8691C6"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w:t>
            </w:r>
          </w:p>
        </w:tc>
      </w:tr>
    </w:tbl>
    <w:p w14:paraId="64ECABC5" w14:textId="77777777" w:rsidR="002B774D" w:rsidRPr="0038200C" w:rsidRDefault="00CF49D2" w:rsidP="0038200C">
      <w:pPr>
        <w:spacing w:before="120" w:after="120" w:line="360" w:lineRule="auto"/>
        <w:ind w:firstLine="709"/>
        <w:jc w:val="both"/>
        <w:rPr>
          <w:rFonts w:ascii="Times New Roman" w:eastAsia="Times New Roman" w:hAnsi="Times New Roman" w:cs="Times New Roman"/>
          <w:sz w:val="28"/>
          <w:szCs w:val="28"/>
        </w:rPr>
      </w:pPr>
      <w:r w:rsidRPr="0038200C">
        <w:rPr>
          <w:rFonts w:ascii="Times New Roman" w:eastAsia="Times New Roman" w:hAnsi="Times New Roman"/>
          <w:sz w:val="28"/>
          <w:szCs w:val="28"/>
        </w:rPr>
        <w:t xml:space="preserve">Таблица 12 выделяет четыре наиболее универсальные метрики: вероятность, критичность, отклонение по срокам и срочность реакции. Они подходят </w:t>
      </w:r>
      <w:r w:rsidRPr="0038200C">
        <w:rPr>
          <w:rFonts w:ascii="Times New Roman" w:eastAsia="Times New Roman" w:hAnsi="Times New Roman"/>
          <w:sz w:val="28"/>
          <w:szCs w:val="28"/>
        </w:rPr>
        <w:t>почти всем группам рисков, потому что короткий проект чувствителен к темпу выполнения работ и скорости управленческого ответа.</w:t>
      </w:r>
    </w:p>
    <w:p w14:paraId="66868466" w14:textId="77777777" w:rsidR="002B774D" w:rsidRDefault="00CF49D2" w:rsidP="0038200C">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Финансовый ущерб, ожидаемые потери и отклонение по бюджету имеют максимальный смысл для финансовых и правовых рисков. Для кадровы</w:t>
      </w:r>
      <w:r>
        <w:rPr>
          <w:rFonts w:ascii="Times New Roman" w:eastAsia="Times New Roman" w:hAnsi="Times New Roman"/>
          <w:sz w:val="28"/>
        </w:rPr>
        <w:t xml:space="preserve">х, организационных и информационных рисков они работают косвенно: сначала </w:t>
      </w:r>
      <w:r>
        <w:rPr>
          <w:rFonts w:ascii="Times New Roman" w:eastAsia="Times New Roman" w:hAnsi="Times New Roman"/>
          <w:sz w:val="28"/>
        </w:rPr>
        <w:lastRenderedPageBreak/>
        <w:t>возникает нехватка исполнителя, ошибка в документе или сбой координации, затем появляется задержка и только после этого — дополнительные расходы.</w:t>
      </w:r>
    </w:p>
    <w:p w14:paraId="5192231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Технические, </w:t>
      </w:r>
      <w:r>
        <w:rPr>
          <w:rFonts w:ascii="Times New Roman" w:eastAsia="Times New Roman" w:hAnsi="Times New Roman"/>
          <w:sz w:val="28"/>
        </w:rPr>
        <w:t xml:space="preserve">информационные и производственные риски требуют оценки качества и </w:t>
      </w:r>
      <w:proofErr w:type="spellStart"/>
      <w:r>
        <w:rPr>
          <w:rFonts w:ascii="Times New Roman" w:eastAsia="Times New Roman" w:hAnsi="Times New Roman"/>
          <w:sz w:val="28"/>
        </w:rPr>
        <w:t>обнаруживаемости</w:t>
      </w:r>
      <w:proofErr w:type="spellEnd"/>
      <w:r>
        <w:rPr>
          <w:rFonts w:ascii="Times New Roman" w:eastAsia="Times New Roman" w:hAnsi="Times New Roman"/>
          <w:sz w:val="28"/>
        </w:rPr>
        <w:t>. Дефект сварки или устаревший чертёж опасны не только сами по себе. Главная проблема возникает тогда, когда ошибка обнаруживается после изготовления или на монтаже, когда пе</w:t>
      </w:r>
      <w:r>
        <w:rPr>
          <w:rFonts w:ascii="Times New Roman" w:eastAsia="Times New Roman" w:hAnsi="Times New Roman"/>
          <w:sz w:val="28"/>
        </w:rPr>
        <w:t>ределка уже влияет на срок и бюджет.</w:t>
      </w:r>
    </w:p>
    <w:p w14:paraId="6E59ABC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обобщения матрицы рассчитана суммарная значимость каждой метрики. Этот показатель показывает, насколько часто метрика подходит для оценки разных групп рисков краткосрочного проекта.</w:t>
      </w:r>
    </w:p>
    <w:p w14:paraId="012003DB" w14:textId="77777777" w:rsidR="002B774D" w:rsidRPr="0038200C" w:rsidRDefault="00CF49D2" w:rsidP="0038200C">
      <w:pPr>
        <w:spacing w:before="120" w:after="120" w:line="360" w:lineRule="auto"/>
        <w:rPr>
          <w:rFonts w:ascii="Times New Roman" w:eastAsia="Times New Roman" w:hAnsi="Times New Roman" w:cs="Times New Roman"/>
          <w:sz w:val="28"/>
          <w:szCs w:val="28"/>
        </w:rPr>
      </w:pPr>
      <w:r w:rsidRPr="0038200C">
        <w:rPr>
          <w:rFonts w:ascii="Times New Roman" w:eastAsia="Times New Roman" w:hAnsi="Times New Roman"/>
          <w:sz w:val="28"/>
          <w:szCs w:val="28"/>
        </w:rPr>
        <w:t xml:space="preserve">Таблица 13 — Суммарная </w:t>
      </w:r>
      <w:r w:rsidRPr="0038200C">
        <w:rPr>
          <w:rFonts w:ascii="Times New Roman" w:eastAsia="Times New Roman" w:hAnsi="Times New Roman"/>
          <w:sz w:val="28"/>
          <w:szCs w:val="28"/>
        </w:rPr>
        <w:t>значимость метрик оценки рисков краткосрочного проекта</w:t>
      </w:r>
    </w:p>
    <w:tbl>
      <w:tblPr>
        <w:tblStyle w:val="af1"/>
        <w:tblW w:w="98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6006"/>
        <w:gridCol w:w="2134"/>
        <w:gridCol w:w="1741"/>
      </w:tblGrid>
      <w:tr w:rsidR="002B774D" w14:paraId="16987A27" w14:textId="77777777" w:rsidTr="0038200C">
        <w:trPr>
          <w:trHeight w:val="500"/>
          <w:tblHeader/>
          <w:jc w:val="center"/>
        </w:trPr>
        <w:tc>
          <w:tcPr>
            <w:tcW w:w="6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40A720"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bCs/>
                <w:sz w:val="24"/>
                <w:szCs w:val="24"/>
              </w:rPr>
              <w:t>Метрика оценки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5843CC"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bCs/>
                <w:sz w:val="24"/>
                <w:szCs w:val="24"/>
              </w:rPr>
              <w:t>Суммарный балл</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2DF838" w14:textId="77777777" w:rsidR="002B774D" w:rsidRPr="0038200C" w:rsidRDefault="00CF49D2" w:rsidP="00346732">
            <w:pPr>
              <w:spacing w:line="240" w:lineRule="auto"/>
              <w:jc w:val="center"/>
              <w:rPr>
                <w:rFonts w:ascii="Times New Roman" w:eastAsia="Times New Roman" w:hAnsi="Times New Roman" w:cs="Times New Roman"/>
                <w:sz w:val="24"/>
                <w:szCs w:val="24"/>
              </w:rPr>
            </w:pPr>
            <w:r w:rsidRPr="0038200C">
              <w:rPr>
                <w:rFonts w:ascii="Times New Roman" w:eastAsia="Times New Roman" w:hAnsi="Times New Roman" w:cs="Times New Roman"/>
                <w:b/>
                <w:bCs/>
                <w:sz w:val="24"/>
                <w:szCs w:val="24"/>
              </w:rPr>
              <w:t>Средний балл</w:t>
            </w:r>
          </w:p>
        </w:tc>
      </w:tr>
      <w:tr w:rsidR="002B774D" w14:paraId="13A57522" w14:textId="77777777" w:rsidTr="0038200C">
        <w:trPr>
          <w:trHeight w:val="500"/>
          <w:jc w:val="center"/>
        </w:trPr>
        <w:tc>
          <w:tcPr>
            <w:tcW w:w="6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92DCBE"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Критичность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2B562B"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956DE3"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3,00</w:t>
            </w:r>
          </w:p>
        </w:tc>
      </w:tr>
      <w:tr w:rsidR="002B774D" w14:paraId="5DF2B1C0" w14:textId="77777777" w:rsidTr="0038200C">
        <w:trPr>
          <w:trHeight w:val="500"/>
          <w:jc w:val="center"/>
        </w:trPr>
        <w:tc>
          <w:tcPr>
            <w:tcW w:w="6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8B60C2"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Вероятность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0BD049"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426A3F"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2,89</w:t>
            </w:r>
          </w:p>
        </w:tc>
      </w:tr>
      <w:tr w:rsidR="002B774D" w14:paraId="15FD6BB7" w14:textId="77777777" w:rsidTr="0038200C">
        <w:trPr>
          <w:trHeight w:val="500"/>
          <w:jc w:val="center"/>
        </w:trPr>
        <w:tc>
          <w:tcPr>
            <w:tcW w:w="6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99FBC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Срочность реакции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5DB447"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D9C23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2,78</w:t>
            </w:r>
          </w:p>
        </w:tc>
      </w:tr>
      <w:tr w:rsidR="002B774D" w14:paraId="50814E2F" w14:textId="77777777" w:rsidTr="0038200C">
        <w:trPr>
          <w:trHeight w:val="500"/>
          <w:jc w:val="center"/>
        </w:trPr>
        <w:tc>
          <w:tcPr>
            <w:tcW w:w="6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19FEE2"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Отклонение по срокам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3EECF"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D3259"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2,56</w:t>
            </w:r>
          </w:p>
        </w:tc>
      </w:tr>
      <w:tr w:rsidR="002B774D" w14:paraId="3C300595" w14:textId="77777777" w:rsidTr="0038200C">
        <w:trPr>
          <w:trHeight w:val="500"/>
          <w:jc w:val="center"/>
        </w:trPr>
        <w:tc>
          <w:tcPr>
            <w:tcW w:w="6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A1305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Влияние на качество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C8A6EA"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B83E04"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2,22</w:t>
            </w:r>
          </w:p>
        </w:tc>
      </w:tr>
      <w:tr w:rsidR="002B774D" w14:paraId="26B5FA72" w14:textId="77777777" w:rsidTr="0038200C">
        <w:trPr>
          <w:trHeight w:val="500"/>
          <w:jc w:val="center"/>
        </w:trPr>
        <w:tc>
          <w:tcPr>
            <w:tcW w:w="6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52EEB6" w14:textId="77777777" w:rsidR="002B774D" w:rsidRPr="0038200C" w:rsidRDefault="00CF49D2" w:rsidP="00346732">
            <w:pPr>
              <w:spacing w:line="240" w:lineRule="auto"/>
              <w:rPr>
                <w:rFonts w:ascii="Times New Roman" w:eastAsia="Times New Roman" w:hAnsi="Times New Roman" w:cs="Times New Roman"/>
                <w:sz w:val="24"/>
                <w:szCs w:val="24"/>
              </w:rPr>
            </w:pPr>
            <w:proofErr w:type="spellStart"/>
            <w:r w:rsidRPr="0038200C">
              <w:rPr>
                <w:rFonts w:ascii="Times New Roman" w:eastAsia="Times New Roman" w:hAnsi="Times New Roman" w:cs="Times New Roman"/>
                <w:sz w:val="24"/>
                <w:szCs w:val="24"/>
              </w:rPr>
              <w:t>Обнаруживаемость</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9C7DD5"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941352"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2,22</w:t>
            </w:r>
          </w:p>
        </w:tc>
      </w:tr>
      <w:tr w:rsidR="002B774D" w14:paraId="1E240B70" w14:textId="77777777" w:rsidTr="0038200C">
        <w:trPr>
          <w:trHeight w:val="500"/>
          <w:jc w:val="center"/>
        </w:trPr>
        <w:tc>
          <w:tcPr>
            <w:tcW w:w="6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55B019"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Финансовый ущерб</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5169E7"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588CF2"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1,78</w:t>
            </w:r>
          </w:p>
        </w:tc>
      </w:tr>
      <w:tr w:rsidR="002B774D" w14:paraId="0216675A" w14:textId="77777777" w:rsidTr="0038200C">
        <w:trPr>
          <w:trHeight w:val="500"/>
          <w:jc w:val="center"/>
        </w:trPr>
        <w:tc>
          <w:tcPr>
            <w:tcW w:w="6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D79443"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Ожидаемые потери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5FC09B"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6CD438"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1,78</w:t>
            </w:r>
          </w:p>
        </w:tc>
      </w:tr>
      <w:tr w:rsidR="002B774D" w14:paraId="6CE14F97" w14:textId="77777777" w:rsidTr="0038200C">
        <w:trPr>
          <w:trHeight w:val="500"/>
          <w:jc w:val="center"/>
        </w:trPr>
        <w:tc>
          <w:tcPr>
            <w:tcW w:w="6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8796AD"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Отклонение по бюджету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AC406B"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3023FC" w14:textId="77777777" w:rsidR="002B774D" w:rsidRPr="0038200C" w:rsidRDefault="00CF49D2" w:rsidP="00346732">
            <w:pPr>
              <w:spacing w:line="240" w:lineRule="auto"/>
              <w:rPr>
                <w:rFonts w:ascii="Times New Roman" w:eastAsia="Times New Roman" w:hAnsi="Times New Roman" w:cs="Times New Roman"/>
                <w:sz w:val="24"/>
                <w:szCs w:val="24"/>
              </w:rPr>
            </w:pPr>
            <w:r w:rsidRPr="0038200C">
              <w:rPr>
                <w:rFonts w:ascii="Times New Roman" w:eastAsia="Times New Roman" w:hAnsi="Times New Roman" w:cs="Times New Roman"/>
                <w:sz w:val="24"/>
                <w:szCs w:val="24"/>
              </w:rPr>
              <w:t>1,67</w:t>
            </w:r>
          </w:p>
        </w:tc>
      </w:tr>
    </w:tbl>
    <w:p w14:paraId="1AB733E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 данным таблицы 13 строится гистограмма, представленная на рисунке 7.</w:t>
      </w:r>
    </w:p>
    <w:p w14:paraId="014F6CC2" w14:textId="77777777" w:rsidR="002B774D" w:rsidRDefault="00CF49D2" w:rsidP="00346732">
      <w:pPr>
        <w:spacing w:before="120" w:after="120"/>
        <w:jc w:val="center"/>
      </w:pPr>
      <w:r>
        <w:rPr>
          <w:noProof/>
        </w:rPr>
        <w:lastRenderedPageBreak/>
        <w:drawing>
          <wp:inline distT="0" distB="0" distL="0" distR="0" wp14:anchorId="0ADDBEB7" wp14:editId="77EA1DC9">
            <wp:extent cx="5577840" cy="28721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histogram.png"/>
                    <pic:cNvPicPr/>
                  </pic:nvPicPr>
                  <pic:blipFill>
                    <a:blip r:embed="rId14"/>
                    <a:stretch>
                      <a:fillRect/>
                    </a:stretch>
                  </pic:blipFill>
                  <pic:spPr>
                    <a:xfrm>
                      <a:off x="0" y="0"/>
                      <a:ext cx="5577840" cy="2872190"/>
                    </a:xfrm>
                    <a:prstGeom prst="rect">
                      <a:avLst/>
                    </a:prstGeom>
                  </pic:spPr>
                </pic:pic>
              </a:graphicData>
            </a:graphic>
          </wp:inline>
        </w:drawing>
      </w:r>
    </w:p>
    <w:p w14:paraId="5F0BEC4C" w14:textId="77777777" w:rsidR="002B774D" w:rsidRPr="0038200C" w:rsidRDefault="00CF49D2" w:rsidP="0038200C">
      <w:pPr>
        <w:spacing w:before="120" w:after="120" w:line="360" w:lineRule="auto"/>
        <w:jc w:val="center"/>
        <w:rPr>
          <w:rFonts w:ascii="Times New Roman" w:eastAsia="Times New Roman" w:hAnsi="Times New Roman" w:cs="Times New Roman"/>
          <w:sz w:val="28"/>
          <w:szCs w:val="28"/>
        </w:rPr>
      </w:pPr>
      <w:r w:rsidRPr="0038200C">
        <w:rPr>
          <w:rFonts w:ascii="Times New Roman" w:eastAsia="Times New Roman" w:hAnsi="Times New Roman"/>
          <w:sz w:val="28"/>
          <w:szCs w:val="28"/>
        </w:rPr>
        <w:t>Рисунок 7 — Значимость метрик оценки рисков краткосрочного проекта</w:t>
      </w:r>
    </w:p>
    <w:p w14:paraId="677504B0" w14:textId="77777777" w:rsidR="002B774D" w:rsidRPr="0038200C" w:rsidRDefault="00CF49D2" w:rsidP="0038200C">
      <w:pPr>
        <w:spacing w:before="120" w:after="120" w:line="360" w:lineRule="auto"/>
        <w:ind w:firstLine="709"/>
        <w:jc w:val="both"/>
        <w:rPr>
          <w:rFonts w:ascii="Times New Roman" w:eastAsia="Times New Roman" w:hAnsi="Times New Roman" w:cs="Times New Roman"/>
          <w:sz w:val="28"/>
          <w:szCs w:val="28"/>
        </w:rPr>
      </w:pPr>
      <w:r w:rsidRPr="0038200C">
        <w:rPr>
          <w:rFonts w:ascii="Times New Roman" w:eastAsia="Times New Roman" w:hAnsi="Times New Roman"/>
          <w:sz w:val="28"/>
          <w:szCs w:val="28"/>
        </w:rPr>
        <w:t>Рисунок 7 подтверждает приоритет управленческих метрик. На первом месте находится критичность риска — 27 баллов, далее вероятность — 26 баллов, срочность реакции — 25 баллов и отклонение по срокам — 23 балла. Финансовые показатели тоже важны, но в коротком</w:t>
      </w:r>
      <w:r w:rsidRPr="0038200C">
        <w:rPr>
          <w:rFonts w:ascii="Times New Roman" w:eastAsia="Times New Roman" w:hAnsi="Times New Roman"/>
          <w:sz w:val="28"/>
          <w:szCs w:val="28"/>
        </w:rPr>
        <w:t xml:space="preserve"> проекте они уступают метрикам, связанным со скоростью реакции.</w:t>
      </w:r>
    </w:p>
    <w:p w14:paraId="0F41BA85"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проекта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xml:space="preserve">» матрица применяется на уровне конкретных событий. Задержка металла оценивается через вероятность, срок, бюджет и срочность реакции. Ошибка в чертежах — через </w:t>
      </w:r>
      <w:r>
        <w:rPr>
          <w:rFonts w:ascii="Times New Roman" w:eastAsia="Times New Roman" w:hAnsi="Times New Roman"/>
          <w:sz w:val="28"/>
        </w:rPr>
        <w:t xml:space="preserve">качество, </w:t>
      </w:r>
      <w:proofErr w:type="spellStart"/>
      <w:r>
        <w:rPr>
          <w:rFonts w:ascii="Times New Roman" w:eastAsia="Times New Roman" w:hAnsi="Times New Roman"/>
          <w:sz w:val="28"/>
        </w:rPr>
        <w:t>обнаруживаемость</w:t>
      </w:r>
      <w:proofErr w:type="spellEnd"/>
      <w:r>
        <w:rPr>
          <w:rFonts w:ascii="Times New Roman" w:eastAsia="Times New Roman" w:hAnsi="Times New Roman"/>
          <w:sz w:val="28"/>
        </w:rPr>
        <w:t xml:space="preserve"> и критичность. Нехватка монтажников — через вероятность, влияние на график и резерв исполнителей. Дефект изготовления — через качество, переделку и контрольную точку.</w:t>
      </w:r>
    </w:p>
    <w:p w14:paraId="679D26FA"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Порядок применения матрицы прост: сначала определяется вид рис</w:t>
      </w:r>
      <w:r>
        <w:rPr>
          <w:rFonts w:ascii="Times New Roman" w:eastAsia="Times New Roman" w:hAnsi="Times New Roman"/>
          <w:sz w:val="28"/>
        </w:rPr>
        <w:t>ка, затем выбираются метрики с баллом 3, после этого риск заносится в риск-регистр. Такой порядок не перегружает оценку лишними показателями и помогает быстрее перейти к действию.</w:t>
      </w:r>
    </w:p>
    <w:p w14:paraId="12ED3A8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Матрица сопоставления делает риск-регистр прикладным. Она показывает, какие </w:t>
      </w:r>
      <w:r>
        <w:rPr>
          <w:rFonts w:ascii="Times New Roman" w:eastAsia="Times New Roman" w:hAnsi="Times New Roman"/>
          <w:sz w:val="28"/>
        </w:rPr>
        <w:t>показатели действительно нужны для конкретного риска, а какие не дают управленческой пользы. Для краткосрочного проекта это снижает объём формальной работы и ускоряет принятие решений.</w:t>
      </w:r>
    </w:p>
    <w:p w14:paraId="31EB5AF5" w14:textId="77777777" w:rsidR="002B774D" w:rsidRDefault="002B774D" w:rsidP="00346732">
      <w:pPr>
        <w:spacing w:line="360" w:lineRule="auto"/>
        <w:jc w:val="both"/>
        <w:rPr>
          <w:rFonts w:ascii="Times New Roman" w:eastAsia="Times New Roman" w:hAnsi="Times New Roman" w:cs="Times New Roman"/>
          <w:sz w:val="28"/>
          <w:szCs w:val="28"/>
        </w:rPr>
      </w:pPr>
    </w:p>
    <w:p w14:paraId="2D0D43E5" w14:textId="3EFB71D6" w:rsidR="002B774D" w:rsidRDefault="00CF49D2" w:rsidP="0038200C">
      <w:pPr>
        <w:pStyle w:val="2"/>
        <w:rPr>
          <w:rFonts w:ascii="Times New Roman" w:hAnsi="Times New Roman" w:cs="Times New Roman"/>
          <w:sz w:val="28"/>
          <w:szCs w:val="28"/>
        </w:rPr>
      </w:pPr>
      <w:bookmarkStart w:id="12" w:name="_Toc232940373"/>
      <w:r w:rsidRPr="0038200C">
        <w:rPr>
          <w:rFonts w:ascii="Times New Roman" w:hAnsi="Times New Roman" w:cs="Times New Roman"/>
          <w:sz w:val="28"/>
          <w:szCs w:val="28"/>
        </w:rPr>
        <w:t>2.3 Методы противодействия рискам и практика краткосрочных проектов</w:t>
      </w:r>
      <w:bookmarkEnd w:id="12"/>
    </w:p>
    <w:p w14:paraId="4F4AE626" w14:textId="77777777" w:rsidR="0038200C" w:rsidRPr="0038200C" w:rsidRDefault="0038200C" w:rsidP="0038200C"/>
    <w:p w14:paraId="70F26854"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w:t>
      </w:r>
      <w:r>
        <w:rPr>
          <w:rFonts w:ascii="Times New Roman" w:eastAsia="Times New Roman" w:hAnsi="Times New Roman"/>
          <w:sz w:val="28"/>
        </w:rPr>
        <w:t>сле оценки рисков нужно определить реакцию на каждый значимый риск. В проектной работе ценность даёт не сама таблица, а заранее выбранное действие: кто контролирует риск, когда подаётся сигнал, какой вариант запускается при отклонении и как фиксируется рез</w:t>
      </w:r>
      <w:r>
        <w:rPr>
          <w:rFonts w:ascii="Times New Roman" w:eastAsia="Times New Roman" w:hAnsi="Times New Roman"/>
          <w:sz w:val="28"/>
        </w:rPr>
        <w:t>ультат.</w:t>
      </w:r>
    </w:p>
    <w:p w14:paraId="1E994AF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 основным методам противодействия относятся уклонение, снижение, передача, принятие, резервирование, страхование, контрольные точки и альтернативный сценарий [2; 7]. Для краткосрочного проекта каждый метод оценивается через применимость к конкретн</w:t>
      </w:r>
      <w:r>
        <w:rPr>
          <w:rFonts w:ascii="Times New Roman" w:eastAsia="Times New Roman" w:hAnsi="Times New Roman"/>
          <w:sz w:val="28"/>
        </w:rPr>
        <w:t>ой группе рисков. Например, задержку поставки нельзя устранить страхованием, но можно снизить резервным поставщиком и контрольной датой подтверждения отгрузки.</w:t>
      </w:r>
    </w:p>
    <w:p w14:paraId="79DCACB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проекта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ключевыми являются снижение риска, резервирование, контрольные</w:t>
      </w:r>
      <w:r>
        <w:rPr>
          <w:rFonts w:ascii="Times New Roman" w:eastAsia="Times New Roman" w:hAnsi="Times New Roman"/>
          <w:sz w:val="28"/>
        </w:rPr>
        <w:t xml:space="preserve"> точки и альтернативный сценарий. Эти методы быстрее всего влияют на управляемость поставок, документации, кадров и готовности площадки заказчика.</w:t>
      </w:r>
    </w:p>
    <w:p w14:paraId="6F96B8CC" w14:textId="77777777" w:rsidR="0038200C" w:rsidRDefault="00CF49D2" w:rsidP="0038200C">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наглядного сопоставления видов рисков и методов противодействия использована балльная шкала:</w:t>
      </w:r>
    </w:p>
    <w:p w14:paraId="7A6789B3" w14:textId="77B30E45" w:rsidR="002B774D" w:rsidRDefault="00CF49D2" w:rsidP="0038200C">
      <w:pPr>
        <w:spacing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r w:rsidR="0038200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w:t>
      </w:r>
      <w:r w:rsidR="0038200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метод</w:t>
      </w:r>
      <w:r w:rsidR="0038200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пр</w:t>
      </w:r>
      <w:r>
        <w:rPr>
          <w:rFonts w:ascii="Times New Roman" w:eastAsia="Times New Roman" w:hAnsi="Times New Roman" w:cs="Times New Roman"/>
          <w:sz w:val="28"/>
          <w:szCs w:val="28"/>
        </w:rPr>
        <w:t>актически не применяется;</w:t>
      </w:r>
      <w:r>
        <w:rPr>
          <w:rFonts w:ascii="Times New Roman" w:eastAsia="Times New Roman" w:hAnsi="Times New Roman" w:cs="Times New Roman"/>
          <w:sz w:val="28"/>
          <w:szCs w:val="28"/>
        </w:rPr>
        <w:br/>
        <w:t>1 — метод применим ограниченно;</w:t>
      </w:r>
      <w:r>
        <w:rPr>
          <w:rFonts w:ascii="Times New Roman" w:eastAsia="Times New Roman" w:hAnsi="Times New Roman" w:cs="Times New Roman"/>
          <w:sz w:val="28"/>
          <w:szCs w:val="28"/>
        </w:rPr>
        <w:br/>
        <w:t>2 — метод применим частично;</w:t>
      </w:r>
      <w:r>
        <w:rPr>
          <w:rFonts w:ascii="Times New Roman" w:eastAsia="Times New Roman" w:hAnsi="Times New Roman" w:cs="Times New Roman"/>
          <w:sz w:val="28"/>
          <w:szCs w:val="28"/>
        </w:rPr>
        <w:br/>
        <w:t>3 — метод хорошо подходит.</w:t>
      </w:r>
    </w:p>
    <w:p w14:paraId="711AA171"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оформлении таблицы в Word или Excel значения можно выделить как тепловую карту: 0 — белый цвет, 1 — светло-жёлтый, 2 — оранжевый, 3 — крас</w:t>
      </w:r>
      <w:r>
        <w:rPr>
          <w:rFonts w:ascii="Times New Roman" w:eastAsia="Times New Roman" w:hAnsi="Times New Roman" w:cs="Times New Roman"/>
          <w:sz w:val="28"/>
          <w:szCs w:val="28"/>
        </w:rPr>
        <w:t>ный или тёмно-оранжевый.</w:t>
      </w:r>
    </w:p>
    <w:p w14:paraId="25B0715A" w14:textId="77777777" w:rsidR="002B774D" w:rsidRPr="0038200C" w:rsidRDefault="00CF49D2" w:rsidP="0038200C">
      <w:pPr>
        <w:spacing w:before="120" w:after="120" w:line="360" w:lineRule="auto"/>
        <w:jc w:val="both"/>
        <w:rPr>
          <w:rFonts w:ascii="Times New Roman" w:eastAsia="Times New Roman" w:hAnsi="Times New Roman" w:cs="Times New Roman"/>
          <w:sz w:val="28"/>
          <w:szCs w:val="28"/>
        </w:rPr>
      </w:pPr>
      <w:r w:rsidRPr="0038200C">
        <w:rPr>
          <w:rFonts w:ascii="Times New Roman" w:eastAsia="Times New Roman" w:hAnsi="Times New Roman"/>
          <w:sz w:val="28"/>
          <w:szCs w:val="28"/>
        </w:rPr>
        <w:t>Таблица 14 — Матрица сопоставления видов рисков и методов противодействия</w:t>
      </w:r>
    </w:p>
    <w:p w14:paraId="7CF94290" w14:textId="77777777" w:rsidR="002B774D" w:rsidRDefault="002B774D" w:rsidP="00346732">
      <w:pPr>
        <w:spacing w:line="360" w:lineRule="auto"/>
        <w:rPr>
          <w:rFonts w:ascii="Times New Roman" w:eastAsia="Times New Roman" w:hAnsi="Times New Roman" w:cs="Times New Roman"/>
          <w:sz w:val="28"/>
          <w:szCs w:val="28"/>
        </w:rPr>
      </w:pPr>
    </w:p>
    <w:tbl>
      <w:tblPr>
        <w:tblStyle w:val="af3"/>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20" w:type="dxa"/>
          <w:bottom w:w="20" w:type="dxa"/>
          <w:right w:w="20" w:type="dxa"/>
        </w:tblCellMar>
        <w:tblLook w:val="0600" w:firstRow="0" w:lastRow="0" w:firstColumn="0" w:lastColumn="0" w:noHBand="1" w:noVBand="1"/>
      </w:tblPr>
      <w:tblGrid>
        <w:gridCol w:w="1224"/>
        <w:gridCol w:w="699"/>
        <w:gridCol w:w="815"/>
        <w:gridCol w:w="1166"/>
        <w:gridCol w:w="1166"/>
        <w:gridCol w:w="1166"/>
        <w:gridCol w:w="1224"/>
        <w:gridCol w:w="1224"/>
        <w:gridCol w:w="1224"/>
      </w:tblGrid>
      <w:tr w:rsidR="002B774D" w14:paraId="3BB491B5" w14:textId="77777777">
        <w:trPr>
          <w:trHeight w:val="585"/>
          <w:tblHeader/>
          <w:jc w:val="center"/>
        </w:trPr>
        <w:tc>
          <w:tcPr>
            <w:tcW w:w="1190" w:type="dxa"/>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017B8959" w14:textId="77777777" w:rsidR="002B774D" w:rsidRPr="0038200C" w:rsidRDefault="00CF49D2" w:rsidP="00346732">
            <w:pPr>
              <w:widowControl w:val="0"/>
              <w:spacing w:line="240" w:lineRule="auto"/>
              <w:jc w:val="center"/>
              <w:rPr>
                <w:rFonts w:ascii="Times New Roman" w:hAnsi="Times New Roman" w:cs="Times New Roman"/>
                <w:color w:val="FFFFFF" w:themeColor="background1"/>
                <w:sz w:val="24"/>
                <w:szCs w:val="24"/>
              </w:rPr>
            </w:pPr>
            <w:r w:rsidRPr="0038200C">
              <w:rPr>
                <w:rFonts w:ascii="Times New Roman" w:eastAsia="Times New Roman" w:hAnsi="Times New Roman" w:cs="Times New Roman"/>
                <w:b/>
                <w:bCs/>
                <w:color w:val="FFFFFF" w:themeColor="background1"/>
                <w:sz w:val="24"/>
                <w:szCs w:val="24"/>
              </w:rPr>
              <w:lastRenderedPageBreak/>
              <w:t>Вид риска</w:t>
            </w:r>
          </w:p>
        </w:tc>
        <w:tc>
          <w:tcPr>
            <w:tcW w:w="680" w:type="dxa"/>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7B50D8B2" w14:textId="77777777" w:rsidR="002B774D" w:rsidRPr="0038200C" w:rsidRDefault="00CF49D2" w:rsidP="00346732">
            <w:pPr>
              <w:widowControl w:val="0"/>
              <w:spacing w:line="240" w:lineRule="auto"/>
              <w:jc w:val="center"/>
              <w:rPr>
                <w:rFonts w:ascii="Times New Roman" w:hAnsi="Times New Roman" w:cs="Times New Roman"/>
                <w:color w:val="FFFFFF" w:themeColor="background1"/>
                <w:sz w:val="24"/>
                <w:szCs w:val="24"/>
              </w:rPr>
            </w:pPr>
            <w:r w:rsidRPr="0038200C">
              <w:rPr>
                <w:rFonts w:ascii="Times New Roman" w:eastAsia="Times New Roman" w:hAnsi="Times New Roman" w:cs="Times New Roman"/>
                <w:b/>
                <w:bCs/>
                <w:color w:val="FFFFFF" w:themeColor="background1"/>
                <w:sz w:val="24"/>
                <w:szCs w:val="24"/>
              </w:rPr>
              <w:t>Уклонение</w:t>
            </w:r>
          </w:p>
        </w:tc>
        <w:tc>
          <w:tcPr>
            <w:tcW w:w="793" w:type="dxa"/>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67961BCD" w14:textId="77777777" w:rsidR="002B774D" w:rsidRPr="0038200C" w:rsidRDefault="00CF49D2" w:rsidP="00346732">
            <w:pPr>
              <w:widowControl w:val="0"/>
              <w:spacing w:line="240" w:lineRule="auto"/>
              <w:jc w:val="center"/>
              <w:rPr>
                <w:rFonts w:ascii="Times New Roman" w:hAnsi="Times New Roman" w:cs="Times New Roman"/>
                <w:color w:val="FFFFFF" w:themeColor="background1"/>
                <w:sz w:val="24"/>
                <w:szCs w:val="24"/>
              </w:rPr>
            </w:pPr>
            <w:r w:rsidRPr="0038200C">
              <w:rPr>
                <w:rFonts w:ascii="Times New Roman" w:eastAsia="Times New Roman" w:hAnsi="Times New Roman" w:cs="Times New Roman"/>
                <w:b/>
                <w:bCs/>
                <w:color w:val="FFFFFF" w:themeColor="background1"/>
                <w:sz w:val="24"/>
                <w:szCs w:val="24"/>
              </w:rPr>
              <w:t>Снижение</w:t>
            </w:r>
          </w:p>
        </w:tc>
        <w:tc>
          <w:tcPr>
            <w:tcW w:w="1134" w:type="dxa"/>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04B56583" w14:textId="77777777" w:rsidR="002B774D" w:rsidRPr="0038200C" w:rsidRDefault="00CF49D2" w:rsidP="00346732">
            <w:pPr>
              <w:widowControl w:val="0"/>
              <w:spacing w:line="240" w:lineRule="auto"/>
              <w:jc w:val="center"/>
              <w:rPr>
                <w:rFonts w:ascii="Times New Roman" w:hAnsi="Times New Roman" w:cs="Times New Roman"/>
                <w:color w:val="FFFFFF" w:themeColor="background1"/>
                <w:sz w:val="24"/>
                <w:szCs w:val="24"/>
              </w:rPr>
            </w:pPr>
            <w:r w:rsidRPr="0038200C">
              <w:rPr>
                <w:rFonts w:ascii="Times New Roman" w:eastAsia="Times New Roman" w:hAnsi="Times New Roman" w:cs="Times New Roman"/>
                <w:b/>
                <w:bCs/>
                <w:color w:val="FFFFFF" w:themeColor="background1"/>
                <w:sz w:val="24"/>
                <w:szCs w:val="24"/>
              </w:rPr>
              <w:t>Передача</w:t>
            </w:r>
          </w:p>
        </w:tc>
        <w:tc>
          <w:tcPr>
            <w:tcW w:w="1134" w:type="dxa"/>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3E04047E" w14:textId="77777777" w:rsidR="002B774D" w:rsidRPr="0038200C" w:rsidRDefault="00CF49D2" w:rsidP="00346732">
            <w:pPr>
              <w:widowControl w:val="0"/>
              <w:spacing w:line="240" w:lineRule="auto"/>
              <w:jc w:val="center"/>
              <w:rPr>
                <w:rFonts w:ascii="Times New Roman" w:hAnsi="Times New Roman" w:cs="Times New Roman"/>
                <w:color w:val="FFFFFF" w:themeColor="background1"/>
                <w:sz w:val="24"/>
                <w:szCs w:val="24"/>
              </w:rPr>
            </w:pPr>
            <w:r w:rsidRPr="0038200C">
              <w:rPr>
                <w:rFonts w:ascii="Times New Roman" w:eastAsia="Times New Roman" w:hAnsi="Times New Roman" w:cs="Times New Roman"/>
                <w:b/>
                <w:bCs/>
                <w:color w:val="FFFFFF" w:themeColor="background1"/>
                <w:sz w:val="24"/>
                <w:szCs w:val="24"/>
              </w:rPr>
              <w:t>Принятие</w:t>
            </w:r>
          </w:p>
        </w:tc>
        <w:tc>
          <w:tcPr>
            <w:tcW w:w="1134" w:type="dxa"/>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3B2D2E90" w14:textId="77777777" w:rsidR="002B774D" w:rsidRPr="0038200C" w:rsidRDefault="00CF49D2" w:rsidP="00346732">
            <w:pPr>
              <w:widowControl w:val="0"/>
              <w:spacing w:line="240" w:lineRule="auto"/>
              <w:jc w:val="center"/>
              <w:rPr>
                <w:rFonts w:ascii="Times New Roman" w:hAnsi="Times New Roman" w:cs="Times New Roman"/>
                <w:color w:val="FFFFFF" w:themeColor="background1"/>
                <w:sz w:val="24"/>
                <w:szCs w:val="24"/>
              </w:rPr>
            </w:pPr>
            <w:r w:rsidRPr="0038200C">
              <w:rPr>
                <w:rFonts w:ascii="Times New Roman" w:eastAsia="Times New Roman" w:hAnsi="Times New Roman" w:cs="Times New Roman"/>
                <w:b/>
                <w:bCs/>
                <w:color w:val="FFFFFF" w:themeColor="background1"/>
                <w:sz w:val="24"/>
                <w:szCs w:val="24"/>
              </w:rPr>
              <w:t>Резервирование</w:t>
            </w:r>
          </w:p>
        </w:tc>
        <w:tc>
          <w:tcPr>
            <w:tcW w:w="1190" w:type="dxa"/>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4F602D84" w14:textId="77777777" w:rsidR="002B774D" w:rsidRPr="0038200C" w:rsidRDefault="00CF49D2" w:rsidP="00346732">
            <w:pPr>
              <w:widowControl w:val="0"/>
              <w:spacing w:line="240" w:lineRule="auto"/>
              <w:jc w:val="center"/>
              <w:rPr>
                <w:rFonts w:ascii="Times New Roman" w:hAnsi="Times New Roman" w:cs="Times New Roman"/>
                <w:color w:val="FFFFFF" w:themeColor="background1"/>
                <w:sz w:val="24"/>
                <w:szCs w:val="24"/>
              </w:rPr>
            </w:pPr>
            <w:r w:rsidRPr="0038200C">
              <w:rPr>
                <w:rFonts w:ascii="Times New Roman" w:eastAsia="Times New Roman" w:hAnsi="Times New Roman" w:cs="Times New Roman"/>
                <w:b/>
                <w:bCs/>
                <w:color w:val="FFFFFF" w:themeColor="background1"/>
                <w:sz w:val="24"/>
                <w:szCs w:val="24"/>
              </w:rPr>
              <w:t>Страхование</w:t>
            </w:r>
          </w:p>
        </w:tc>
        <w:tc>
          <w:tcPr>
            <w:tcW w:w="1190" w:type="dxa"/>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37BF0DAD" w14:textId="77777777" w:rsidR="002B774D" w:rsidRPr="0038200C" w:rsidRDefault="00CF49D2" w:rsidP="00346732">
            <w:pPr>
              <w:widowControl w:val="0"/>
              <w:spacing w:line="240" w:lineRule="auto"/>
              <w:jc w:val="center"/>
              <w:rPr>
                <w:rFonts w:ascii="Times New Roman" w:hAnsi="Times New Roman" w:cs="Times New Roman"/>
                <w:color w:val="FFFFFF" w:themeColor="background1"/>
                <w:sz w:val="24"/>
                <w:szCs w:val="24"/>
              </w:rPr>
            </w:pPr>
            <w:r w:rsidRPr="0038200C">
              <w:rPr>
                <w:rFonts w:ascii="Times New Roman" w:eastAsia="Times New Roman" w:hAnsi="Times New Roman" w:cs="Times New Roman"/>
                <w:b/>
                <w:bCs/>
                <w:color w:val="FFFFFF" w:themeColor="background1"/>
                <w:sz w:val="24"/>
                <w:szCs w:val="24"/>
              </w:rPr>
              <w:t>Контрольные точки</w:t>
            </w:r>
          </w:p>
        </w:tc>
        <w:tc>
          <w:tcPr>
            <w:tcW w:w="1190" w:type="dxa"/>
            <w:tcBorders>
              <w:top w:val="single" w:sz="6" w:space="0" w:color="CCCCCC"/>
              <w:left w:val="single" w:sz="6" w:space="0" w:color="CCCCCC"/>
              <w:bottom w:val="single" w:sz="6" w:space="0" w:color="CCCCCC"/>
              <w:right w:val="single" w:sz="6" w:space="0" w:color="000000"/>
            </w:tcBorders>
            <w:shd w:val="clear" w:color="auto" w:fill="1F4E79"/>
            <w:tcMar>
              <w:top w:w="40" w:type="dxa"/>
              <w:left w:w="0" w:type="dxa"/>
              <w:bottom w:w="40" w:type="dxa"/>
              <w:right w:w="0" w:type="dxa"/>
            </w:tcMar>
            <w:vAlign w:val="center"/>
          </w:tcPr>
          <w:p w14:paraId="377C6ED4" w14:textId="77777777" w:rsidR="002B774D" w:rsidRPr="0038200C" w:rsidRDefault="00CF49D2" w:rsidP="00346732">
            <w:pPr>
              <w:widowControl w:val="0"/>
              <w:spacing w:line="240" w:lineRule="auto"/>
              <w:ind w:right="-9020"/>
              <w:jc w:val="center"/>
              <w:rPr>
                <w:rFonts w:ascii="Times New Roman" w:hAnsi="Times New Roman" w:cs="Times New Roman"/>
                <w:b/>
                <w:bCs/>
                <w:color w:val="FFFFFF" w:themeColor="background1"/>
                <w:sz w:val="24"/>
                <w:szCs w:val="24"/>
              </w:rPr>
            </w:pPr>
            <w:r w:rsidRPr="0038200C">
              <w:rPr>
                <w:rFonts w:ascii="Times New Roman" w:eastAsia="Times New Roman" w:hAnsi="Times New Roman" w:cs="Times New Roman"/>
                <w:b/>
                <w:bCs/>
                <w:color w:val="FFFFFF" w:themeColor="background1"/>
                <w:sz w:val="24"/>
                <w:szCs w:val="24"/>
              </w:rPr>
              <w:t>Альтернативный сценарий</w:t>
            </w:r>
          </w:p>
        </w:tc>
      </w:tr>
      <w:tr w:rsidR="002B774D" w14:paraId="7D672E60" w14:textId="77777777">
        <w:trPr>
          <w:trHeight w:val="585"/>
          <w:jc w:val="center"/>
        </w:trPr>
        <w:tc>
          <w:tcPr>
            <w:tcW w:w="1190" w:type="dxa"/>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1946ACAA"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Временные риски</w:t>
            </w:r>
          </w:p>
        </w:tc>
        <w:tc>
          <w:tcPr>
            <w:tcW w:w="680"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475ABC6A"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793"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7EFB135C"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01229CFF"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27ED9DC2"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34"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61C9DB04"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7E40EFF"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0</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23200309"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1E21452A"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r>
      <w:tr w:rsidR="002B774D" w14:paraId="68446812" w14:textId="77777777">
        <w:trPr>
          <w:trHeight w:val="585"/>
          <w:jc w:val="center"/>
        </w:trPr>
        <w:tc>
          <w:tcPr>
            <w:tcW w:w="1190" w:type="dxa"/>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7A6B1C12"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Финансовые риски</w:t>
            </w:r>
          </w:p>
        </w:tc>
        <w:tc>
          <w:tcPr>
            <w:tcW w:w="680"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7A20E0D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793"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5A5E6D2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34"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738E2AEF"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301214C0"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34"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0B2E264"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29A3EB99"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2</w:t>
            </w:r>
          </w:p>
        </w:tc>
        <w:tc>
          <w:tcPr>
            <w:tcW w:w="1190"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10921B2F"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2</w:t>
            </w:r>
          </w:p>
        </w:tc>
        <w:tc>
          <w:tcPr>
            <w:tcW w:w="1190"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5029A24E"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2</w:t>
            </w:r>
          </w:p>
        </w:tc>
      </w:tr>
      <w:tr w:rsidR="002B774D" w14:paraId="352EDB5A" w14:textId="77777777">
        <w:trPr>
          <w:trHeight w:val="585"/>
          <w:jc w:val="center"/>
        </w:trPr>
        <w:tc>
          <w:tcPr>
            <w:tcW w:w="1190" w:type="dxa"/>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23595D4C"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Кадровые риски</w:t>
            </w:r>
          </w:p>
        </w:tc>
        <w:tc>
          <w:tcPr>
            <w:tcW w:w="680"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365CEF85"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793"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265DA30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7143F19F"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569955CC"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34"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537D68D2"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D2B27D8"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0</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BA43DFE"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76EB1FC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r>
      <w:tr w:rsidR="002B774D" w14:paraId="3AF8A8A3" w14:textId="77777777">
        <w:trPr>
          <w:trHeight w:val="585"/>
          <w:jc w:val="center"/>
        </w:trPr>
        <w:tc>
          <w:tcPr>
            <w:tcW w:w="1190" w:type="dxa"/>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61A1DF3D"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Организационные риски</w:t>
            </w:r>
          </w:p>
        </w:tc>
        <w:tc>
          <w:tcPr>
            <w:tcW w:w="680"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19FE154F"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793"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3842BA0"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08A6E3E"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0</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19B4278D"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34"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2F5E1CB2"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2</w:t>
            </w:r>
          </w:p>
        </w:tc>
        <w:tc>
          <w:tcPr>
            <w:tcW w:w="119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87FB5A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0</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66688B1A"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53AD5091"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r>
      <w:tr w:rsidR="002B774D" w14:paraId="111D57E4" w14:textId="77777777">
        <w:trPr>
          <w:trHeight w:val="585"/>
          <w:jc w:val="center"/>
        </w:trPr>
        <w:tc>
          <w:tcPr>
            <w:tcW w:w="1190" w:type="dxa"/>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706A4682"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Технические риски</w:t>
            </w:r>
          </w:p>
        </w:tc>
        <w:tc>
          <w:tcPr>
            <w:tcW w:w="680"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381FEC80"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2</w:t>
            </w:r>
          </w:p>
        </w:tc>
        <w:tc>
          <w:tcPr>
            <w:tcW w:w="793"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3BC0CD55"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34"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6E91FFC1"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2</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720D930F"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34"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0DCFA1B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717B6EF3"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275C4415"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19ACB15F"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r>
      <w:tr w:rsidR="002B774D" w14:paraId="11A2897D" w14:textId="77777777">
        <w:trPr>
          <w:trHeight w:val="585"/>
          <w:jc w:val="center"/>
        </w:trPr>
        <w:tc>
          <w:tcPr>
            <w:tcW w:w="1190" w:type="dxa"/>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2DC17928"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Информационные риски</w:t>
            </w:r>
          </w:p>
        </w:tc>
        <w:tc>
          <w:tcPr>
            <w:tcW w:w="680"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7251B744"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793"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3F08D5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7E6AE9CA"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6697EA82"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34"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6D0C6E71"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2</w:t>
            </w:r>
          </w:p>
        </w:tc>
        <w:tc>
          <w:tcPr>
            <w:tcW w:w="119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0F5D080"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0</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14C8442"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2F7AB5F0"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r>
      <w:tr w:rsidR="002B774D" w14:paraId="29383202" w14:textId="77777777">
        <w:trPr>
          <w:trHeight w:val="585"/>
          <w:jc w:val="center"/>
        </w:trPr>
        <w:tc>
          <w:tcPr>
            <w:tcW w:w="1190" w:type="dxa"/>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238136F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Правовые риски</w:t>
            </w:r>
          </w:p>
        </w:tc>
        <w:tc>
          <w:tcPr>
            <w:tcW w:w="68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2F2637D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793"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6838D69F"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34"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678E6F58"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E527E2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0</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1DBE6953"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90"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2CDB4FBF"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748F2DDF"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33DFBBE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2</w:t>
            </w:r>
          </w:p>
        </w:tc>
      </w:tr>
      <w:tr w:rsidR="002B774D" w14:paraId="7D5A7F14" w14:textId="77777777">
        <w:trPr>
          <w:trHeight w:val="585"/>
          <w:jc w:val="center"/>
        </w:trPr>
        <w:tc>
          <w:tcPr>
            <w:tcW w:w="1190" w:type="dxa"/>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6BE34D31"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Внешние риски</w:t>
            </w:r>
          </w:p>
        </w:tc>
        <w:tc>
          <w:tcPr>
            <w:tcW w:w="680"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0A15422C"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793"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6C983EB7"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2</w:t>
            </w:r>
          </w:p>
        </w:tc>
        <w:tc>
          <w:tcPr>
            <w:tcW w:w="1134"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27AADD2E"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60F3FA5C"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34"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0AD894A9"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31CBC6D3"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2</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719765AA"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582422DE"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r>
      <w:tr w:rsidR="002B774D" w14:paraId="1342952D" w14:textId="77777777">
        <w:trPr>
          <w:trHeight w:val="585"/>
          <w:jc w:val="center"/>
        </w:trPr>
        <w:tc>
          <w:tcPr>
            <w:tcW w:w="1190" w:type="dxa"/>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13CA19B4"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Производственные риски</w:t>
            </w:r>
          </w:p>
        </w:tc>
        <w:tc>
          <w:tcPr>
            <w:tcW w:w="680"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4B48D68C"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793"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45B8FA0"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34"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07A1D401"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2</w:t>
            </w:r>
          </w:p>
        </w:tc>
        <w:tc>
          <w:tcPr>
            <w:tcW w:w="1134"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664EECE6"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34"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7CE318C8"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2F3A99B5"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1</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762781B4"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c>
          <w:tcPr>
            <w:tcW w:w="11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64A7C522" w14:textId="77777777" w:rsidR="002B774D" w:rsidRPr="0038200C" w:rsidRDefault="00CF49D2" w:rsidP="00346732">
            <w:pPr>
              <w:widowControl w:val="0"/>
              <w:spacing w:line="240" w:lineRule="auto"/>
              <w:rPr>
                <w:rFonts w:ascii="Times New Roman" w:hAnsi="Times New Roman" w:cs="Times New Roman"/>
                <w:sz w:val="24"/>
                <w:szCs w:val="24"/>
              </w:rPr>
            </w:pPr>
            <w:r w:rsidRPr="0038200C">
              <w:rPr>
                <w:rFonts w:ascii="Times New Roman" w:eastAsia="Times New Roman" w:hAnsi="Times New Roman" w:cs="Times New Roman"/>
                <w:bCs/>
                <w:sz w:val="24"/>
                <w:szCs w:val="24"/>
              </w:rPr>
              <w:t>3</w:t>
            </w:r>
          </w:p>
        </w:tc>
      </w:tr>
    </w:tbl>
    <w:p w14:paraId="3BB3477E" w14:textId="77777777" w:rsidR="00730F9B" w:rsidRDefault="00730F9B" w:rsidP="00730F9B">
      <w:pPr>
        <w:spacing w:before="120" w:after="120" w:line="360" w:lineRule="auto"/>
        <w:ind w:firstLine="709"/>
        <w:jc w:val="both"/>
        <w:rPr>
          <w:rFonts w:ascii="Times New Roman" w:eastAsia="Times New Roman" w:hAnsi="Times New Roman"/>
          <w:sz w:val="28"/>
          <w:szCs w:val="28"/>
        </w:rPr>
      </w:pPr>
    </w:p>
    <w:p w14:paraId="7C61A16E" w14:textId="46801BB2" w:rsidR="002B774D" w:rsidRPr="00730F9B" w:rsidRDefault="00CF49D2" w:rsidP="00730F9B">
      <w:pPr>
        <w:spacing w:before="120" w:after="120" w:line="360" w:lineRule="auto"/>
        <w:ind w:firstLine="709"/>
        <w:jc w:val="both"/>
        <w:rPr>
          <w:rFonts w:ascii="Times New Roman" w:eastAsia="Times New Roman" w:hAnsi="Times New Roman" w:cs="Times New Roman"/>
          <w:sz w:val="28"/>
          <w:szCs w:val="28"/>
        </w:rPr>
      </w:pPr>
      <w:r w:rsidRPr="00730F9B">
        <w:rPr>
          <w:rFonts w:ascii="Times New Roman" w:eastAsia="Times New Roman" w:hAnsi="Times New Roman"/>
          <w:sz w:val="28"/>
          <w:szCs w:val="28"/>
        </w:rPr>
        <w:t xml:space="preserve">Таблица 14 показывает, что снижение риска и контрольные точки получили максимальные оценки почти по всем группам. Это логично для короткого проекта: чем раньше команда видит отклонение, тем выше шанс </w:t>
      </w:r>
      <w:r w:rsidRPr="00730F9B">
        <w:rPr>
          <w:rFonts w:ascii="Times New Roman" w:eastAsia="Times New Roman" w:hAnsi="Times New Roman"/>
          <w:sz w:val="28"/>
          <w:szCs w:val="28"/>
        </w:rPr>
        <w:t>сохранить срок и бюджет.</w:t>
      </w:r>
    </w:p>
    <w:p w14:paraId="487B011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Резервирование занимает вторую опорную позицию. Для проекта по металлоконструкциям резерв выражается в запасном поставщике, резервной бригаде, минимальном запасе материалов, дополнительном времени на критические операции и финансов</w:t>
      </w:r>
      <w:r>
        <w:rPr>
          <w:rFonts w:ascii="Times New Roman" w:eastAsia="Times New Roman" w:hAnsi="Times New Roman"/>
          <w:sz w:val="28"/>
        </w:rPr>
        <w:t>ом резерве на срочную закупку.</w:t>
      </w:r>
    </w:p>
    <w:p w14:paraId="31E6444C"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Передача риска работает по финансовым, правовым и внешним событиям: через договорные сроки, штрафы, гарантии поставщика, ответственность подрядчика и страхование. Однако передача ответственности не убирает влияние события на </w:t>
      </w:r>
      <w:r>
        <w:rPr>
          <w:rFonts w:ascii="Times New Roman" w:eastAsia="Times New Roman" w:hAnsi="Times New Roman"/>
          <w:sz w:val="28"/>
        </w:rPr>
        <w:t>график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поэтому она должна сопровождаться контролем.</w:t>
      </w:r>
    </w:p>
    <w:p w14:paraId="69D6E921"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 xml:space="preserve">Уклонение от риска применяется выборочно: можно отказаться от ненадёжного поставщика, непроверенного технического решения или невыполнимого срока, но нельзя отказаться от всех </w:t>
      </w:r>
      <w:r>
        <w:rPr>
          <w:rFonts w:ascii="Times New Roman" w:eastAsia="Times New Roman" w:hAnsi="Times New Roman"/>
          <w:sz w:val="28"/>
        </w:rPr>
        <w:t>неопределённостей проекта. Поэтому данный метод используется только там, где риск заранее превышает допустимый уровень.</w:t>
      </w:r>
    </w:p>
    <w:p w14:paraId="74BA88CD"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Принятие риска допустимо для незначительных отклонений, которые не влияют на критический путь. Принятый риск всё равно остаётся в риск-р</w:t>
      </w:r>
      <w:r>
        <w:rPr>
          <w:rFonts w:ascii="Times New Roman" w:eastAsia="Times New Roman" w:hAnsi="Times New Roman"/>
          <w:sz w:val="28"/>
        </w:rPr>
        <w:t>егистре и контролируется до закрытия соответствующей задачи.</w:t>
      </w:r>
    </w:p>
    <w:p w14:paraId="331F1D4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Ветвящаяся схема управления рисками краткосрочного проекта представлена на рисунке 8.</w:t>
      </w:r>
    </w:p>
    <w:p w14:paraId="4BB4047D" w14:textId="77777777"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B85A7C5" wp14:editId="0182253C">
            <wp:extent cx="4224338" cy="322522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4224338" cy="3225220"/>
                    </a:xfrm>
                    <a:prstGeom prst="rect">
                      <a:avLst/>
                    </a:prstGeom>
                    <a:ln/>
                  </pic:spPr>
                </pic:pic>
              </a:graphicData>
            </a:graphic>
          </wp:inline>
        </w:drawing>
      </w:r>
    </w:p>
    <w:p w14:paraId="541D105E" w14:textId="77777777" w:rsidR="002B774D" w:rsidRPr="000E3646" w:rsidRDefault="00CF49D2" w:rsidP="000E3646">
      <w:pPr>
        <w:spacing w:before="120" w:after="120" w:line="360" w:lineRule="auto"/>
        <w:jc w:val="center"/>
        <w:rPr>
          <w:rFonts w:ascii="Times New Roman" w:eastAsia="Times New Roman" w:hAnsi="Times New Roman" w:cs="Times New Roman"/>
          <w:sz w:val="28"/>
          <w:szCs w:val="28"/>
        </w:rPr>
      </w:pPr>
      <w:r w:rsidRPr="000E3646">
        <w:rPr>
          <w:rFonts w:ascii="Times New Roman" w:eastAsia="Times New Roman" w:hAnsi="Times New Roman"/>
          <w:sz w:val="28"/>
          <w:szCs w:val="28"/>
        </w:rPr>
        <w:t>Рисунок 8 — Процесс управления рисками краткосрочного проекта</w:t>
      </w:r>
    </w:p>
    <w:p w14:paraId="7A09C1A2" w14:textId="77777777" w:rsidR="002B774D" w:rsidRPr="000E3646" w:rsidRDefault="00CF49D2" w:rsidP="000E3646">
      <w:pPr>
        <w:spacing w:before="120" w:after="120" w:line="360" w:lineRule="auto"/>
        <w:ind w:firstLine="709"/>
        <w:jc w:val="both"/>
        <w:rPr>
          <w:rFonts w:ascii="Times New Roman" w:eastAsia="Times New Roman" w:hAnsi="Times New Roman" w:cs="Times New Roman"/>
          <w:sz w:val="28"/>
          <w:szCs w:val="28"/>
        </w:rPr>
      </w:pPr>
      <w:r w:rsidRPr="000E3646">
        <w:rPr>
          <w:rFonts w:ascii="Times New Roman" w:eastAsia="Times New Roman" w:hAnsi="Times New Roman"/>
          <w:sz w:val="28"/>
          <w:szCs w:val="28"/>
        </w:rPr>
        <w:t>Рисунок 8 показывает развилки принятия решени</w:t>
      </w:r>
      <w:r w:rsidRPr="000E3646">
        <w:rPr>
          <w:rFonts w:ascii="Times New Roman" w:eastAsia="Times New Roman" w:hAnsi="Times New Roman"/>
          <w:sz w:val="28"/>
          <w:szCs w:val="28"/>
        </w:rPr>
        <w:t>й. После оценки определяется уровень риска. При высоком уровне назначаются ответственный и мера реагирования. При допустимом уровне риск остаётся под наблюдением. Такая схема полезна для статусов проекта, где решения должны приниматься быстро.</w:t>
      </w:r>
    </w:p>
    <w:p w14:paraId="63565BBC"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ООО «</w:t>
      </w:r>
      <w:proofErr w:type="spellStart"/>
      <w:r>
        <w:rPr>
          <w:rFonts w:ascii="Times New Roman" w:eastAsia="Times New Roman" w:hAnsi="Times New Roman"/>
          <w:sz w:val="28"/>
        </w:rPr>
        <w:t>Про</w:t>
      </w:r>
      <w:r>
        <w:rPr>
          <w:rFonts w:ascii="Times New Roman" w:eastAsia="Times New Roman" w:hAnsi="Times New Roman"/>
          <w:sz w:val="28"/>
        </w:rPr>
        <w:t>мСтройМонтаж</w:t>
      </w:r>
      <w:proofErr w:type="spellEnd"/>
      <w:r>
        <w:rPr>
          <w:rFonts w:ascii="Times New Roman" w:eastAsia="Times New Roman" w:hAnsi="Times New Roman"/>
          <w:sz w:val="28"/>
        </w:rPr>
        <w:t xml:space="preserve">» схема применяется к типовым ситуациям: задержке металла, отсутствию актуального чертежа, неготовности площадки, дефекту сварки или замечанию заказчика. В каждом случае риск связывается с </w:t>
      </w:r>
      <w:r>
        <w:rPr>
          <w:rFonts w:ascii="Times New Roman" w:eastAsia="Times New Roman" w:hAnsi="Times New Roman"/>
          <w:sz w:val="28"/>
        </w:rPr>
        <w:lastRenderedPageBreak/>
        <w:t>контрольной точкой и ответственным: снабжение, инженер,</w:t>
      </w:r>
      <w:r>
        <w:rPr>
          <w:rFonts w:ascii="Times New Roman" w:eastAsia="Times New Roman" w:hAnsi="Times New Roman"/>
          <w:sz w:val="28"/>
        </w:rPr>
        <w:t xml:space="preserve"> начальник участка, специалист контроля качества или руководитель проекта.</w:t>
      </w:r>
    </w:p>
    <w:p w14:paraId="030A2D1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Практический смысл подпункта состоит в сочетании методов. Для краткосрочного проекта недостаточно одного риск-регистра или одной матрицы. Нужны оценка, контрольная точка, владелец р</w:t>
      </w:r>
      <w:r>
        <w:rPr>
          <w:rFonts w:ascii="Times New Roman" w:eastAsia="Times New Roman" w:hAnsi="Times New Roman"/>
          <w:sz w:val="28"/>
        </w:rPr>
        <w:t>иска, резервный вариант и правило обновления статуса.</w:t>
      </w:r>
    </w:p>
    <w:p w14:paraId="38718801" w14:textId="73BD4011" w:rsidR="000E3646" w:rsidRDefault="000E3646">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E4FC87B" w14:textId="76DE4954" w:rsidR="002B774D" w:rsidRPr="000E3646" w:rsidRDefault="000E3646" w:rsidP="000E3646">
      <w:pPr>
        <w:pStyle w:val="1"/>
        <w:numPr>
          <w:ilvl w:val="0"/>
          <w:numId w:val="9"/>
        </w:numPr>
        <w:spacing w:before="0" w:after="0" w:line="360" w:lineRule="auto"/>
        <w:ind w:left="284"/>
        <w:rPr>
          <w:rFonts w:ascii="Times New Roman" w:hAnsi="Times New Roman" w:cs="Times New Roman"/>
          <w:sz w:val="28"/>
          <w:szCs w:val="28"/>
        </w:rPr>
      </w:pPr>
      <w:bookmarkStart w:id="13" w:name="_Toc232940374"/>
      <w:r w:rsidRPr="000E3646">
        <w:rPr>
          <w:rFonts w:ascii="Times New Roman" w:hAnsi="Times New Roman" w:cs="Times New Roman"/>
          <w:sz w:val="28"/>
          <w:szCs w:val="28"/>
        </w:rPr>
        <w:lastRenderedPageBreak/>
        <w:t>СОВЕРШЕНСТВОВАНИЕ СИСТЕМЫ УПРАВЛЕНИЯ РИСКАМИ НА ПРИМЕРЕ ООО «ПРОМСТРОЙМОНТАЖ»</w:t>
      </w:r>
      <w:bookmarkEnd w:id="13"/>
    </w:p>
    <w:p w14:paraId="6C11DD08" w14:textId="77777777" w:rsidR="000E3646" w:rsidRPr="000E3646" w:rsidRDefault="000E3646" w:rsidP="000E3646">
      <w:pPr>
        <w:pStyle w:val="aff4"/>
        <w:spacing w:line="360" w:lineRule="auto"/>
        <w:ind w:left="420"/>
        <w:rPr>
          <w:rFonts w:ascii="Times New Roman" w:hAnsi="Times New Roman" w:cs="Times New Roman"/>
          <w:sz w:val="28"/>
          <w:szCs w:val="28"/>
        </w:rPr>
      </w:pPr>
    </w:p>
    <w:p w14:paraId="767B595E" w14:textId="179624DE" w:rsidR="002B774D" w:rsidRPr="000E3646" w:rsidRDefault="00CF49D2" w:rsidP="000E3646">
      <w:pPr>
        <w:pStyle w:val="2"/>
        <w:spacing w:before="0" w:after="0" w:line="360" w:lineRule="auto"/>
        <w:rPr>
          <w:rFonts w:ascii="Times New Roman" w:hAnsi="Times New Roman" w:cs="Times New Roman"/>
          <w:sz w:val="28"/>
          <w:szCs w:val="28"/>
        </w:rPr>
      </w:pPr>
      <w:bookmarkStart w:id="14" w:name="_Toc232940375"/>
      <w:r w:rsidRPr="000E3646">
        <w:rPr>
          <w:rFonts w:ascii="Times New Roman" w:hAnsi="Times New Roman" w:cs="Times New Roman"/>
          <w:sz w:val="28"/>
          <w:szCs w:val="28"/>
        </w:rPr>
        <w:t>3.1 Организационно-экономическая характеристика предприятия и краткосрочного проекта</w:t>
      </w:r>
      <w:bookmarkEnd w:id="14"/>
    </w:p>
    <w:p w14:paraId="7611151D" w14:textId="0863E9C8" w:rsidR="000E3646" w:rsidRPr="000E3646" w:rsidRDefault="000E3646" w:rsidP="000E3646">
      <w:pPr>
        <w:spacing w:line="360" w:lineRule="auto"/>
        <w:rPr>
          <w:rFonts w:ascii="Times New Roman" w:hAnsi="Times New Roman" w:cs="Times New Roman"/>
          <w:sz w:val="28"/>
          <w:szCs w:val="28"/>
        </w:rPr>
      </w:pPr>
    </w:p>
    <w:p w14:paraId="7C0C5506" w14:textId="77777777" w:rsidR="000E3646" w:rsidRPr="000E3646" w:rsidRDefault="000E3646" w:rsidP="000E3646">
      <w:pPr>
        <w:spacing w:line="360" w:lineRule="auto"/>
        <w:rPr>
          <w:rFonts w:ascii="Times New Roman" w:hAnsi="Times New Roman" w:cs="Times New Roman"/>
          <w:sz w:val="28"/>
          <w:szCs w:val="28"/>
        </w:rPr>
      </w:pPr>
    </w:p>
    <w:p w14:paraId="7520552B" w14:textId="77777777" w:rsidR="002B774D" w:rsidRDefault="00CF49D2" w:rsidP="000E3646">
      <w:pPr>
        <w:spacing w:line="360" w:lineRule="auto"/>
        <w:ind w:firstLine="709"/>
        <w:jc w:val="both"/>
        <w:rPr>
          <w:rFonts w:ascii="Times New Roman" w:eastAsia="Times New Roman" w:hAnsi="Times New Roman" w:cs="Times New Roman"/>
          <w:sz w:val="28"/>
          <w:szCs w:val="28"/>
        </w:rPr>
      </w:pPr>
      <w:r w:rsidRPr="000E3646">
        <w:rPr>
          <w:rFonts w:ascii="Times New Roman" w:eastAsia="Times New Roman" w:hAnsi="Times New Roman" w:cs="Times New Roman"/>
          <w:sz w:val="28"/>
          <w:szCs w:val="28"/>
        </w:rPr>
        <w:t>В качестве объекта прикладного анализа выбрано ООО «</w:t>
      </w:r>
      <w:proofErr w:type="spellStart"/>
      <w:r w:rsidRPr="000E3646">
        <w:rPr>
          <w:rFonts w:ascii="Times New Roman" w:eastAsia="Times New Roman" w:hAnsi="Times New Roman" w:cs="Times New Roman"/>
          <w:sz w:val="28"/>
          <w:szCs w:val="28"/>
        </w:rPr>
        <w:t>ПромСтройМонтаж</w:t>
      </w:r>
      <w:proofErr w:type="spellEnd"/>
      <w:r w:rsidRPr="000E3646">
        <w:rPr>
          <w:rFonts w:ascii="Times New Roman" w:eastAsia="Times New Roman" w:hAnsi="Times New Roman" w:cs="Times New Roman"/>
          <w:sz w:val="28"/>
          <w:szCs w:val="28"/>
        </w:rPr>
        <w:t>», расположенное</w:t>
      </w:r>
      <w:r>
        <w:rPr>
          <w:rFonts w:ascii="Times New Roman" w:eastAsia="Times New Roman" w:hAnsi="Times New Roman"/>
          <w:sz w:val="28"/>
        </w:rPr>
        <w:t xml:space="preserve"> в городе Тамбове. Предприятие ра</w:t>
      </w:r>
      <w:r>
        <w:rPr>
          <w:rFonts w:ascii="Times New Roman" w:eastAsia="Times New Roman" w:hAnsi="Times New Roman"/>
          <w:sz w:val="28"/>
        </w:rPr>
        <w:t>ботает в промышленном строительстве, изготовлении и монтаже металлоконструкций, производстве ёмкостного оборудования, монтаже технологического оборудования и контроле качества работ. Такой профиль подходит для темы дипломной работы, поскольку большинство з</w:t>
      </w:r>
      <w:r>
        <w:rPr>
          <w:rFonts w:ascii="Times New Roman" w:eastAsia="Times New Roman" w:hAnsi="Times New Roman"/>
          <w:sz w:val="28"/>
        </w:rPr>
        <w:t>аказов содержит сжатые сроки, материалоёмкость, зависимость от чертежей и требования промышленной безопасности [23; 24; 25].</w:t>
      </w:r>
    </w:p>
    <w:p w14:paraId="747053B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Краткая характеристика предприятия представлена в таблице 15 [23; 24; 25].</w:t>
      </w:r>
    </w:p>
    <w:p w14:paraId="1448B8DA" w14:textId="77777777" w:rsidR="002B774D" w:rsidRPr="000E3646" w:rsidRDefault="00CF49D2" w:rsidP="000E3646">
      <w:pPr>
        <w:spacing w:before="120" w:after="120" w:line="240" w:lineRule="auto"/>
        <w:jc w:val="both"/>
        <w:rPr>
          <w:rFonts w:ascii="Times New Roman" w:eastAsia="Times New Roman" w:hAnsi="Times New Roman" w:cs="Times New Roman"/>
          <w:sz w:val="28"/>
          <w:szCs w:val="28"/>
        </w:rPr>
      </w:pPr>
      <w:r w:rsidRPr="000E3646">
        <w:rPr>
          <w:rFonts w:ascii="Times New Roman" w:eastAsia="Times New Roman" w:hAnsi="Times New Roman"/>
          <w:sz w:val="28"/>
          <w:szCs w:val="28"/>
        </w:rPr>
        <w:t>Таблица 15 — Организационно-экономическая характеристика</w:t>
      </w:r>
      <w:r w:rsidRPr="000E3646">
        <w:rPr>
          <w:rFonts w:ascii="Times New Roman" w:eastAsia="Times New Roman" w:hAnsi="Times New Roman"/>
          <w:sz w:val="28"/>
          <w:szCs w:val="28"/>
        </w:rPr>
        <w:t xml:space="preserve"> ООО «</w:t>
      </w:r>
      <w:proofErr w:type="spellStart"/>
      <w:r w:rsidRPr="000E3646">
        <w:rPr>
          <w:rFonts w:ascii="Times New Roman" w:eastAsia="Times New Roman" w:hAnsi="Times New Roman"/>
          <w:sz w:val="28"/>
          <w:szCs w:val="28"/>
        </w:rPr>
        <w:t>ПромСтройМонтаж</w:t>
      </w:r>
      <w:proofErr w:type="spellEnd"/>
      <w:r w:rsidRPr="000E3646">
        <w:rPr>
          <w:rFonts w:ascii="Times New Roman" w:eastAsia="Times New Roman" w:hAnsi="Times New Roman"/>
          <w:sz w:val="28"/>
          <w:szCs w:val="28"/>
        </w:rPr>
        <w:t>»</w:t>
      </w:r>
    </w:p>
    <w:tbl>
      <w:tblPr>
        <w:tblStyle w:val="af4"/>
        <w:tblW w:w="97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852"/>
        <w:gridCol w:w="6893"/>
      </w:tblGrid>
      <w:tr w:rsidR="002B774D" w14:paraId="2E57A47B" w14:textId="77777777" w:rsidTr="000E3646">
        <w:trPr>
          <w:trHeight w:val="500"/>
          <w:tblHeader/>
          <w:jc w:val="center"/>
        </w:trPr>
        <w:tc>
          <w:tcPr>
            <w:tcW w:w="28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8322D"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Показатель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D9BDEB"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Характеристика</w:t>
            </w:r>
          </w:p>
        </w:tc>
      </w:tr>
      <w:tr w:rsidR="002B774D" w14:paraId="0D6D33EE" w14:textId="77777777" w:rsidTr="000E3646">
        <w:trPr>
          <w:trHeight w:val="770"/>
          <w:jc w:val="center"/>
        </w:trPr>
        <w:tc>
          <w:tcPr>
            <w:tcW w:w="28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4DE0CA"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Полное наименование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B5AAF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Общество с ограниченной ответственностью «</w:t>
            </w:r>
            <w:proofErr w:type="spellStart"/>
            <w:r w:rsidRPr="000E3646">
              <w:rPr>
                <w:rFonts w:ascii="Times New Roman" w:eastAsia="Times New Roman" w:hAnsi="Times New Roman" w:cs="Times New Roman"/>
                <w:sz w:val="24"/>
                <w:szCs w:val="24"/>
              </w:rPr>
              <w:t>ПромСтройМонтаж</w:t>
            </w:r>
            <w:proofErr w:type="spellEnd"/>
            <w:r w:rsidRPr="000E3646">
              <w:rPr>
                <w:rFonts w:ascii="Times New Roman" w:eastAsia="Times New Roman" w:hAnsi="Times New Roman" w:cs="Times New Roman"/>
                <w:sz w:val="24"/>
                <w:szCs w:val="24"/>
              </w:rPr>
              <w:t>»</w:t>
            </w:r>
          </w:p>
        </w:tc>
      </w:tr>
      <w:tr w:rsidR="002B774D" w14:paraId="5588BAEE" w14:textId="77777777" w:rsidTr="000E3646">
        <w:trPr>
          <w:trHeight w:val="770"/>
          <w:jc w:val="center"/>
        </w:trPr>
        <w:tc>
          <w:tcPr>
            <w:tcW w:w="28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6DF5A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Сокращённое наименование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75A00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ООО «ПСМ»</w:t>
            </w:r>
          </w:p>
        </w:tc>
      </w:tr>
      <w:tr w:rsidR="002B774D" w14:paraId="706D6F7A" w14:textId="77777777" w:rsidTr="000E3646">
        <w:trPr>
          <w:trHeight w:val="500"/>
          <w:jc w:val="center"/>
        </w:trPr>
        <w:tc>
          <w:tcPr>
            <w:tcW w:w="28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78118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Место регистрации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4461E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г. Тамбов</w:t>
            </w:r>
          </w:p>
        </w:tc>
      </w:tr>
      <w:tr w:rsidR="002B774D" w14:paraId="244CCC6D" w14:textId="77777777" w:rsidTr="000E3646">
        <w:trPr>
          <w:trHeight w:val="500"/>
          <w:jc w:val="center"/>
        </w:trPr>
        <w:tc>
          <w:tcPr>
            <w:tcW w:w="28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5A85D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Юридический адрес</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CE7AE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г. Тамбов, бульвар Строителей, д. 6, помещение 4</w:t>
            </w:r>
          </w:p>
        </w:tc>
      </w:tr>
      <w:tr w:rsidR="002B774D" w14:paraId="01E5529F" w14:textId="77777777" w:rsidTr="000E3646">
        <w:trPr>
          <w:trHeight w:val="770"/>
          <w:jc w:val="center"/>
        </w:trPr>
        <w:tc>
          <w:tcPr>
            <w:tcW w:w="28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4B3E8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Основной вид деятельности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AB6F9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Строительство жилых и нежилых зданий</w:t>
            </w:r>
          </w:p>
        </w:tc>
      </w:tr>
      <w:tr w:rsidR="002B774D" w14:paraId="5CE22EC9" w14:textId="77777777" w:rsidTr="000E3646">
        <w:trPr>
          <w:trHeight w:val="1040"/>
          <w:jc w:val="center"/>
        </w:trPr>
        <w:tc>
          <w:tcPr>
            <w:tcW w:w="28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9F51E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Основные направления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1641A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промышленное строительство, металлоконструкции, емкостное оборудование, монтаж технологического оборудования, контр</w:t>
            </w:r>
            <w:r w:rsidRPr="000E3646">
              <w:rPr>
                <w:rFonts w:ascii="Times New Roman" w:eastAsia="Times New Roman" w:hAnsi="Times New Roman" w:cs="Times New Roman"/>
                <w:sz w:val="24"/>
                <w:szCs w:val="24"/>
              </w:rPr>
              <w:t>оль качества, плазменная резка</w:t>
            </w:r>
          </w:p>
        </w:tc>
      </w:tr>
      <w:tr w:rsidR="002B774D" w14:paraId="56157EF5" w14:textId="77777777" w:rsidTr="000E3646">
        <w:trPr>
          <w:trHeight w:val="1040"/>
          <w:jc w:val="center"/>
        </w:trPr>
        <w:tc>
          <w:tcPr>
            <w:tcW w:w="28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29C3E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lastRenderedPageBreak/>
              <w:t>Проектный характер деятельности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4DBB4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выполнение работ по конкретным заказам с установленными сроками, стоимостью, техническими требованиями и итоговой сдачей результата</w:t>
            </w:r>
          </w:p>
        </w:tc>
      </w:tr>
      <w:tr w:rsidR="002B774D" w14:paraId="4D702797" w14:textId="77777777" w:rsidTr="000E3646">
        <w:trPr>
          <w:trHeight w:val="770"/>
          <w:jc w:val="center"/>
        </w:trPr>
        <w:tc>
          <w:tcPr>
            <w:tcW w:w="28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B46EC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Основные ресурсы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0964E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производственная площадка, оборудование, специалисты, техническая документация, поставщики, монтажные бриг</w:t>
            </w:r>
            <w:r w:rsidRPr="000E3646">
              <w:rPr>
                <w:rFonts w:ascii="Times New Roman" w:eastAsia="Times New Roman" w:hAnsi="Times New Roman" w:cs="Times New Roman"/>
                <w:sz w:val="24"/>
                <w:szCs w:val="24"/>
              </w:rPr>
              <w:t>ады</w:t>
            </w:r>
          </w:p>
        </w:tc>
      </w:tr>
      <w:tr w:rsidR="002B774D" w14:paraId="47545A21" w14:textId="77777777" w:rsidTr="000E3646">
        <w:trPr>
          <w:trHeight w:val="770"/>
          <w:jc w:val="center"/>
        </w:trPr>
        <w:tc>
          <w:tcPr>
            <w:tcW w:w="28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AB9E8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Значимые рисковые зоны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EC7BC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сроки, бюджет, поставки, документация, качество, персонал, безопасность, взаимодействие с заказчиком</w:t>
            </w:r>
          </w:p>
        </w:tc>
      </w:tr>
    </w:tbl>
    <w:p w14:paraId="1A07FEE1" w14:textId="77777777" w:rsidR="000E3646" w:rsidRDefault="000E3646" w:rsidP="00346732">
      <w:pPr>
        <w:spacing w:line="360" w:lineRule="auto"/>
        <w:ind w:firstLine="709"/>
        <w:jc w:val="both"/>
        <w:rPr>
          <w:rFonts w:ascii="Times New Roman" w:eastAsia="Times New Roman" w:hAnsi="Times New Roman"/>
          <w:sz w:val="28"/>
        </w:rPr>
      </w:pPr>
    </w:p>
    <w:p w14:paraId="0A1274B1" w14:textId="7304CBB6"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Для дальнейшего анализа выбран краткосрочный проект по изготовлению и монтажу металлоконструкций на промышленном </w:t>
      </w:r>
      <w:r>
        <w:rPr>
          <w:rFonts w:ascii="Times New Roman" w:eastAsia="Times New Roman" w:hAnsi="Times New Roman"/>
          <w:sz w:val="28"/>
        </w:rPr>
        <w:t>объекте заказчика. Проект выбран не как условная иллюстрация, а как типовая для предприятия связка задач: техническая подготовка, закупка металла, производство, доставка, монтаж, контроль качества и сдача результата.</w:t>
      </w:r>
    </w:p>
    <w:p w14:paraId="01134F7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Проект описан по SMART-критериям в табл</w:t>
      </w:r>
      <w:r>
        <w:rPr>
          <w:rFonts w:ascii="Times New Roman" w:eastAsia="Times New Roman" w:hAnsi="Times New Roman"/>
          <w:sz w:val="28"/>
        </w:rPr>
        <w:t>ице 16.</w:t>
      </w:r>
    </w:p>
    <w:p w14:paraId="5CDC65AA" w14:textId="77777777" w:rsidR="002B774D" w:rsidRPr="000E3646" w:rsidRDefault="00CF49D2" w:rsidP="000E3646">
      <w:pPr>
        <w:spacing w:before="120" w:after="120" w:line="360" w:lineRule="auto"/>
        <w:jc w:val="both"/>
        <w:rPr>
          <w:rFonts w:ascii="Times New Roman" w:eastAsia="Times New Roman" w:hAnsi="Times New Roman" w:cs="Times New Roman"/>
          <w:sz w:val="28"/>
          <w:szCs w:val="28"/>
        </w:rPr>
      </w:pPr>
      <w:r w:rsidRPr="000E3646">
        <w:rPr>
          <w:rFonts w:ascii="Times New Roman" w:eastAsia="Times New Roman" w:hAnsi="Times New Roman"/>
          <w:sz w:val="28"/>
          <w:szCs w:val="28"/>
        </w:rPr>
        <w:t>Таблица 16 — SMART-характеристика краткосрочного проекта ООО «</w:t>
      </w:r>
      <w:proofErr w:type="spellStart"/>
      <w:r w:rsidRPr="000E3646">
        <w:rPr>
          <w:rFonts w:ascii="Times New Roman" w:eastAsia="Times New Roman" w:hAnsi="Times New Roman"/>
          <w:sz w:val="28"/>
          <w:szCs w:val="28"/>
        </w:rPr>
        <w:t>ПромСтройМонтаж</w:t>
      </w:r>
      <w:proofErr w:type="spellEnd"/>
      <w:r w:rsidRPr="000E3646">
        <w:rPr>
          <w:rFonts w:ascii="Times New Roman" w:eastAsia="Times New Roman" w:hAnsi="Times New Roman"/>
          <w:sz w:val="28"/>
          <w:szCs w:val="28"/>
        </w:rPr>
        <w:t>»</w:t>
      </w:r>
    </w:p>
    <w:tbl>
      <w:tblPr>
        <w:tblStyle w:val="af5"/>
        <w:tblW w:w="97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689"/>
        <w:gridCol w:w="7078"/>
      </w:tblGrid>
      <w:tr w:rsidR="002B774D" w14:paraId="1FF60BE6" w14:textId="77777777" w:rsidTr="000E3646">
        <w:trPr>
          <w:trHeight w:val="500"/>
          <w:tblHeader/>
          <w:jc w:val="center"/>
        </w:trPr>
        <w:tc>
          <w:tcPr>
            <w:tcW w:w="26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351802" w14:textId="77777777" w:rsidR="002B774D" w:rsidRPr="000E3646" w:rsidRDefault="00CF49D2" w:rsidP="00346732">
            <w:pPr>
              <w:spacing w:line="240" w:lineRule="auto"/>
              <w:jc w:val="center"/>
              <w:rPr>
                <w:rFonts w:ascii="Times New Roman" w:eastAsia="Times New Roman" w:hAnsi="Times New Roman" w:cs="Times New Roman"/>
                <w:sz w:val="24"/>
                <w:szCs w:val="36"/>
              </w:rPr>
            </w:pPr>
            <w:r w:rsidRPr="000E3646">
              <w:rPr>
                <w:rFonts w:ascii="Times New Roman" w:eastAsia="Times New Roman" w:hAnsi="Times New Roman" w:cs="Times New Roman"/>
                <w:b/>
                <w:sz w:val="24"/>
                <w:szCs w:val="36"/>
              </w:rPr>
              <w:t>SMART-критерии</w:t>
            </w:r>
          </w:p>
        </w:tc>
        <w:tc>
          <w:tcPr>
            <w:tcW w:w="70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E6BD39" w14:textId="77777777" w:rsidR="002B774D" w:rsidRPr="000E3646" w:rsidRDefault="00CF49D2" w:rsidP="00346732">
            <w:pPr>
              <w:spacing w:line="240" w:lineRule="auto"/>
              <w:jc w:val="center"/>
              <w:rPr>
                <w:rFonts w:ascii="Times New Roman" w:eastAsia="Times New Roman" w:hAnsi="Times New Roman" w:cs="Times New Roman"/>
                <w:sz w:val="24"/>
                <w:szCs w:val="36"/>
              </w:rPr>
            </w:pPr>
            <w:r w:rsidRPr="000E3646">
              <w:rPr>
                <w:rFonts w:ascii="Times New Roman" w:eastAsia="Times New Roman" w:hAnsi="Times New Roman" w:cs="Times New Roman"/>
                <w:b/>
                <w:sz w:val="24"/>
                <w:szCs w:val="36"/>
              </w:rPr>
              <w:t>Содержание проекта</w:t>
            </w:r>
          </w:p>
        </w:tc>
      </w:tr>
      <w:tr w:rsidR="002B774D" w14:paraId="2265FAE0" w14:textId="77777777" w:rsidTr="000E3646">
        <w:trPr>
          <w:trHeight w:val="770"/>
          <w:jc w:val="center"/>
        </w:trPr>
        <w:tc>
          <w:tcPr>
            <w:tcW w:w="26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334860"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S — конкретность</w:t>
            </w:r>
          </w:p>
        </w:tc>
        <w:tc>
          <w:tcPr>
            <w:tcW w:w="70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C7233"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Изготовление, доставка и монтаж металлоконструкций на промышленном объекте заказчика</w:t>
            </w:r>
          </w:p>
        </w:tc>
      </w:tr>
      <w:tr w:rsidR="002B774D" w14:paraId="185C6B4E" w14:textId="77777777" w:rsidTr="000E3646">
        <w:trPr>
          <w:trHeight w:val="1040"/>
          <w:jc w:val="center"/>
        </w:trPr>
        <w:tc>
          <w:tcPr>
            <w:tcW w:w="26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563007"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M — измеримость</w:t>
            </w:r>
          </w:p>
        </w:tc>
        <w:tc>
          <w:tcPr>
            <w:tcW w:w="70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7D4F6A"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100 % конструкций изготовлены, доставлены, смонтированы и переданы заказчику по акту; критические дефекты отсутствуют; исполнительная документация подготовлена полностью</w:t>
            </w:r>
          </w:p>
        </w:tc>
      </w:tr>
      <w:tr w:rsidR="002B774D" w14:paraId="473B0564" w14:textId="77777777" w:rsidTr="000E3646">
        <w:trPr>
          <w:trHeight w:val="1310"/>
          <w:jc w:val="center"/>
        </w:trPr>
        <w:tc>
          <w:tcPr>
            <w:tcW w:w="26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D41FD"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A — достижимость</w:t>
            </w:r>
          </w:p>
        </w:tc>
        <w:tc>
          <w:tcPr>
            <w:tcW w:w="70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2958A8"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Проект соответствует профилю предприятия, так как ООО «</w:t>
            </w:r>
            <w:proofErr w:type="spellStart"/>
            <w:r w:rsidRPr="000E3646">
              <w:rPr>
                <w:rFonts w:ascii="Times New Roman" w:eastAsia="Times New Roman" w:hAnsi="Times New Roman" w:cs="Times New Roman"/>
                <w:sz w:val="24"/>
                <w:szCs w:val="36"/>
              </w:rPr>
              <w:t>ПромСтройМонтаж</w:t>
            </w:r>
            <w:proofErr w:type="spellEnd"/>
            <w:r w:rsidRPr="000E3646">
              <w:rPr>
                <w:rFonts w:ascii="Times New Roman" w:eastAsia="Times New Roman" w:hAnsi="Times New Roman" w:cs="Times New Roman"/>
                <w:sz w:val="24"/>
                <w:szCs w:val="36"/>
              </w:rPr>
              <w:t>» выполняет работы по металлоконструкциям, монтажу технологического оборудования и контролю качества</w:t>
            </w:r>
          </w:p>
        </w:tc>
      </w:tr>
      <w:tr w:rsidR="002B774D" w14:paraId="762EAF98" w14:textId="77777777" w:rsidTr="000E3646">
        <w:trPr>
          <w:trHeight w:val="1040"/>
          <w:jc w:val="center"/>
        </w:trPr>
        <w:tc>
          <w:tcPr>
            <w:tcW w:w="26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4A976F"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R — значимость</w:t>
            </w:r>
          </w:p>
        </w:tc>
        <w:tc>
          <w:tcPr>
            <w:tcW w:w="70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A04973"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Проект связан с основной деятельностью предприятия и влияет на выручк</w:t>
            </w:r>
            <w:r w:rsidRPr="000E3646">
              <w:rPr>
                <w:rFonts w:ascii="Times New Roman" w:eastAsia="Times New Roman" w:hAnsi="Times New Roman" w:cs="Times New Roman"/>
                <w:sz w:val="24"/>
                <w:szCs w:val="36"/>
              </w:rPr>
              <w:t>у, загрузку производственных мощностей, качество договорных отношений с заказчиком и деловую репутацию</w:t>
            </w:r>
          </w:p>
        </w:tc>
      </w:tr>
      <w:tr w:rsidR="002B774D" w14:paraId="01992948" w14:textId="77777777" w:rsidTr="000E3646">
        <w:trPr>
          <w:trHeight w:val="1040"/>
          <w:jc w:val="center"/>
        </w:trPr>
        <w:tc>
          <w:tcPr>
            <w:tcW w:w="26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134CDB"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lastRenderedPageBreak/>
              <w:t>T — ограниченность во времени</w:t>
            </w:r>
          </w:p>
        </w:tc>
        <w:tc>
          <w:tcPr>
            <w:tcW w:w="70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786A78"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Расчётный срок реализации — 45 календарных дней</w:t>
            </w:r>
          </w:p>
        </w:tc>
      </w:tr>
    </w:tbl>
    <w:p w14:paraId="19557E0E" w14:textId="77777777" w:rsidR="000E3646" w:rsidRDefault="000E3646" w:rsidP="00346732">
      <w:pPr>
        <w:spacing w:line="360" w:lineRule="auto"/>
        <w:ind w:firstLine="709"/>
        <w:jc w:val="both"/>
        <w:rPr>
          <w:rFonts w:ascii="Times New Roman" w:eastAsia="Times New Roman" w:hAnsi="Times New Roman"/>
          <w:sz w:val="28"/>
        </w:rPr>
      </w:pPr>
    </w:p>
    <w:p w14:paraId="6BD15EA9" w14:textId="4051B33A"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Цель проекта — изготовить, доставить и смонтировать </w:t>
      </w:r>
      <w:r>
        <w:rPr>
          <w:rFonts w:ascii="Times New Roman" w:eastAsia="Times New Roman" w:hAnsi="Times New Roman"/>
          <w:sz w:val="28"/>
        </w:rPr>
        <w:t>металлоконструкции на промышленном объекте заказчика за 45 календарных дней при соблюдении требований к качеству, безопасности и исполнительной документации [1; 4].</w:t>
      </w:r>
    </w:p>
    <w:p w14:paraId="5A295961"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Результат проекта — смонтированные металлоконструкции, принятые заказчиком, с оформленным к</w:t>
      </w:r>
      <w:r>
        <w:rPr>
          <w:rFonts w:ascii="Times New Roman" w:eastAsia="Times New Roman" w:hAnsi="Times New Roman" w:cs="Times New Roman"/>
          <w:sz w:val="28"/>
          <w:szCs w:val="28"/>
        </w:rPr>
        <w:t>омплектом закрывающих и исполнительных документов.</w:t>
      </w:r>
    </w:p>
    <w:p w14:paraId="7F56B77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проектного анализа работа разбита на задачи. Такая структура помогает перейти от общего описания проекта к оценке рисков по каждому этапу.</w:t>
      </w:r>
    </w:p>
    <w:p w14:paraId="3CC9A9F9" w14:textId="77777777" w:rsidR="002B774D" w:rsidRPr="000E3646" w:rsidRDefault="00CF49D2" w:rsidP="000E3646">
      <w:pPr>
        <w:spacing w:before="120" w:after="120" w:line="240" w:lineRule="auto"/>
        <w:jc w:val="both"/>
        <w:rPr>
          <w:rFonts w:ascii="Times New Roman" w:eastAsia="Times New Roman" w:hAnsi="Times New Roman" w:cs="Times New Roman"/>
          <w:sz w:val="32"/>
          <w:szCs w:val="32"/>
        </w:rPr>
      </w:pPr>
      <w:r w:rsidRPr="000E3646">
        <w:rPr>
          <w:rFonts w:ascii="Times New Roman" w:eastAsia="Times New Roman" w:hAnsi="Times New Roman"/>
          <w:sz w:val="28"/>
          <w:szCs w:val="24"/>
        </w:rPr>
        <w:t>Таблица 17 — Декомпозиция краткосрочного проекта по задачам</w:t>
      </w:r>
    </w:p>
    <w:tbl>
      <w:tblPr>
        <w:tblStyle w:val="af6"/>
        <w:tblW w:w="97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116"/>
        <w:gridCol w:w="2426"/>
        <w:gridCol w:w="1573"/>
        <w:gridCol w:w="2208"/>
        <w:gridCol w:w="2416"/>
      </w:tblGrid>
      <w:tr w:rsidR="002B774D" w14:paraId="052A917A" w14:textId="77777777" w:rsidTr="000E3646">
        <w:trPr>
          <w:trHeight w:val="770"/>
          <w:tblHeader/>
          <w:jc w:val="center"/>
        </w:trPr>
        <w:tc>
          <w:tcPr>
            <w:tcW w:w="1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8A899B"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CDB21D"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Задача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36BBDC"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Срок выполнения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D198AC"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Ответственные участники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DAEFB3"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Плановый результат</w:t>
            </w:r>
          </w:p>
        </w:tc>
      </w:tr>
      <w:tr w:rsidR="002B774D" w14:paraId="074608F8" w14:textId="77777777" w:rsidTr="000E3646">
        <w:trPr>
          <w:trHeight w:val="1310"/>
          <w:jc w:val="center"/>
        </w:trPr>
        <w:tc>
          <w:tcPr>
            <w:tcW w:w="1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1BBAE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DF0C7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Получение технического задания, договора и исходных данных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EECA9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1–3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DEB8A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руководитель проекта, заказчик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5EC8B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получен комплект исходных данных</w:t>
            </w:r>
          </w:p>
        </w:tc>
      </w:tr>
      <w:tr w:rsidR="002B774D" w14:paraId="7CDF5588" w14:textId="77777777" w:rsidTr="000E3646">
        <w:trPr>
          <w:trHeight w:val="1310"/>
          <w:jc w:val="center"/>
        </w:trPr>
        <w:tc>
          <w:tcPr>
            <w:tcW w:w="1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D2BD5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B611F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Проверка технической документации и условий площадки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DAF68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4–7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30B12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инженер проекта, руководитель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08CE4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подтверждена возможность изготовления и монтажа</w:t>
            </w:r>
          </w:p>
        </w:tc>
      </w:tr>
      <w:tr w:rsidR="002B774D" w14:paraId="69A666B4" w14:textId="77777777" w:rsidTr="000E3646">
        <w:trPr>
          <w:trHeight w:val="1040"/>
          <w:jc w:val="center"/>
        </w:trPr>
        <w:tc>
          <w:tcPr>
            <w:tcW w:w="1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E1426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BC8CB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Подготовка календарного плана, сметы и риск-регистра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6FC7A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5–8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4C780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руководитель проекта, финансовый специалист</w:t>
            </w:r>
            <w:r w:rsidRPr="000E3646">
              <w:rPr>
                <w:rFonts w:ascii="Times New Roman" w:eastAsia="Times New Roman" w:hAnsi="Times New Roman" w:cs="Times New Roman"/>
                <w:sz w:val="24"/>
                <w:szCs w:val="24"/>
              </w:rPr>
              <w:t>, инженер</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A5EDF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утверждены сроки, ресурсы, бюджет и ключевые риски</w:t>
            </w:r>
          </w:p>
        </w:tc>
      </w:tr>
      <w:tr w:rsidR="002B774D" w14:paraId="7BB093F1" w14:textId="77777777" w:rsidTr="000E3646">
        <w:trPr>
          <w:trHeight w:val="1040"/>
          <w:jc w:val="center"/>
        </w:trPr>
        <w:tc>
          <w:tcPr>
            <w:tcW w:w="1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BF090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C9C16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Закупка металла, комплектующих и расходных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0E972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8–15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C9156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снабжение, финансовый специалист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47A5C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материалы заказаны и поставлены в нужном объёме</w:t>
            </w:r>
          </w:p>
        </w:tc>
      </w:tr>
      <w:tr w:rsidR="002B774D" w14:paraId="2E59777F" w14:textId="77777777" w:rsidTr="000E3646">
        <w:trPr>
          <w:trHeight w:val="1310"/>
          <w:jc w:val="center"/>
        </w:trPr>
        <w:tc>
          <w:tcPr>
            <w:tcW w:w="1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28891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206A5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Изготовление металлоконструкций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9D22F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13–27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52310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производственный участок, сварщики, начальник участка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2F72F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конструкции изготовлены по утверждённой документации</w:t>
            </w:r>
          </w:p>
        </w:tc>
      </w:tr>
      <w:tr w:rsidR="002B774D" w14:paraId="6F8C3893" w14:textId="77777777" w:rsidTr="000E3646">
        <w:trPr>
          <w:trHeight w:val="1040"/>
          <w:jc w:val="center"/>
        </w:trPr>
        <w:tc>
          <w:tcPr>
            <w:tcW w:w="1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4A04D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A8DE2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Промежуточный контроль качества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5EAE5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18–28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543B3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контроль качества, инженер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6FA7F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выявлены и устранены возможные дефекты до доставки</w:t>
            </w:r>
          </w:p>
        </w:tc>
      </w:tr>
      <w:tr w:rsidR="002B774D" w14:paraId="229850E6" w14:textId="77777777" w:rsidTr="000E3646">
        <w:trPr>
          <w:trHeight w:val="1310"/>
          <w:jc w:val="center"/>
        </w:trPr>
        <w:tc>
          <w:tcPr>
            <w:tcW w:w="1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634AE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3E32C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Доставка конструкций на объект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2DC2B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28–30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93036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снабжение, логистика, руководитель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F7417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конструкции доставлены на площадку заказчика</w:t>
            </w:r>
          </w:p>
        </w:tc>
      </w:tr>
      <w:tr w:rsidR="002B774D" w14:paraId="74EAEFAA" w14:textId="77777777" w:rsidTr="000E3646">
        <w:trPr>
          <w:trHeight w:val="1580"/>
          <w:jc w:val="center"/>
        </w:trPr>
        <w:tc>
          <w:tcPr>
            <w:tcW w:w="1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643E0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AC6E6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Подготовка площадки и получение допуска к монтажу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1459C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25–31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C52AD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заказчик, руководитель монтажа, ответственный за безопасность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0A5EF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площадка готова, допуск к работам подтверждён</w:t>
            </w:r>
          </w:p>
        </w:tc>
      </w:tr>
      <w:tr w:rsidR="002B774D" w14:paraId="6AC44FC4" w14:textId="77777777" w:rsidTr="000E3646">
        <w:trPr>
          <w:trHeight w:val="1040"/>
          <w:jc w:val="center"/>
        </w:trPr>
        <w:tc>
          <w:tcPr>
            <w:tcW w:w="1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F9523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D3821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Монтаж металлоконструкций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316C5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31–40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15245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монтажная бригада, руководитель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0BB7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металлоконструкции смонтированы</w:t>
            </w:r>
          </w:p>
        </w:tc>
      </w:tr>
      <w:tr w:rsidR="002B774D" w14:paraId="6BBB8DF6" w14:textId="77777777" w:rsidTr="000E3646">
        <w:trPr>
          <w:trHeight w:val="1310"/>
          <w:jc w:val="center"/>
        </w:trPr>
        <w:tc>
          <w:tcPr>
            <w:tcW w:w="1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35115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E7B35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Итоговый контроль, оформление документов и сдача результата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D7DDE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41–45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69DEA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руководитель проекта, контроль качества, заказчик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90B6A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результат принят заказчиком, документы оформлены</w:t>
            </w:r>
          </w:p>
        </w:tc>
      </w:tr>
    </w:tbl>
    <w:p w14:paraId="25C4B93F" w14:textId="77777777" w:rsidR="000E3646" w:rsidRDefault="000E3646" w:rsidP="00346732">
      <w:pPr>
        <w:spacing w:line="360" w:lineRule="auto"/>
        <w:ind w:firstLine="709"/>
        <w:jc w:val="both"/>
        <w:rPr>
          <w:rFonts w:ascii="Times New Roman" w:eastAsia="Times New Roman" w:hAnsi="Times New Roman"/>
          <w:sz w:val="28"/>
        </w:rPr>
      </w:pPr>
    </w:p>
    <w:p w14:paraId="15421526" w14:textId="161E5C39"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Декомпозиция в таблице 17 позволяет выделить риски не «по предприятию вообще», а по конкретным задачам проекта. Такой подход точнее: риск закупки металла от</w:t>
      </w:r>
      <w:r>
        <w:rPr>
          <w:rFonts w:ascii="Times New Roman" w:eastAsia="Times New Roman" w:hAnsi="Times New Roman"/>
          <w:sz w:val="28"/>
        </w:rPr>
        <w:t>личается от риска монтажа, а ошибка в чертеже требует другой реакции, чем замечание заказчика при приёмке.</w:t>
      </w:r>
    </w:p>
    <w:p w14:paraId="2332132C" w14:textId="77777777" w:rsidR="002B774D" w:rsidRPr="000E3646" w:rsidRDefault="00CF49D2" w:rsidP="000E3646">
      <w:pPr>
        <w:spacing w:before="120" w:after="120" w:line="360" w:lineRule="auto"/>
        <w:jc w:val="both"/>
        <w:rPr>
          <w:rFonts w:ascii="Times New Roman" w:eastAsia="Times New Roman" w:hAnsi="Times New Roman" w:cs="Times New Roman"/>
          <w:sz w:val="32"/>
          <w:szCs w:val="32"/>
        </w:rPr>
      </w:pPr>
      <w:r w:rsidRPr="000E3646">
        <w:rPr>
          <w:rFonts w:ascii="Times New Roman" w:eastAsia="Times New Roman" w:hAnsi="Times New Roman"/>
          <w:sz w:val="28"/>
          <w:szCs w:val="24"/>
        </w:rPr>
        <w:t>Таблица 18 — Риски по задачам краткосрочного проекта</w:t>
      </w:r>
    </w:p>
    <w:tbl>
      <w:tblPr>
        <w:tblStyle w:val="af7"/>
        <w:tblW w:w="959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408"/>
        <w:gridCol w:w="1807"/>
        <w:gridCol w:w="2053"/>
        <w:gridCol w:w="2063"/>
        <w:gridCol w:w="2266"/>
      </w:tblGrid>
      <w:tr w:rsidR="002B774D" w14:paraId="16293FD9" w14:textId="77777777" w:rsidTr="000E3646">
        <w:trPr>
          <w:trHeight w:val="770"/>
          <w:tblHeader/>
          <w:jc w:val="center"/>
        </w:trPr>
        <w:tc>
          <w:tcPr>
            <w:tcW w:w="1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163395"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lastRenderedPageBreak/>
              <w:t>№ задачи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C5C89A"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Задача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AD7DE1"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Основные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C31AF3"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Возможные последствия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ED9991"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Первичная мера контроля</w:t>
            </w:r>
          </w:p>
        </w:tc>
      </w:tr>
      <w:tr w:rsidR="002B774D" w14:paraId="4F4F042A" w14:textId="77777777" w:rsidTr="000E3646">
        <w:trPr>
          <w:trHeight w:val="1850"/>
          <w:jc w:val="center"/>
        </w:trPr>
        <w:tc>
          <w:tcPr>
            <w:tcW w:w="1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83181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3FDCF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Получение технического задания и исходных данных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0B879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неполные исходные данные, поздняя передача документов, неясный объём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5E036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сдвиг сроков подготовки, ошибки в планировании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B6365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чек-лист комплектности документов</w:t>
            </w:r>
          </w:p>
        </w:tc>
      </w:tr>
      <w:tr w:rsidR="002B774D" w14:paraId="3C7929FF" w14:textId="77777777" w:rsidTr="000E3646">
        <w:trPr>
          <w:trHeight w:val="1850"/>
          <w:jc w:val="center"/>
        </w:trPr>
        <w:tc>
          <w:tcPr>
            <w:tcW w:w="1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5F9C5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FCC03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Проверка документации и условий площадки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5FFC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устаревшие чертежи, противоречия в документации, неучтённые условия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1339C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переделка, задержка производства, технические ошибки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9D880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реестр версий документов и обследование площадки</w:t>
            </w:r>
          </w:p>
        </w:tc>
      </w:tr>
      <w:tr w:rsidR="002B774D" w14:paraId="52C61458" w14:textId="77777777" w:rsidTr="000E3646">
        <w:trPr>
          <w:trHeight w:val="1580"/>
          <w:jc w:val="center"/>
        </w:trPr>
        <w:tc>
          <w:tcPr>
            <w:tcW w:w="1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4CFC3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74CF5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Подготовка плана, сметы и риск-регистра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4395D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 xml:space="preserve">недооценка сроков, неполный бюджет, </w:t>
            </w:r>
            <w:proofErr w:type="spellStart"/>
            <w:r w:rsidRPr="000E3646">
              <w:rPr>
                <w:rFonts w:ascii="Times New Roman" w:eastAsia="Times New Roman" w:hAnsi="Times New Roman" w:cs="Times New Roman"/>
                <w:sz w:val="24"/>
                <w:szCs w:val="24"/>
              </w:rPr>
              <w:t>невыявленные</w:t>
            </w:r>
            <w:proofErr w:type="spellEnd"/>
            <w:r w:rsidRPr="000E3646">
              <w:rPr>
                <w:rFonts w:ascii="Times New Roman" w:eastAsia="Times New Roman" w:hAnsi="Times New Roman" w:cs="Times New Roman"/>
                <w:sz w:val="24"/>
                <w:szCs w:val="24"/>
              </w:rPr>
              <w:t xml:space="preserve">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D7893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перерасход ресурсов, отсутствие готовых мер реагирования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B884A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согласование календарного плана и риск-регистра</w:t>
            </w:r>
          </w:p>
        </w:tc>
      </w:tr>
      <w:tr w:rsidR="002B774D" w14:paraId="1E67EC8A" w14:textId="77777777" w:rsidTr="000E3646">
        <w:trPr>
          <w:trHeight w:val="1310"/>
          <w:jc w:val="center"/>
        </w:trPr>
        <w:tc>
          <w:tcPr>
            <w:tcW w:w="1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0762B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62CBC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Закупка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30DEE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рост цены металла, задержка поставки, неполная комплектация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E3E13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остановка производства, рост себестоимости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43D5A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подтверждение сроков поставки и резервный поставщик</w:t>
            </w:r>
          </w:p>
        </w:tc>
      </w:tr>
      <w:tr w:rsidR="002B774D" w14:paraId="43D9DEC9" w14:textId="77777777" w:rsidTr="000E3646">
        <w:trPr>
          <w:trHeight w:val="1310"/>
          <w:jc w:val="center"/>
        </w:trPr>
        <w:tc>
          <w:tcPr>
            <w:tcW w:w="1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EA3C8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21E5E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Изготовление 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7ECD3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дефекты сварки, ошибки размеров, поломка оборудования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93136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переделка, задержка монтажа, дополнительные затраты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5BB27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промежуточный производственный контроль</w:t>
            </w:r>
          </w:p>
        </w:tc>
      </w:tr>
      <w:tr w:rsidR="002B774D" w14:paraId="2E983EE0" w14:textId="77777777" w:rsidTr="000E3646">
        <w:trPr>
          <w:trHeight w:val="1310"/>
          <w:jc w:val="center"/>
        </w:trPr>
        <w:tc>
          <w:tcPr>
            <w:tcW w:w="1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44AC4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91B87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Контроль качества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5DBE0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позднее выявление дефектов, формальный контроль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504A3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замечания заказчика, повторные работы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3B1B6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фиксация результатов контроля до доставки</w:t>
            </w:r>
          </w:p>
        </w:tc>
      </w:tr>
      <w:tr w:rsidR="002B774D" w14:paraId="214B6605" w14:textId="77777777" w:rsidTr="000E3646">
        <w:trPr>
          <w:trHeight w:val="1850"/>
          <w:jc w:val="center"/>
        </w:trPr>
        <w:tc>
          <w:tcPr>
            <w:tcW w:w="1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B0F12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1FBCC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Доставка на объект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9A222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транспортная задержка, повреждение конструкций, нарушение комплектности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1D997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перенос монтажа, дополнительные расходы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95863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контроль отгрузки и приёмки на объекте</w:t>
            </w:r>
          </w:p>
        </w:tc>
      </w:tr>
      <w:tr w:rsidR="002B774D" w14:paraId="3641C3FC" w14:textId="77777777" w:rsidTr="000E3646">
        <w:trPr>
          <w:trHeight w:val="1580"/>
          <w:jc w:val="center"/>
        </w:trPr>
        <w:tc>
          <w:tcPr>
            <w:tcW w:w="1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95867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5442F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Подготовка площадки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9AFA3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отсутствие допуска, неготовность объекта, пересечение с работами заказчика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7DF80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простой бригады, перенос графика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A2166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письменное подтверждение готовности площадки</w:t>
            </w:r>
          </w:p>
        </w:tc>
      </w:tr>
      <w:tr w:rsidR="002B774D" w14:paraId="197B6F08" w14:textId="77777777" w:rsidTr="000E3646">
        <w:trPr>
          <w:trHeight w:val="2390"/>
          <w:jc w:val="center"/>
        </w:trPr>
        <w:tc>
          <w:tcPr>
            <w:tcW w:w="1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08633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D3894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Монтаж</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454CA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нехватка монтажников, нарушение требований безопасности, технические сложности на объекте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9A1B1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срыв срока, риск травматизма, дефекты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0E811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инструктаж, контроль допуска, ежедневный статус работ</w:t>
            </w:r>
          </w:p>
        </w:tc>
      </w:tr>
      <w:tr w:rsidR="002B774D" w14:paraId="4784EAE1" w14:textId="77777777" w:rsidTr="000E3646">
        <w:trPr>
          <w:trHeight w:val="1850"/>
          <w:jc w:val="center"/>
        </w:trPr>
        <w:tc>
          <w:tcPr>
            <w:tcW w:w="1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5F3C6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9C311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Сдача результата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14807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замечания заказчика, неполный комплект докуме</w:t>
            </w:r>
            <w:r w:rsidRPr="000E3646">
              <w:rPr>
                <w:rFonts w:ascii="Times New Roman" w:eastAsia="Times New Roman" w:hAnsi="Times New Roman" w:cs="Times New Roman"/>
                <w:sz w:val="24"/>
                <w:szCs w:val="24"/>
              </w:rPr>
              <w:t>нтов, задержка подписания актов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9072B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задержка оплаты, доработки, конфликт по объёму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8D1C5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предварительная приёмка и журнал замечаний</w:t>
            </w:r>
          </w:p>
        </w:tc>
      </w:tr>
    </w:tbl>
    <w:p w14:paraId="0952F631" w14:textId="77777777" w:rsidR="000E3646" w:rsidRDefault="000E3646" w:rsidP="00346732">
      <w:pPr>
        <w:spacing w:line="360" w:lineRule="auto"/>
        <w:ind w:firstLine="709"/>
        <w:jc w:val="both"/>
        <w:rPr>
          <w:rFonts w:ascii="Times New Roman" w:eastAsia="Times New Roman" w:hAnsi="Times New Roman"/>
          <w:sz w:val="28"/>
        </w:rPr>
      </w:pPr>
    </w:p>
    <w:p w14:paraId="51339932" w14:textId="7F19515A"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График выполнения проекта представлен в виде диаграммы </w:t>
      </w:r>
      <w:proofErr w:type="spellStart"/>
      <w:r>
        <w:rPr>
          <w:rFonts w:ascii="Times New Roman" w:eastAsia="Times New Roman" w:hAnsi="Times New Roman"/>
          <w:sz w:val="28"/>
        </w:rPr>
        <w:t>Ганта</w:t>
      </w:r>
      <w:proofErr w:type="spellEnd"/>
      <w:r>
        <w:rPr>
          <w:rFonts w:ascii="Times New Roman" w:eastAsia="Times New Roman" w:hAnsi="Times New Roman"/>
          <w:sz w:val="28"/>
        </w:rPr>
        <w:t xml:space="preserve">. Параллельное выполнение задач сокращает общий срок до 45 </w:t>
      </w:r>
      <w:r>
        <w:rPr>
          <w:rFonts w:ascii="Times New Roman" w:eastAsia="Times New Roman" w:hAnsi="Times New Roman"/>
          <w:sz w:val="28"/>
        </w:rPr>
        <w:t>дней, но увеличивает зависимость между этапами: задержка закупки влияет на производство, а задержка производства переносит монтаж.</w:t>
      </w:r>
    </w:p>
    <w:p w14:paraId="4388FCBD" w14:textId="77777777" w:rsidR="002B774D" w:rsidRDefault="002B774D" w:rsidP="00346732">
      <w:pPr>
        <w:spacing w:line="360" w:lineRule="auto"/>
        <w:rPr>
          <w:rFonts w:ascii="Times New Roman" w:eastAsia="Times New Roman" w:hAnsi="Times New Roman" w:cs="Times New Roman"/>
          <w:sz w:val="28"/>
          <w:szCs w:val="28"/>
        </w:rPr>
      </w:pPr>
    </w:p>
    <w:p w14:paraId="7954B5E0" w14:textId="77777777"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8DB1B3A" wp14:editId="08B07543">
            <wp:extent cx="5731200" cy="31496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3149600"/>
                    </a:xfrm>
                    <a:prstGeom prst="rect">
                      <a:avLst/>
                    </a:prstGeom>
                    <a:ln/>
                  </pic:spPr>
                </pic:pic>
              </a:graphicData>
            </a:graphic>
          </wp:inline>
        </w:drawing>
      </w:r>
    </w:p>
    <w:p w14:paraId="41D23CB3" w14:textId="77777777" w:rsidR="002B774D" w:rsidRPr="000E3646" w:rsidRDefault="00CF49D2" w:rsidP="000E3646">
      <w:pPr>
        <w:spacing w:before="120" w:after="120" w:line="360" w:lineRule="auto"/>
        <w:jc w:val="center"/>
        <w:rPr>
          <w:rFonts w:ascii="Times New Roman" w:eastAsia="Times New Roman" w:hAnsi="Times New Roman" w:cs="Times New Roman"/>
          <w:sz w:val="28"/>
          <w:szCs w:val="28"/>
        </w:rPr>
      </w:pPr>
      <w:r w:rsidRPr="000E3646">
        <w:rPr>
          <w:rFonts w:ascii="Times New Roman" w:eastAsia="Times New Roman" w:hAnsi="Times New Roman"/>
          <w:sz w:val="28"/>
          <w:szCs w:val="28"/>
        </w:rPr>
        <w:t xml:space="preserve">Рисунок 9 — Диаграмма </w:t>
      </w:r>
      <w:proofErr w:type="spellStart"/>
      <w:r w:rsidRPr="000E3646">
        <w:rPr>
          <w:rFonts w:ascii="Times New Roman" w:eastAsia="Times New Roman" w:hAnsi="Times New Roman"/>
          <w:sz w:val="28"/>
          <w:szCs w:val="28"/>
        </w:rPr>
        <w:t>Ганта</w:t>
      </w:r>
      <w:proofErr w:type="spellEnd"/>
      <w:r w:rsidRPr="000E3646">
        <w:rPr>
          <w:rFonts w:ascii="Times New Roman" w:eastAsia="Times New Roman" w:hAnsi="Times New Roman"/>
          <w:sz w:val="28"/>
          <w:szCs w:val="28"/>
        </w:rPr>
        <w:t xml:space="preserve"> краткосрочного проекта по изготовлению и монтажу металлоконструкций</w:t>
      </w:r>
    </w:p>
    <w:p w14:paraId="396F6F47" w14:textId="77777777" w:rsidR="002B774D" w:rsidRPr="000E3646" w:rsidRDefault="00CF49D2" w:rsidP="000E3646">
      <w:pPr>
        <w:spacing w:before="120" w:after="120" w:line="360" w:lineRule="auto"/>
        <w:ind w:firstLine="709"/>
        <w:jc w:val="both"/>
        <w:rPr>
          <w:rFonts w:ascii="Times New Roman" w:eastAsia="Times New Roman" w:hAnsi="Times New Roman" w:cs="Times New Roman"/>
          <w:sz w:val="28"/>
          <w:szCs w:val="28"/>
        </w:rPr>
      </w:pPr>
      <w:r w:rsidRPr="000E3646">
        <w:rPr>
          <w:rFonts w:ascii="Times New Roman" w:eastAsia="Times New Roman" w:hAnsi="Times New Roman"/>
          <w:sz w:val="28"/>
          <w:szCs w:val="28"/>
        </w:rPr>
        <w:t>Рисунок 9 выделяет три нап</w:t>
      </w:r>
      <w:r w:rsidRPr="000E3646">
        <w:rPr>
          <w:rFonts w:ascii="Times New Roman" w:eastAsia="Times New Roman" w:hAnsi="Times New Roman"/>
          <w:sz w:val="28"/>
          <w:szCs w:val="28"/>
        </w:rPr>
        <w:t>ряжённые зоны проекта. Первая приходится на 1–2 недели, когда одновременно проверяются документы, формируется план и запускается закупка. Вторая зона связана с 3–4 неделями, когда производство зависит от фактической поставки материалов. Третья зона приходи</w:t>
      </w:r>
      <w:r w:rsidRPr="000E3646">
        <w:rPr>
          <w:rFonts w:ascii="Times New Roman" w:eastAsia="Times New Roman" w:hAnsi="Times New Roman"/>
          <w:sz w:val="28"/>
          <w:szCs w:val="28"/>
        </w:rPr>
        <w:t>тся на финал: монтаж, устранение замечаний и закрывающие документы выполняются почти без резерва времени.</w:t>
      </w:r>
    </w:p>
    <w:p w14:paraId="030CBEE1"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наглядного представления логики проекта используется процессную схему.</w:t>
      </w:r>
    </w:p>
    <w:p w14:paraId="1B03672D" w14:textId="77777777" w:rsidR="002B774D" w:rsidRDefault="00CF49D2" w:rsidP="00346732">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48F4DA6" wp14:editId="38A2CFFE">
            <wp:extent cx="3255794" cy="4824413"/>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255794" cy="4824413"/>
                    </a:xfrm>
                    <a:prstGeom prst="rect">
                      <a:avLst/>
                    </a:prstGeom>
                    <a:ln/>
                  </pic:spPr>
                </pic:pic>
              </a:graphicData>
            </a:graphic>
          </wp:inline>
        </w:drawing>
      </w:r>
    </w:p>
    <w:p w14:paraId="6C99EDFB" w14:textId="77777777" w:rsidR="002B774D" w:rsidRPr="000E3646" w:rsidRDefault="00CF49D2" w:rsidP="000E3646">
      <w:pPr>
        <w:spacing w:before="120" w:after="120" w:line="360" w:lineRule="auto"/>
        <w:jc w:val="center"/>
        <w:rPr>
          <w:rFonts w:ascii="Times New Roman" w:eastAsia="Times New Roman" w:hAnsi="Times New Roman" w:cs="Times New Roman"/>
          <w:sz w:val="28"/>
          <w:szCs w:val="28"/>
        </w:rPr>
      </w:pPr>
      <w:r w:rsidRPr="000E3646">
        <w:rPr>
          <w:rFonts w:ascii="Times New Roman" w:eastAsia="Times New Roman" w:hAnsi="Times New Roman"/>
          <w:sz w:val="28"/>
          <w:szCs w:val="28"/>
        </w:rPr>
        <w:t xml:space="preserve">Рисунок 10 — Логика выполнения краткосрочного проекта ООО </w:t>
      </w:r>
      <w:r w:rsidRPr="000E3646">
        <w:rPr>
          <w:rFonts w:ascii="Times New Roman" w:eastAsia="Times New Roman" w:hAnsi="Times New Roman"/>
          <w:sz w:val="28"/>
          <w:szCs w:val="28"/>
        </w:rPr>
        <w:t>«</w:t>
      </w:r>
      <w:proofErr w:type="spellStart"/>
      <w:r w:rsidRPr="000E3646">
        <w:rPr>
          <w:rFonts w:ascii="Times New Roman" w:eastAsia="Times New Roman" w:hAnsi="Times New Roman"/>
          <w:sz w:val="28"/>
          <w:szCs w:val="28"/>
        </w:rPr>
        <w:t>ПромСтройМонтаж</w:t>
      </w:r>
      <w:proofErr w:type="spellEnd"/>
      <w:r w:rsidRPr="000E3646">
        <w:rPr>
          <w:rFonts w:ascii="Times New Roman" w:eastAsia="Times New Roman" w:hAnsi="Times New Roman"/>
          <w:sz w:val="28"/>
          <w:szCs w:val="28"/>
        </w:rPr>
        <w:t>»</w:t>
      </w:r>
    </w:p>
    <w:p w14:paraId="684BB5B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Основные контрольные точки проекта представлены в таблице 19.</w:t>
      </w:r>
    </w:p>
    <w:p w14:paraId="3B86E6F3" w14:textId="2460AB4B" w:rsidR="002B774D" w:rsidRPr="000E3646" w:rsidRDefault="00CF49D2" w:rsidP="000E3646">
      <w:pPr>
        <w:spacing w:before="120" w:after="120" w:line="240" w:lineRule="auto"/>
        <w:rPr>
          <w:rFonts w:ascii="Times New Roman" w:eastAsia="Times New Roman" w:hAnsi="Times New Roman" w:cs="Times New Roman"/>
          <w:sz w:val="28"/>
          <w:szCs w:val="28"/>
        </w:rPr>
      </w:pPr>
      <w:r w:rsidRPr="000E3646">
        <w:rPr>
          <w:rFonts w:ascii="Times New Roman" w:eastAsia="Times New Roman" w:hAnsi="Times New Roman"/>
          <w:sz w:val="28"/>
          <w:szCs w:val="28"/>
        </w:rPr>
        <w:t>Таблица 19 — Контрольные точки краткосрочного проекта</w:t>
      </w:r>
    </w:p>
    <w:tbl>
      <w:tblPr>
        <w:tblStyle w:val="af8"/>
        <w:tblW w:w="98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258"/>
        <w:gridCol w:w="2342"/>
        <w:gridCol w:w="866"/>
        <w:gridCol w:w="2778"/>
        <w:gridCol w:w="2637"/>
      </w:tblGrid>
      <w:tr w:rsidR="002B774D" w14:paraId="248B1C88" w14:textId="77777777" w:rsidTr="000E3646">
        <w:trPr>
          <w:trHeight w:val="770"/>
          <w:tblHeader/>
          <w:jc w:val="center"/>
        </w:trPr>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56DE54"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9C257E"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Контрольная точка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57189B"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Срок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57D73D"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Что проверяется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E90C56"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Управленческое значение</w:t>
            </w:r>
          </w:p>
        </w:tc>
      </w:tr>
      <w:tr w:rsidR="002B774D" w14:paraId="236FF246" w14:textId="77777777" w:rsidTr="000E3646">
        <w:trPr>
          <w:trHeight w:val="1040"/>
          <w:jc w:val="center"/>
        </w:trPr>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D2465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E1C65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Комплектность исходных данных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828A5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01EED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техническое задание, договор, чертежи, требования заказчика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339F3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исключает запуск проекта на неполной информации</w:t>
            </w:r>
          </w:p>
        </w:tc>
      </w:tr>
      <w:tr w:rsidR="002B774D" w14:paraId="754960FC" w14:textId="77777777" w:rsidTr="000E3646">
        <w:trPr>
          <w:trHeight w:val="1040"/>
          <w:jc w:val="center"/>
        </w:trPr>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AE337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F9DD8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Подтверждение документации и площадки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B4A12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7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97C4B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актуальность чертежей, условия монтажа, доступ к объекту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626F0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снижает риск переделки и технических ошибок</w:t>
            </w:r>
          </w:p>
        </w:tc>
      </w:tr>
      <w:tr w:rsidR="002B774D" w14:paraId="61C6337B" w14:textId="77777777" w:rsidTr="000E3646">
        <w:trPr>
          <w:trHeight w:val="1040"/>
          <w:jc w:val="center"/>
        </w:trPr>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1AABC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3C60B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Утверждение плана и риск-регистра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57E0AA"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8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52C7D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сроки, бюджет, ответственные, ключевые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C8E35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задаёт основу контроля проекта</w:t>
            </w:r>
          </w:p>
        </w:tc>
      </w:tr>
      <w:tr w:rsidR="002B774D" w14:paraId="34C22D10" w14:textId="77777777" w:rsidTr="000E3646">
        <w:trPr>
          <w:trHeight w:val="1040"/>
          <w:jc w:val="center"/>
        </w:trPr>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B1DC5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5EA33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Готовность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A9266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15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328BE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наличие металла, комплектующих, расходных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2D813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снижает риск простоя производства</w:t>
            </w:r>
          </w:p>
        </w:tc>
      </w:tr>
      <w:tr w:rsidR="002B774D" w14:paraId="4F6AB13F" w14:textId="77777777" w:rsidTr="000E3646">
        <w:trPr>
          <w:trHeight w:val="1040"/>
          <w:jc w:val="center"/>
        </w:trPr>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479DC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7B878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Промежуточная проверка изготовления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0BD39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27–28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BFFCA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размеры, качество сварки, соответствие документации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4C552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снижает риск дефектов на монтаже</w:t>
            </w:r>
          </w:p>
        </w:tc>
      </w:tr>
      <w:tr w:rsidR="002B774D" w14:paraId="1FDCDBF4" w14:textId="77777777" w:rsidTr="000E3646">
        <w:trPr>
          <w:trHeight w:val="1040"/>
          <w:jc w:val="center"/>
        </w:trPr>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1EAB0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952AE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Готовность площадки к монтажу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9AB7B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31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86569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допуск, безопасность, доступ, согласование с заказчиком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B5F09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снижает риск простоя монтажной бригады</w:t>
            </w:r>
          </w:p>
        </w:tc>
      </w:tr>
      <w:tr w:rsidR="002B774D" w14:paraId="04F79918" w14:textId="77777777" w:rsidTr="000E3646">
        <w:trPr>
          <w:trHeight w:val="1040"/>
          <w:jc w:val="center"/>
        </w:trPr>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EEF17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B2233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Завершение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FCFB3A"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40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3E8D2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фактическая готовность 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BADE8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позволяет оставить время на исправление замечаний</w:t>
            </w:r>
          </w:p>
        </w:tc>
      </w:tr>
      <w:tr w:rsidR="002B774D" w14:paraId="49B762A8" w14:textId="77777777" w:rsidTr="000E3646">
        <w:trPr>
          <w:trHeight w:val="770"/>
          <w:jc w:val="center"/>
        </w:trPr>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B8DC1A"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E095A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Итоговая сдача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D9269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45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A963CA"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качество, документы, акт выполненных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66116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фиксирует завершение проекта</w:t>
            </w:r>
          </w:p>
        </w:tc>
      </w:tr>
    </w:tbl>
    <w:p w14:paraId="108B58BE" w14:textId="77777777" w:rsidR="000E3646" w:rsidRDefault="000E3646" w:rsidP="00346732">
      <w:pPr>
        <w:spacing w:line="360" w:lineRule="auto"/>
        <w:ind w:firstLine="709"/>
        <w:jc w:val="both"/>
        <w:rPr>
          <w:rFonts w:ascii="Times New Roman" w:eastAsia="Times New Roman" w:hAnsi="Times New Roman"/>
          <w:sz w:val="28"/>
        </w:rPr>
      </w:pPr>
    </w:p>
    <w:p w14:paraId="1B509BA1" w14:textId="579F2CED"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Проект по изготовлению и монтажу металлоконструкций имеет краткосрочный характер: срок ограничен 45 </w:t>
      </w:r>
      <w:r>
        <w:rPr>
          <w:rFonts w:ascii="Times New Roman" w:eastAsia="Times New Roman" w:hAnsi="Times New Roman"/>
          <w:sz w:val="28"/>
        </w:rPr>
        <w:t>календарными днями, задачи связаны последовательно и параллельно, а контрольные точки приходятся на подготовку, закупку, производство, доставку, монтаж и сдачу. Такая структура делает управление рисками частью календарного контроля, а не отдельным документ</w:t>
      </w:r>
      <w:r>
        <w:rPr>
          <w:rFonts w:ascii="Times New Roman" w:eastAsia="Times New Roman" w:hAnsi="Times New Roman"/>
          <w:sz w:val="28"/>
        </w:rPr>
        <w:t>ом.</w:t>
      </w:r>
    </w:p>
    <w:p w14:paraId="7E6F25BC" w14:textId="77777777" w:rsidR="002B774D" w:rsidRDefault="002B774D" w:rsidP="00346732">
      <w:pPr>
        <w:spacing w:line="360" w:lineRule="auto"/>
        <w:rPr>
          <w:rFonts w:ascii="Times New Roman" w:eastAsia="Times New Roman" w:hAnsi="Times New Roman" w:cs="Times New Roman"/>
          <w:sz w:val="28"/>
          <w:szCs w:val="28"/>
        </w:rPr>
      </w:pPr>
    </w:p>
    <w:p w14:paraId="09078A9F" w14:textId="6B1D8F1F" w:rsidR="002B774D" w:rsidRPr="000E3646" w:rsidRDefault="000E3646" w:rsidP="000E3646">
      <w:pPr>
        <w:pStyle w:val="2"/>
        <w:rPr>
          <w:rFonts w:ascii="Times New Roman" w:hAnsi="Times New Roman" w:cs="Times New Roman"/>
          <w:sz w:val="28"/>
          <w:szCs w:val="28"/>
        </w:rPr>
      </w:pPr>
      <w:bookmarkStart w:id="15" w:name="_Toc232940376"/>
      <w:r w:rsidRPr="000E3646">
        <w:rPr>
          <w:rFonts w:ascii="Times New Roman" w:hAnsi="Times New Roman" w:cs="Times New Roman"/>
          <w:sz w:val="28"/>
          <w:szCs w:val="28"/>
          <w:lang w:val="ru-RU"/>
        </w:rPr>
        <w:t xml:space="preserve">3.2 </w:t>
      </w:r>
      <w:r w:rsidR="00CF49D2" w:rsidRPr="000E3646">
        <w:rPr>
          <w:rFonts w:ascii="Times New Roman" w:hAnsi="Times New Roman" w:cs="Times New Roman"/>
          <w:sz w:val="28"/>
          <w:szCs w:val="28"/>
        </w:rPr>
        <w:t>Выявление и оценка рисков краткосрочного проекта</w:t>
      </w:r>
      <w:bookmarkEnd w:id="15"/>
    </w:p>
    <w:p w14:paraId="1A4DBC10" w14:textId="77777777" w:rsidR="000E3646" w:rsidRPr="000E3646" w:rsidRDefault="000E3646" w:rsidP="000E3646">
      <w:pPr>
        <w:pStyle w:val="aff4"/>
        <w:spacing w:before="120" w:after="120" w:line="360" w:lineRule="auto"/>
        <w:ind w:left="780"/>
        <w:rPr>
          <w:rFonts w:ascii="Times New Roman" w:eastAsia="Times New Roman" w:hAnsi="Times New Roman" w:cs="Times New Roman"/>
          <w:sz w:val="28"/>
          <w:szCs w:val="28"/>
        </w:rPr>
      </w:pPr>
    </w:p>
    <w:p w14:paraId="015DA9D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w:t>
      </w:r>
      <w:r>
        <w:rPr>
          <w:rFonts w:ascii="Times New Roman" w:eastAsia="Times New Roman" w:hAnsi="Times New Roman"/>
          <w:sz w:val="28"/>
        </w:rPr>
        <w:t>ценка рисков выполняется для проекта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xml:space="preserve">» по изготовлению и монтажу металлоконструкций на промышленном объекте </w:t>
      </w:r>
      <w:r>
        <w:rPr>
          <w:rFonts w:ascii="Times New Roman" w:eastAsia="Times New Roman" w:hAnsi="Times New Roman"/>
          <w:sz w:val="28"/>
        </w:rPr>
        <w:lastRenderedPageBreak/>
        <w:t>заказчика. В качестве единицы анализа используется не абстрактная угр</w:t>
      </w:r>
      <w:r>
        <w:rPr>
          <w:rFonts w:ascii="Times New Roman" w:eastAsia="Times New Roman" w:hAnsi="Times New Roman"/>
          <w:sz w:val="28"/>
        </w:rPr>
        <w:t>оза, а риск, привязанный к задаче проекта, ответственному участку и возможному отклонению.</w:t>
      </w:r>
    </w:p>
    <w:p w14:paraId="014959CD"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оценки используется балльная шкала от 1 до 5.</w:t>
      </w:r>
    </w:p>
    <w:p w14:paraId="7CE2BEE9" w14:textId="0934861C" w:rsidR="002B774D" w:rsidRPr="000E3646" w:rsidRDefault="00CF49D2" w:rsidP="000E3646">
      <w:pPr>
        <w:spacing w:before="120" w:after="120" w:line="360" w:lineRule="auto"/>
        <w:rPr>
          <w:rFonts w:ascii="Times New Roman" w:eastAsia="Times New Roman" w:hAnsi="Times New Roman" w:cs="Times New Roman"/>
          <w:sz w:val="28"/>
          <w:szCs w:val="28"/>
        </w:rPr>
      </w:pPr>
      <w:r w:rsidRPr="000E3646">
        <w:rPr>
          <w:rFonts w:ascii="Times New Roman" w:eastAsia="Times New Roman" w:hAnsi="Times New Roman"/>
          <w:sz w:val="28"/>
          <w:szCs w:val="28"/>
        </w:rPr>
        <w:t>Таблица 20 — Шкала оценки рисков краткосрочного проекта</w:t>
      </w:r>
    </w:p>
    <w:tbl>
      <w:tblPr>
        <w:tblStyle w:val="af9"/>
        <w:tblW w:w="10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720"/>
        <w:gridCol w:w="2184"/>
        <w:gridCol w:w="6112"/>
      </w:tblGrid>
      <w:tr w:rsidR="002B774D" w14:paraId="51FC20E1" w14:textId="77777777" w:rsidTr="000E3646">
        <w:trPr>
          <w:trHeight w:val="25"/>
          <w:tblHeader/>
          <w:jc w:val="center"/>
        </w:trPr>
        <w:tc>
          <w:tcPr>
            <w:tcW w:w="1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1C2E4B6" w14:textId="77777777" w:rsidR="002B774D" w:rsidRPr="000E3646" w:rsidRDefault="00CF49D2" w:rsidP="00346732">
            <w:pPr>
              <w:spacing w:line="240" w:lineRule="auto"/>
              <w:jc w:val="center"/>
              <w:rPr>
                <w:rFonts w:ascii="Times New Roman" w:eastAsia="Times New Roman" w:hAnsi="Times New Roman" w:cs="Times New Roman"/>
                <w:sz w:val="24"/>
                <w:szCs w:val="36"/>
              </w:rPr>
            </w:pPr>
            <w:r w:rsidRPr="000E3646">
              <w:rPr>
                <w:rFonts w:ascii="Times New Roman" w:eastAsia="Times New Roman" w:hAnsi="Times New Roman" w:cs="Times New Roman"/>
                <w:b/>
                <w:sz w:val="24"/>
                <w:szCs w:val="36"/>
              </w:rPr>
              <w:t>Балл</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4CCCDB87" w14:textId="77777777" w:rsidR="002B774D" w:rsidRPr="000E3646" w:rsidRDefault="00CF49D2" w:rsidP="00346732">
            <w:pPr>
              <w:spacing w:line="240" w:lineRule="auto"/>
              <w:jc w:val="center"/>
              <w:rPr>
                <w:rFonts w:ascii="Times New Roman" w:eastAsia="Times New Roman" w:hAnsi="Times New Roman" w:cs="Times New Roman"/>
                <w:sz w:val="24"/>
                <w:szCs w:val="36"/>
              </w:rPr>
            </w:pPr>
            <w:r w:rsidRPr="000E3646">
              <w:rPr>
                <w:rFonts w:ascii="Times New Roman" w:eastAsia="Times New Roman" w:hAnsi="Times New Roman" w:cs="Times New Roman"/>
                <w:b/>
                <w:sz w:val="24"/>
                <w:szCs w:val="36"/>
              </w:rPr>
              <w:t>Вероятность риска</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6A0EB9D5" w14:textId="77777777" w:rsidR="002B774D" w:rsidRPr="000E3646" w:rsidRDefault="00CF49D2" w:rsidP="00346732">
            <w:pPr>
              <w:spacing w:line="240" w:lineRule="auto"/>
              <w:jc w:val="center"/>
              <w:rPr>
                <w:rFonts w:ascii="Times New Roman" w:eastAsia="Times New Roman" w:hAnsi="Times New Roman" w:cs="Times New Roman"/>
                <w:sz w:val="24"/>
                <w:szCs w:val="36"/>
              </w:rPr>
            </w:pPr>
            <w:r w:rsidRPr="000E3646">
              <w:rPr>
                <w:rFonts w:ascii="Times New Roman" w:eastAsia="Times New Roman" w:hAnsi="Times New Roman" w:cs="Times New Roman"/>
                <w:b/>
                <w:sz w:val="24"/>
                <w:szCs w:val="36"/>
              </w:rPr>
              <w:t>Влияние риска на проект</w:t>
            </w:r>
          </w:p>
        </w:tc>
      </w:tr>
      <w:tr w:rsidR="002B774D" w14:paraId="6FEA38D1" w14:textId="77777777" w:rsidTr="000E3646">
        <w:trPr>
          <w:trHeight w:val="224"/>
          <w:jc w:val="center"/>
        </w:trPr>
        <w:tc>
          <w:tcPr>
            <w:tcW w:w="1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0864548"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1</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A1CCA6D"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очень низкая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D8E8752"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незначительное влияние, срок и бюджет почти не меняются</w:t>
            </w:r>
          </w:p>
        </w:tc>
      </w:tr>
      <w:tr w:rsidR="002B774D" w14:paraId="55E6651A" w14:textId="77777777" w:rsidTr="000E3646">
        <w:trPr>
          <w:trHeight w:val="16"/>
          <w:jc w:val="center"/>
        </w:trPr>
        <w:tc>
          <w:tcPr>
            <w:tcW w:w="1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7929693"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DA74791"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низкая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5714810"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небольшое отклонение, устраняется без серьёзных последствий</w:t>
            </w:r>
          </w:p>
        </w:tc>
      </w:tr>
      <w:tr w:rsidR="002B774D" w14:paraId="04269B80" w14:textId="77777777" w:rsidTr="000E3646">
        <w:trPr>
          <w:trHeight w:val="145"/>
          <w:jc w:val="center"/>
        </w:trPr>
        <w:tc>
          <w:tcPr>
            <w:tcW w:w="1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2C187BE"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58129B6"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средняя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72A12F8"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заметное отклонение по срокам, бюджету или качеству</w:t>
            </w:r>
          </w:p>
        </w:tc>
      </w:tr>
      <w:tr w:rsidR="002B774D" w14:paraId="54019D9B" w14:textId="77777777" w:rsidTr="000E3646">
        <w:trPr>
          <w:trHeight w:val="16"/>
          <w:jc w:val="center"/>
        </w:trPr>
        <w:tc>
          <w:tcPr>
            <w:tcW w:w="1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8282416"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6FD4EBD"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высокая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EC26DF9"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серьёзное влияние, требуется управленческое вмешательство</w:t>
            </w:r>
          </w:p>
        </w:tc>
      </w:tr>
      <w:tr w:rsidR="002B774D" w14:paraId="14D12925" w14:textId="77777777" w:rsidTr="000E3646">
        <w:trPr>
          <w:trHeight w:val="36"/>
          <w:jc w:val="center"/>
        </w:trPr>
        <w:tc>
          <w:tcPr>
            <w:tcW w:w="1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D082D55"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DBFF08B"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очень высокая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77BD617" w14:textId="77777777" w:rsidR="002B774D" w:rsidRPr="000E3646" w:rsidRDefault="00CF49D2" w:rsidP="00346732">
            <w:pPr>
              <w:spacing w:line="240" w:lineRule="auto"/>
              <w:rPr>
                <w:rFonts w:ascii="Times New Roman" w:eastAsia="Times New Roman" w:hAnsi="Times New Roman" w:cs="Times New Roman"/>
                <w:sz w:val="24"/>
                <w:szCs w:val="36"/>
              </w:rPr>
            </w:pPr>
            <w:r w:rsidRPr="000E3646">
              <w:rPr>
                <w:rFonts w:ascii="Times New Roman" w:eastAsia="Times New Roman" w:hAnsi="Times New Roman" w:cs="Times New Roman"/>
                <w:sz w:val="24"/>
                <w:szCs w:val="36"/>
              </w:rPr>
              <w:t>критическое влияние, возможен срыв срока или результата</w:t>
            </w:r>
          </w:p>
        </w:tc>
      </w:tr>
    </w:tbl>
    <w:p w14:paraId="37241C6D"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Итоговый уровень риска рассчитывается по простой </w:t>
      </w:r>
      <w:r>
        <w:rPr>
          <w:rFonts w:ascii="Times New Roman" w:eastAsia="Times New Roman" w:hAnsi="Times New Roman"/>
          <w:sz w:val="28"/>
        </w:rPr>
        <w:t>формуле, удобной для краткосрочного проекта: [2]</w:t>
      </w:r>
    </w:p>
    <w:p w14:paraId="7F634CF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Уровень риска = Вероятность × Влияние</w:t>
      </w:r>
    </w:p>
    <w:p w14:paraId="1F8CE252" w14:textId="6C0B218B"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интерпретации результата используется следующая шкала:</w:t>
      </w:r>
    </w:p>
    <w:tbl>
      <w:tblPr>
        <w:tblW w:w="3360" w:type="dxa"/>
        <w:tblLook w:val="04A0" w:firstRow="1" w:lastRow="0" w:firstColumn="1" w:lastColumn="0" w:noHBand="0" w:noVBand="1"/>
      </w:tblPr>
      <w:tblGrid>
        <w:gridCol w:w="1680"/>
        <w:gridCol w:w="1680"/>
      </w:tblGrid>
      <w:tr w:rsidR="000E3646" w:rsidRPr="000E3646" w14:paraId="76064C9F" w14:textId="77777777" w:rsidTr="000E3646">
        <w:trPr>
          <w:trHeight w:val="288"/>
        </w:trPr>
        <w:tc>
          <w:tcPr>
            <w:tcW w:w="16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730C8B" w14:textId="77777777" w:rsidR="000E3646" w:rsidRPr="000E3646" w:rsidRDefault="000E3646" w:rsidP="000E3646">
            <w:pPr>
              <w:spacing w:line="240" w:lineRule="auto"/>
              <w:jc w:val="center"/>
              <w:rPr>
                <w:rFonts w:ascii="Times New Roman" w:eastAsia="Times New Roman" w:hAnsi="Times New Roman" w:cs="Times New Roman"/>
                <w:b/>
                <w:bCs/>
                <w:color w:val="000000"/>
                <w:sz w:val="24"/>
                <w:szCs w:val="24"/>
                <w:lang w:val="ru-RU"/>
              </w:rPr>
            </w:pPr>
            <w:r w:rsidRPr="000E3646">
              <w:rPr>
                <w:rFonts w:ascii="Times New Roman" w:eastAsia="Times New Roman" w:hAnsi="Times New Roman" w:cs="Times New Roman"/>
                <w:b/>
                <w:bCs/>
                <w:color w:val="000000"/>
                <w:sz w:val="24"/>
                <w:szCs w:val="24"/>
                <w:lang w:val="ru-RU"/>
              </w:rPr>
              <w:t>Итоговый балл</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14:paraId="2EB522D7" w14:textId="77777777" w:rsidR="000E3646" w:rsidRPr="000E3646" w:rsidRDefault="000E3646" w:rsidP="000E3646">
            <w:pPr>
              <w:spacing w:line="240" w:lineRule="auto"/>
              <w:jc w:val="center"/>
              <w:rPr>
                <w:rFonts w:ascii="Times New Roman" w:eastAsia="Times New Roman" w:hAnsi="Times New Roman" w:cs="Times New Roman"/>
                <w:b/>
                <w:bCs/>
                <w:color w:val="000000"/>
                <w:sz w:val="24"/>
                <w:szCs w:val="24"/>
                <w:lang w:val="ru-RU"/>
              </w:rPr>
            </w:pPr>
            <w:r w:rsidRPr="000E3646">
              <w:rPr>
                <w:rFonts w:ascii="Times New Roman" w:eastAsia="Times New Roman" w:hAnsi="Times New Roman" w:cs="Times New Roman"/>
                <w:b/>
                <w:bCs/>
                <w:color w:val="000000"/>
                <w:sz w:val="24"/>
                <w:szCs w:val="24"/>
                <w:lang w:val="ru-RU"/>
              </w:rPr>
              <w:t>Уровень риска</w:t>
            </w:r>
          </w:p>
        </w:tc>
      </w:tr>
      <w:tr w:rsidR="000E3646" w:rsidRPr="000E3646" w14:paraId="167D7293" w14:textId="77777777" w:rsidTr="000E3646">
        <w:trPr>
          <w:trHeight w:val="288"/>
        </w:trPr>
        <w:tc>
          <w:tcPr>
            <w:tcW w:w="1680" w:type="dxa"/>
            <w:tcBorders>
              <w:top w:val="nil"/>
              <w:left w:val="single" w:sz="4" w:space="0" w:color="auto"/>
              <w:bottom w:val="single" w:sz="4" w:space="0" w:color="auto"/>
              <w:right w:val="single" w:sz="4" w:space="0" w:color="auto"/>
            </w:tcBorders>
            <w:shd w:val="clear" w:color="auto" w:fill="auto"/>
            <w:noWrap/>
            <w:vAlign w:val="center"/>
            <w:hideMark/>
          </w:tcPr>
          <w:p w14:paraId="6AB66AA4" w14:textId="77777777" w:rsidR="000E3646" w:rsidRPr="000E3646" w:rsidRDefault="000E3646" w:rsidP="000E3646">
            <w:pPr>
              <w:spacing w:line="240" w:lineRule="auto"/>
              <w:rPr>
                <w:rFonts w:ascii="Times New Roman" w:eastAsia="Times New Roman" w:hAnsi="Times New Roman" w:cs="Times New Roman"/>
                <w:color w:val="000000"/>
                <w:sz w:val="24"/>
                <w:szCs w:val="24"/>
                <w:lang w:val="ru-RU"/>
              </w:rPr>
            </w:pPr>
            <w:r w:rsidRPr="000E3646">
              <w:rPr>
                <w:rFonts w:ascii="Times New Roman" w:eastAsia="Times New Roman" w:hAnsi="Times New Roman" w:cs="Times New Roman"/>
                <w:color w:val="000000"/>
                <w:sz w:val="24"/>
                <w:szCs w:val="24"/>
                <w:lang w:val="ru-RU"/>
              </w:rPr>
              <w:t>1–5</w:t>
            </w:r>
          </w:p>
        </w:tc>
        <w:tc>
          <w:tcPr>
            <w:tcW w:w="1680" w:type="dxa"/>
            <w:tcBorders>
              <w:top w:val="nil"/>
              <w:left w:val="nil"/>
              <w:bottom w:val="single" w:sz="4" w:space="0" w:color="auto"/>
              <w:right w:val="single" w:sz="4" w:space="0" w:color="auto"/>
            </w:tcBorders>
            <w:shd w:val="clear" w:color="auto" w:fill="auto"/>
            <w:noWrap/>
            <w:vAlign w:val="center"/>
            <w:hideMark/>
          </w:tcPr>
          <w:p w14:paraId="73261195" w14:textId="77777777" w:rsidR="000E3646" w:rsidRPr="000E3646" w:rsidRDefault="000E3646" w:rsidP="000E3646">
            <w:pPr>
              <w:spacing w:line="240" w:lineRule="auto"/>
              <w:rPr>
                <w:rFonts w:ascii="Times New Roman" w:eastAsia="Times New Roman" w:hAnsi="Times New Roman" w:cs="Times New Roman"/>
                <w:color w:val="000000"/>
                <w:sz w:val="24"/>
                <w:szCs w:val="24"/>
                <w:lang w:val="ru-RU"/>
              </w:rPr>
            </w:pPr>
            <w:r w:rsidRPr="000E3646">
              <w:rPr>
                <w:rFonts w:ascii="Times New Roman" w:eastAsia="Times New Roman" w:hAnsi="Times New Roman" w:cs="Times New Roman"/>
                <w:color w:val="000000"/>
                <w:sz w:val="24"/>
                <w:szCs w:val="24"/>
                <w:lang w:val="ru-RU"/>
              </w:rPr>
              <w:t>низкий</w:t>
            </w:r>
          </w:p>
        </w:tc>
      </w:tr>
      <w:tr w:rsidR="000E3646" w:rsidRPr="000E3646" w14:paraId="3B8D4619" w14:textId="77777777" w:rsidTr="000E3646">
        <w:trPr>
          <w:trHeight w:val="288"/>
        </w:trPr>
        <w:tc>
          <w:tcPr>
            <w:tcW w:w="1680" w:type="dxa"/>
            <w:tcBorders>
              <w:top w:val="nil"/>
              <w:left w:val="single" w:sz="4" w:space="0" w:color="auto"/>
              <w:bottom w:val="single" w:sz="4" w:space="0" w:color="auto"/>
              <w:right w:val="single" w:sz="4" w:space="0" w:color="auto"/>
            </w:tcBorders>
            <w:shd w:val="clear" w:color="auto" w:fill="auto"/>
            <w:noWrap/>
            <w:vAlign w:val="center"/>
            <w:hideMark/>
          </w:tcPr>
          <w:p w14:paraId="65A1252D" w14:textId="77777777" w:rsidR="000E3646" w:rsidRPr="000E3646" w:rsidRDefault="000E3646" w:rsidP="000E3646">
            <w:pPr>
              <w:spacing w:line="240" w:lineRule="auto"/>
              <w:rPr>
                <w:rFonts w:ascii="Times New Roman" w:eastAsia="Times New Roman" w:hAnsi="Times New Roman" w:cs="Times New Roman"/>
                <w:color w:val="000000"/>
                <w:sz w:val="24"/>
                <w:szCs w:val="24"/>
                <w:lang w:val="ru-RU"/>
              </w:rPr>
            </w:pPr>
            <w:r w:rsidRPr="000E3646">
              <w:rPr>
                <w:rFonts w:ascii="Times New Roman" w:eastAsia="Times New Roman" w:hAnsi="Times New Roman" w:cs="Times New Roman"/>
                <w:color w:val="000000"/>
                <w:sz w:val="24"/>
                <w:szCs w:val="24"/>
                <w:lang w:val="ru-RU"/>
              </w:rPr>
              <w:t>6–10</w:t>
            </w:r>
          </w:p>
        </w:tc>
        <w:tc>
          <w:tcPr>
            <w:tcW w:w="1680" w:type="dxa"/>
            <w:tcBorders>
              <w:top w:val="nil"/>
              <w:left w:val="nil"/>
              <w:bottom w:val="single" w:sz="4" w:space="0" w:color="auto"/>
              <w:right w:val="single" w:sz="4" w:space="0" w:color="auto"/>
            </w:tcBorders>
            <w:shd w:val="clear" w:color="auto" w:fill="auto"/>
            <w:noWrap/>
            <w:vAlign w:val="center"/>
            <w:hideMark/>
          </w:tcPr>
          <w:p w14:paraId="721C1CE4" w14:textId="77777777" w:rsidR="000E3646" w:rsidRPr="000E3646" w:rsidRDefault="000E3646" w:rsidP="000E3646">
            <w:pPr>
              <w:spacing w:line="240" w:lineRule="auto"/>
              <w:rPr>
                <w:rFonts w:ascii="Times New Roman" w:eastAsia="Times New Roman" w:hAnsi="Times New Roman" w:cs="Times New Roman"/>
                <w:color w:val="000000"/>
                <w:sz w:val="24"/>
                <w:szCs w:val="24"/>
                <w:lang w:val="ru-RU"/>
              </w:rPr>
            </w:pPr>
            <w:r w:rsidRPr="000E3646">
              <w:rPr>
                <w:rFonts w:ascii="Times New Roman" w:eastAsia="Times New Roman" w:hAnsi="Times New Roman" w:cs="Times New Roman"/>
                <w:color w:val="000000"/>
                <w:sz w:val="24"/>
                <w:szCs w:val="24"/>
                <w:lang w:val="ru-RU"/>
              </w:rPr>
              <w:t>умеренный</w:t>
            </w:r>
          </w:p>
        </w:tc>
      </w:tr>
      <w:tr w:rsidR="000E3646" w:rsidRPr="000E3646" w14:paraId="0C6DCAD3" w14:textId="77777777" w:rsidTr="000E3646">
        <w:trPr>
          <w:trHeight w:val="288"/>
        </w:trPr>
        <w:tc>
          <w:tcPr>
            <w:tcW w:w="1680" w:type="dxa"/>
            <w:tcBorders>
              <w:top w:val="nil"/>
              <w:left w:val="single" w:sz="4" w:space="0" w:color="auto"/>
              <w:bottom w:val="single" w:sz="4" w:space="0" w:color="auto"/>
              <w:right w:val="single" w:sz="4" w:space="0" w:color="auto"/>
            </w:tcBorders>
            <w:shd w:val="clear" w:color="auto" w:fill="auto"/>
            <w:noWrap/>
            <w:vAlign w:val="center"/>
            <w:hideMark/>
          </w:tcPr>
          <w:p w14:paraId="35C6FCE2" w14:textId="77777777" w:rsidR="000E3646" w:rsidRPr="000E3646" w:rsidRDefault="000E3646" w:rsidP="000E3646">
            <w:pPr>
              <w:spacing w:line="240" w:lineRule="auto"/>
              <w:rPr>
                <w:rFonts w:ascii="Times New Roman" w:eastAsia="Times New Roman" w:hAnsi="Times New Roman" w:cs="Times New Roman"/>
                <w:color w:val="000000"/>
                <w:sz w:val="24"/>
                <w:szCs w:val="24"/>
                <w:lang w:val="ru-RU"/>
              </w:rPr>
            </w:pPr>
            <w:r w:rsidRPr="000E3646">
              <w:rPr>
                <w:rFonts w:ascii="Times New Roman" w:eastAsia="Times New Roman" w:hAnsi="Times New Roman" w:cs="Times New Roman"/>
                <w:color w:val="000000"/>
                <w:sz w:val="24"/>
                <w:szCs w:val="24"/>
                <w:lang w:val="ru-RU"/>
              </w:rPr>
              <w:t>11–15</w:t>
            </w:r>
          </w:p>
        </w:tc>
        <w:tc>
          <w:tcPr>
            <w:tcW w:w="1680" w:type="dxa"/>
            <w:tcBorders>
              <w:top w:val="nil"/>
              <w:left w:val="nil"/>
              <w:bottom w:val="single" w:sz="4" w:space="0" w:color="auto"/>
              <w:right w:val="single" w:sz="4" w:space="0" w:color="auto"/>
            </w:tcBorders>
            <w:shd w:val="clear" w:color="auto" w:fill="auto"/>
            <w:noWrap/>
            <w:vAlign w:val="center"/>
            <w:hideMark/>
          </w:tcPr>
          <w:p w14:paraId="2DE02EBD" w14:textId="77777777" w:rsidR="000E3646" w:rsidRPr="000E3646" w:rsidRDefault="000E3646" w:rsidP="000E3646">
            <w:pPr>
              <w:spacing w:line="240" w:lineRule="auto"/>
              <w:rPr>
                <w:rFonts w:ascii="Times New Roman" w:eastAsia="Times New Roman" w:hAnsi="Times New Roman" w:cs="Times New Roman"/>
                <w:color w:val="000000"/>
                <w:sz w:val="24"/>
                <w:szCs w:val="24"/>
                <w:lang w:val="ru-RU"/>
              </w:rPr>
            </w:pPr>
            <w:r w:rsidRPr="000E3646">
              <w:rPr>
                <w:rFonts w:ascii="Times New Roman" w:eastAsia="Times New Roman" w:hAnsi="Times New Roman" w:cs="Times New Roman"/>
                <w:color w:val="000000"/>
                <w:sz w:val="24"/>
                <w:szCs w:val="24"/>
                <w:lang w:val="ru-RU"/>
              </w:rPr>
              <w:t>высокий</w:t>
            </w:r>
          </w:p>
        </w:tc>
      </w:tr>
      <w:tr w:rsidR="000E3646" w:rsidRPr="000E3646" w14:paraId="0A93A81B" w14:textId="77777777" w:rsidTr="000E3646">
        <w:trPr>
          <w:trHeight w:val="288"/>
        </w:trPr>
        <w:tc>
          <w:tcPr>
            <w:tcW w:w="1680" w:type="dxa"/>
            <w:tcBorders>
              <w:top w:val="nil"/>
              <w:left w:val="single" w:sz="4" w:space="0" w:color="auto"/>
              <w:bottom w:val="single" w:sz="4" w:space="0" w:color="auto"/>
              <w:right w:val="single" w:sz="4" w:space="0" w:color="auto"/>
            </w:tcBorders>
            <w:shd w:val="clear" w:color="auto" w:fill="auto"/>
            <w:noWrap/>
            <w:vAlign w:val="center"/>
            <w:hideMark/>
          </w:tcPr>
          <w:p w14:paraId="6B0AC309" w14:textId="77777777" w:rsidR="000E3646" w:rsidRPr="000E3646" w:rsidRDefault="000E3646" w:rsidP="000E3646">
            <w:pPr>
              <w:spacing w:line="240" w:lineRule="auto"/>
              <w:rPr>
                <w:rFonts w:ascii="Times New Roman" w:eastAsia="Times New Roman" w:hAnsi="Times New Roman" w:cs="Times New Roman"/>
                <w:color w:val="000000"/>
                <w:sz w:val="24"/>
                <w:szCs w:val="24"/>
                <w:lang w:val="ru-RU"/>
              </w:rPr>
            </w:pPr>
            <w:r w:rsidRPr="000E3646">
              <w:rPr>
                <w:rFonts w:ascii="Times New Roman" w:eastAsia="Times New Roman" w:hAnsi="Times New Roman" w:cs="Times New Roman"/>
                <w:color w:val="000000"/>
                <w:sz w:val="24"/>
                <w:szCs w:val="24"/>
                <w:lang w:val="ru-RU"/>
              </w:rPr>
              <w:t>16–25</w:t>
            </w:r>
          </w:p>
        </w:tc>
        <w:tc>
          <w:tcPr>
            <w:tcW w:w="1680" w:type="dxa"/>
            <w:tcBorders>
              <w:top w:val="nil"/>
              <w:left w:val="nil"/>
              <w:bottom w:val="single" w:sz="4" w:space="0" w:color="auto"/>
              <w:right w:val="single" w:sz="4" w:space="0" w:color="auto"/>
            </w:tcBorders>
            <w:shd w:val="clear" w:color="auto" w:fill="auto"/>
            <w:noWrap/>
            <w:vAlign w:val="center"/>
            <w:hideMark/>
          </w:tcPr>
          <w:p w14:paraId="16E92DED" w14:textId="77777777" w:rsidR="000E3646" w:rsidRPr="000E3646" w:rsidRDefault="000E3646" w:rsidP="000E3646">
            <w:pPr>
              <w:spacing w:line="240" w:lineRule="auto"/>
              <w:rPr>
                <w:rFonts w:ascii="Times New Roman" w:eastAsia="Times New Roman" w:hAnsi="Times New Roman" w:cs="Times New Roman"/>
                <w:color w:val="000000"/>
                <w:sz w:val="24"/>
                <w:szCs w:val="24"/>
                <w:lang w:val="ru-RU"/>
              </w:rPr>
            </w:pPr>
            <w:r w:rsidRPr="000E3646">
              <w:rPr>
                <w:rFonts w:ascii="Times New Roman" w:eastAsia="Times New Roman" w:hAnsi="Times New Roman" w:cs="Times New Roman"/>
                <w:color w:val="000000"/>
                <w:sz w:val="24"/>
                <w:szCs w:val="24"/>
                <w:lang w:val="ru-RU"/>
              </w:rPr>
              <w:t>критический</w:t>
            </w:r>
          </w:p>
        </w:tc>
      </w:tr>
    </w:tbl>
    <w:p w14:paraId="0212D082" w14:textId="77777777" w:rsidR="000E3646" w:rsidRDefault="000E3646" w:rsidP="000E3646">
      <w:pPr>
        <w:spacing w:line="360" w:lineRule="auto"/>
        <w:jc w:val="both"/>
        <w:rPr>
          <w:rFonts w:ascii="Times New Roman" w:eastAsia="Times New Roman" w:hAnsi="Times New Roman" w:cs="Times New Roman"/>
          <w:sz w:val="28"/>
          <w:szCs w:val="28"/>
        </w:rPr>
      </w:pPr>
    </w:p>
    <w:p w14:paraId="0189423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Основная </w:t>
      </w:r>
      <w:r>
        <w:rPr>
          <w:rFonts w:ascii="Times New Roman" w:eastAsia="Times New Roman" w:hAnsi="Times New Roman"/>
          <w:sz w:val="28"/>
        </w:rPr>
        <w:t>оценка рисков по задачам проекта представлена в таблице 21.</w:t>
      </w:r>
    </w:p>
    <w:p w14:paraId="09BD3562" w14:textId="77777777" w:rsidR="002B774D" w:rsidRPr="000E3646" w:rsidRDefault="00CF49D2" w:rsidP="000E3646">
      <w:pPr>
        <w:spacing w:before="120" w:after="120" w:line="360" w:lineRule="auto"/>
        <w:jc w:val="both"/>
        <w:rPr>
          <w:rFonts w:ascii="Times New Roman" w:eastAsia="Times New Roman" w:hAnsi="Times New Roman" w:cs="Times New Roman"/>
          <w:sz w:val="32"/>
          <w:szCs w:val="32"/>
        </w:rPr>
      </w:pPr>
      <w:r w:rsidRPr="000E3646">
        <w:rPr>
          <w:rFonts w:ascii="Times New Roman" w:eastAsia="Times New Roman" w:hAnsi="Times New Roman"/>
          <w:sz w:val="28"/>
          <w:szCs w:val="24"/>
        </w:rPr>
        <w:t>Таблица 21 — Оценка рисков по задачам краткосрочного проекта ООО «</w:t>
      </w:r>
      <w:proofErr w:type="spellStart"/>
      <w:r w:rsidRPr="000E3646">
        <w:rPr>
          <w:rFonts w:ascii="Times New Roman" w:eastAsia="Times New Roman" w:hAnsi="Times New Roman"/>
          <w:sz w:val="28"/>
          <w:szCs w:val="24"/>
        </w:rPr>
        <w:t>ПромСтройМонтаж</w:t>
      </w:r>
      <w:proofErr w:type="spellEnd"/>
      <w:r w:rsidRPr="000E3646">
        <w:rPr>
          <w:rFonts w:ascii="Times New Roman" w:eastAsia="Times New Roman" w:hAnsi="Times New Roman"/>
          <w:sz w:val="28"/>
          <w:szCs w:val="24"/>
        </w:rPr>
        <w:t>»</w:t>
      </w:r>
    </w:p>
    <w:tbl>
      <w:tblPr>
        <w:tblStyle w:val="afb"/>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20" w:type="dxa"/>
          <w:bottom w:w="20" w:type="dxa"/>
          <w:right w:w="20" w:type="dxa"/>
        </w:tblCellMar>
        <w:tblLook w:val="0600" w:firstRow="0" w:lastRow="0" w:firstColumn="0" w:lastColumn="0" w:noHBand="1" w:noVBand="1"/>
      </w:tblPr>
      <w:tblGrid>
        <w:gridCol w:w="412"/>
        <w:gridCol w:w="1521"/>
        <w:gridCol w:w="1710"/>
        <w:gridCol w:w="1140"/>
        <w:gridCol w:w="1077"/>
        <w:gridCol w:w="1204"/>
        <w:gridCol w:w="1520"/>
        <w:gridCol w:w="1330"/>
      </w:tblGrid>
      <w:tr w:rsidR="002B774D" w14:paraId="15806955" w14:textId="77777777">
        <w:trPr>
          <w:trHeight w:val="770"/>
          <w:tblHeader/>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B5B370"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lastRenderedPageBreak/>
              <w:t>№</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B1B5ED"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Задача проекта</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9D2C5A"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Основной риск</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BB37B6"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Вероятность</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5511BD"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Влияние</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966A95"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Уровень риска</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83B7B0"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Категория</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2AA173"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Мера контроля</w:t>
            </w:r>
          </w:p>
        </w:tc>
      </w:tr>
      <w:tr w:rsidR="002B774D" w14:paraId="4709C16C" w14:textId="77777777">
        <w:trPr>
          <w:trHeight w:val="158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55B05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5A7E2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Получение ТЗ, договора и исходных данных</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A7615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неполный комплект исходных данных</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4DE3A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244FF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5</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1CBB0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15</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40D96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высокий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E0618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чек-лист документов, письменное подтверждение состава ТЗ</w:t>
            </w:r>
          </w:p>
        </w:tc>
      </w:tr>
      <w:tr w:rsidR="002B774D" w14:paraId="4800511B" w14:textId="77777777">
        <w:trPr>
          <w:trHeight w:val="185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4E163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B613F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Проверка документации и площадки</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29C7F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устаревшая версия чертежей или неучтённые условия монтажа</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E966F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20AEF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5</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E5C06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15</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140F5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высокий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9DF65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реестр версий, обследование площадки</w:t>
            </w:r>
          </w:p>
        </w:tc>
      </w:tr>
      <w:tr w:rsidR="002B774D" w14:paraId="0AF1E8B4" w14:textId="77777777">
        <w:trPr>
          <w:trHeight w:val="104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34490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E38C8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Подготовка плана, сметы и риск-регистра</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930D3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недооценка сроков и затрат</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6E6EE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A0E2F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30ECA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12</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F3E6B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высокий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E5B8D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согласование календарного плана и сметы</w:t>
            </w:r>
          </w:p>
        </w:tc>
      </w:tr>
      <w:tr w:rsidR="002B774D" w14:paraId="33230098" w14:textId="77777777">
        <w:trPr>
          <w:trHeight w:val="131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7902E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70422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Закупка материалов</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A60EC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рост стоимости металла и комплектующих</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92E9B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1D45D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0CDE5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16</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B9660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критический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8CC30A"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фиксация цены, резерв бюджета, сравнение поставщиков</w:t>
            </w:r>
          </w:p>
        </w:tc>
      </w:tr>
      <w:tr w:rsidR="002B774D" w14:paraId="6EC04396" w14:textId="77777777">
        <w:trPr>
          <w:trHeight w:val="131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DA964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5</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C3AC3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Закупка материалов</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B3C08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задержка поставки материалов</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ED09FA"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A491F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5</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816C6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20</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288EE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критический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FFD5F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контроль сроков поставки, резервный поставщик</w:t>
            </w:r>
          </w:p>
        </w:tc>
      </w:tr>
      <w:tr w:rsidR="002B774D" w14:paraId="3B209A1C" w14:textId="77777777">
        <w:trPr>
          <w:trHeight w:val="131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EDD00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6</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32E4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Изготовление металлоконструкций</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2261E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дефекты изготовления или ошибки размеров</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12E98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94ED2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5</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5BC61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15</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CB4C0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высокий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30830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промежуточный производственный контроль</w:t>
            </w:r>
          </w:p>
        </w:tc>
      </w:tr>
      <w:tr w:rsidR="002B774D" w14:paraId="15BA5F68" w14:textId="77777777">
        <w:trPr>
          <w:trHeight w:val="104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C4FED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7</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71295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Промежуточный контроль качества</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4BC11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позднее выявление дефектов</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3BDBC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6A8F1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0081F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12</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866B2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высокий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C94DC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контроль до доставки на объект</w:t>
            </w:r>
          </w:p>
        </w:tc>
      </w:tr>
      <w:tr w:rsidR="002B774D" w14:paraId="4039CC26" w14:textId="77777777">
        <w:trPr>
          <w:trHeight w:val="131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EAD98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lastRenderedPageBreak/>
              <w:t>8</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A79AC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Доставка на объект</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E8DD5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транспортная задержка или повреждение конструкций</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803CC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A886E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4BC88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8</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59760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умеренный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11DC3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контроль отгрузки и приёмки на площадке</w:t>
            </w:r>
          </w:p>
        </w:tc>
      </w:tr>
      <w:tr w:rsidR="002B774D" w14:paraId="7BB4AFE3" w14:textId="77777777">
        <w:trPr>
          <w:trHeight w:val="131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59A10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9</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8441F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Подготовка площадки и допуск</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E4980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неготовность площадки заказчика</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A9D80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D266C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5</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BEBEE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15</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ADB9F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высокий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C43F1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письменное подтверждение готовности площадки</w:t>
            </w:r>
          </w:p>
        </w:tc>
      </w:tr>
      <w:tr w:rsidR="002B774D" w14:paraId="07997109" w14:textId="77777777">
        <w:trPr>
          <w:trHeight w:val="131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CC9E8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10</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EBC0F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Монтаж металлоконструкций</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56CEF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нехватка монтажников или сварщиков</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4E067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5BA47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C0D51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12</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BB191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высокий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BD48A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резерв исполнителей, контроль загрузки бригады</w:t>
            </w:r>
          </w:p>
        </w:tc>
      </w:tr>
      <w:tr w:rsidR="002B774D" w14:paraId="58B8C738" w14:textId="77777777">
        <w:trPr>
          <w:trHeight w:val="104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92207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11</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53A6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Монтаж металлоконструкций</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F010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нарушение требований охраны труда</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66269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E2E3D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5</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4B946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10</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8949C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умеренный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E1063A"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инструктаж, допуски, средства защиты</w:t>
            </w:r>
          </w:p>
        </w:tc>
      </w:tr>
      <w:tr w:rsidR="002B774D" w14:paraId="70DE651E" w14:textId="77777777">
        <w:trPr>
          <w:trHeight w:val="1040"/>
          <w:jc w:val="center"/>
        </w:trPr>
        <w:tc>
          <w:tcPr>
            <w:tcW w:w="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BF9B9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12</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C1C1E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Итоговый контроль и сдача</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9B6E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замечания заказчика при приёмке</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29B36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D42BD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1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A2C47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12</w:t>
            </w:r>
          </w:p>
        </w:tc>
        <w:tc>
          <w:tcPr>
            <w:tcW w:w="1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5943D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высокий</w:t>
            </w:r>
          </w:p>
        </w:tc>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8C1A6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предварительная приёмка, журнал замечаний</w:t>
            </w:r>
          </w:p>
        </w:tc>
      </w:tr>
    </w:tbl>
    <w:p w14:paraId="44374C94" w14:textId="77777777" w:rsidR="000E3646" w:rsidRDefault="000E3646" w:rsidP="00346732">
      <w:pPr>
        <w:spacing w:line="360" w:lineRule="auto"/>
        <w:ind w:firstLine="709"/>
        <w:jc w:val="both"/>
        <w:rPr>
          <w:rFonts w:ascii="Times New Roman" w:eastAsia="Times New Roman" w:hAnsi="Times New Roman"/>
          <w:sz w:val="28"/>
        </w:rPr>
      </w:pPr>
    </w:p>
    <w:p w14:paraId="1EDA1F78" w14:textId="1A0EC8BA"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 данным таблицы 21 строится карта рисков, представленная на рисунке 11.</w:t>
      </w:r>
    </w:p>
    <w:p w14:paraId="30F603E7" w14:textId="77777777"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9121252" wp14:editId="2555C5D5">
            <wp:extent cx="5731200" cy="38989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200" cy="3898900"/>
                    </a:xfrm>
                    <a:prstGeom prst="rect">
                      <a:avLst/>
                    </a:prstGeom>
                    <a:ln/>
                  </pic:spPr>
                </pic:pic>
              </a:graphicData>
            </a:graphic>
          </wp:inline>
        </w:drawing>
      </w:r>
    </w:p>
    <w:p w14:paraId="69008F6E" w14:textId="77777777" w:rsidR="002B774D" w:rsidRPr="000E3646" w:rsidRDefault="00CF49D2" w:rsidP="000E3646">
      <w:pPr>
        <w:spacing w:before="120" w:after="120" w:line="360" w:lineRule="auto"/>
        <w:jc w:val="center"/>
        <w:rPr>
          <w:rFonts w:ascii="Times New Roman" w:eastAsia="Times New Roman" w:hAnsi="Times New Roman" w:cs="Times New Roman"/>
          <w:sz w:val="28"/>
          <w:szCs w:val="28"/>
        </w:rPr>
      </w:pPr>
      <w:r w:rsidRPr="000E3646">
        <w:rPr>
          <w:rFonts w:ascii="Times New Roman" w:eastAsia="Times New Roman" w:hAnsi="Times New Roman"/>
          <w:sz w:val="28"/>
          <w:szCs w:val="28"/>
        </w:rPr>
        <w:t>Рисунок 11 — Карта рисков краткосрочного проекта ООО «</w:t>
      </w:r>
      <w:proofErr w:type="spellStart"/>
      <w:r w:rsidRPr="000E3646">
        <w:rPr>
          <w:rFonts w:ascii="Times New Roman" w:eastAsia="Times New Roman" w:hAnsi="Times New Roman"/>
          <w:sz w:val="28"/>
          <w:szCs w:val="28"/>
        </w:rPr>
        <w:t>ПромСтройМонтаж</w:t>
      </w:r>
      <w:proofErr w:type="spellEnd"/>
      <w:r w:rsidRPr="000E3646">
        <w:rPr>
          <w:rFonts w:ascii="Times New Roman" w:eastAsia="Times New Roman" w:hAnsi="Times New Roman"/>
          <w:sz w:val="28"/>
          <w:szCs w:val="28"/>
        </w:rPr>
        <w:t>»</w:t>
      </w:r>
    </w:p>
    <w:p w14:paraId="558B58FC" w14:textId="77777777" w:rsidR="002B774D" w:rsidRPr="000E3646" w:rsidRDefault="00CF49D2" w:rsidP="000E3646">
      <w:pPr>
        <w:spacing w:before="120" w:after="120" w:line="360" w:lineRule="auto"/>
        <w:ind w:firstLine="709"/>
        <w:jc w:val="both"/>
        <w:rPr>
          <w:rFonts w:ascii="Times New Roman" w:eastAsia="Times New Roman" w:hAnsi="Times New Roman" w:cs="Times New Roman"/>
          <w:sz w:val="28"/>
          <w:szCs w:val="28"/>
        </w:rPr>
      </w:pPr>
      <w:r w:rsidRPr="000E3646">
        <w:rPr>
          <w:rFonts w:ascii="Times New Roman" w:eastAsia="Times New Roman" w:hAnsi="Times New Roman"/>
          <w:sz w:val="28"/>
          <w:szCs w:val="28"/>
        </w:rPr>
        <w:t xml:space="preserve">Рисунок 11 </w:t>
      </w:r>
      <w:r w:rsidRPr="000E3646">
        <w:rPr>
          <w:rFonts w:ascii="Times New Roman" w:eastAsia="Times New Roman" w:hAnsi="Times New Roman"/>
          <w:sz w:val="28"/>
          <w:szCs w:val="28"/>
        </w:rPr>
        <w:t>показывает, что наиболее опасными являются риски № 4 и № 5, связанные с закупкой материалов. Риск № 4 отражает рост стоимости металла, риск № 5 — задержку поставки. Их критичность объясняется тем, что без материалов невозможно запустить производство, а пер</w:t>
      </w:r>
      <w:r w:rsidRPr="000E3646">
        <w:rPr>
          <w:rFonts w:ascii="Times New Roman" w:eastAsia="Times New Roman" w:hAnsi="Times New Roman"/>
          <w:sz w:val="28"/>
          <w:szCs w:val="28"/>
        </w:rPr>
        <w:t>енос производства автоматически влияет на доставку и монтаж.</w:t>
      </w:r>
    </w:p>
    <w:p w14:paraId="5DE19635" w14:textId="77777777" w:rsidR="002B774D" w:rsidRDefault="00CF49D2" w:rsidP="000E3646">
      <w:pPr>
        <w:spacing w:line="360" w:lineRule="auto"/>
        <w:ind w:firstLine="709"/>
        <w:jc w:val="both"/>
        <w:rPr>
          <w:rFonts w:ascii="Times New Roman" w:eastAsia="Times New Roman" w:hAnsi="Times New Roman" w:cs="Times New Roman"/>
          <w:sz w:val="28"/>
          <w:szCs w:val="28"/>
        </w:rPr>
      </w:pPr>
      <w:r w:rsidRPr="000E3646">
        <w:rPr>
          <w:rFonts w:ascii="Times New Roman" w:eastAsia="Times New Roman" w:hAnsi="Times New Roman"/>
          <w:sz w:val="28"/>
          <w:szCs w:val="28"/>
        </w:rPr>
        <w:t>Высокий уровень получили риски № 1, 2, 3, 6, 7, 9, 10 и 12. Они связаны</w:t>
      </w:r>
      <w:r>
        <w:rPr>
          <w:rFonts w:ascii="Times New Roman" w:eastAsia="Times New Roman" w:hAnsi="Times New Roman"/>
          <w:sz w:val="28"/>
        </w:rPr>
        <w:t xml:space="preserve"> с исходными данными, планированием, качеством изготовления, готовностью площадки, персоналом, безопасностью и приёмкой. Эти</w:t>
      </w:r>
      <w:r>
        <w:rPr>
          <w:rFonts w:ascii="Times New Roman" w:eastAsia="Times New Roman" w:hAnsi="Times New Roman"/>
          <w:sz w:val="28"/>
        </w:rPr>
        <w:t xml:space="preserve"> риски не всегда дают прямой финансовый ущерб сразу, но быстро создают задержки и переделки.</w:t>
      </w:r>
    </w:p>
    <w:p w14:paraId="324C6737"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наглядного обобщения риски сгруппированы по уровням.</w:t>
      </w:r>
    </w:p>
    <w:p w14:paraId="38207B67" w14:textId="77777777" w:rsidR="002B774D" w:rsidRPr="000E3646" w:rsidRDefault="00CF49D2" w:rsidP="000E3646">
      <w:pPr>
        <w:spacing w:before="120" w:after="120" w:line="240" w:lineRule="auto"/>
        <w:rPr>
          <w:rFonts w:ascii="Times New Roman" w:eastAsia="Times New Roman" w:hAnsi="Times New Roman" w:cs="Times New Roman"/>
          <w:sz w:val="28"/>
          <w:szCs w:val="28"/>
        </w:rPr>
      </w:pPr>
      <w:r w:rsidRPr="000E3646">
        <w:rPr>
          <w:rFonts w:ascii="Times New Roman" w:eastAsia="Times New Roman" w:hAnsi="Times New Roman"/>
          <w:sz w:val="28"/>
          <w:szCs w:val="28"/>
        </w:rPr>
        <w:t>Таблица 22 — Распределение рисков по уровню значимости</w:t>
      </w:r>
    </w:p>
    <w:tbl>
      <w:tblPr>
        <w:tblStyle w:val="afc"/>
        <w:tblW w:w="98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877"/>
        <w:gridCol w:w="1953"/>
        <w:gridCol w:w="2206"/>
        <w:gridCol w:w="2808"/>
      </w:tblGrid>
      <w:tr w:rsidR="002B774D" w14:paraId="70BA498D" w14:textId="77777777" w:rsidTr="000E3646">
        <w:trPr>
          <w:trHeight w:val="500"/>
          <w:tblHeader/>
          <w:jc w:val="center"/>
        </w:trPr>
        <w:tc>
          <w:tcPr>
            <w:tcW w:w="28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2AF0C3"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Уровень риска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635A94"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Диапазон баллов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96D5A1"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Количество рисков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8E50AF"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Дол</w:t>
            </w:r>
            <w:r w:rsidRPr="000E3646">
              <w:rPr>
                <w:rFonts w:ascii="Times New Roman" w:eastAsia="Times New Roman" w:hAnsi="Times New Roman" w:cs="Times New Roman"/>
                <w:b/>
                <w:sz w:val="24"/>
                <w:szCs w:val="24"/>
              </w:rPr>
              <w:t>я в общем количестве</w:t>
            </w:r>
          </w:p>
        </w:tc>
      </w:tr>
      <w:tr w:rsidR="002B774D" w14:paraId="5E5BEDB8" w14:textId="77777777" w:rsidTr="000E3646">
        <w:trPr>
          <w:trHeight w:val="500"/>
          <w:jc w:val="center"/>
        </w:trPr>
        <w:tc>
          <w:tcPr>
            <w:tcW w:w="28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A4895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Низкий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36278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9713C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DD7EF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0 %</w:t>
            </w:r>
          </w:p>
        </w:tc>
      </w:tr>
      <w:tr w:rsidR="002B774D" w14:paraId="1EFE4D3D" w14:textId="77777777" w:rsidTr="000E3646">
        <w:trPr>
          <w:trHeight w:val="500"/>
          <w:jc w:val="center"/>
        </w:trPr>
        <w:tc>
          <w:tcPr>
            <w:tcW w:w="28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BB839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lastRenderedPageBreak/>
              <w:t>Умеренный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B3DFD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6–10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A0215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2BCA5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16,7 %</w:t>
            </w:r>
          </w:p>
        </w:tc>
      </w:tr>
      <w:tr w:rsidR="002B774D" w14:paraId="58C925D0" w14:textId="77777777" w:rsidTr="000E3646">
        <w:trPr>
          <w:trHeight w:val="500"/>
          <w:jc w:val="center"/>
        </w:trPr>
        <w:tc>
          <w:tcPr>
            <w:tcW w:w="28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E5EAA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Высокий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67420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11–15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5C3BE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735D2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66,6 %</w:t>
            </w:r>
          </w:p>
        </w:tc>
      </w:tr>
      <w:tr w:rsidR="002B774D" w14:paraId="1565253C" w14:textId="77777777" w:rsidTr="000E3646">
        <w:trPr>
          <w:trHeight w:val="500"/>
          <w:jc w:val="center"/>
        </w:trPr>
        <w:tc>
          <w:tcPr>
            <w:tcW w:w="28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BC807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Критический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984DC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16–25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EBFC1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32FEC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16,7 %</w:t>
            </w:r>
          </w:p>
        </w:tc>
      </w:tr>
      <w:tr w:rsidR="002B774D" w14:paraId="632B54AC" w14:textId="77777777" w:rsidTr="000E3646">
        <w:trPr>
          <w:trHeight w:val="500"/>
          <w:jc w:val="center"/>
        </w:trPr>
        <w:tc>
          <w:tcPr>
            <w:tcW w:w="28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523BD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Итого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CDDD0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A4308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E76C1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100 %</w:t>
            </w:r>
          </w:p>
        </w:tc>
      </w:tr>
    </w:tbl>
    <w:p w14:paraId="63049BFA" w14:textId="77777777" w:rsidR="000E3646" w:rsidRDefault="000E3646" w:rsidP="00346732">
      <w:pPr>
        <w:spacing w:line="360" w:lineRule="auto"/>
        <w:ind w:firstLine="709"/>
        <w:jc w:val="both"/>
        <w:rPr>
          <w:rFonts w:ascii="Times New Roman" w:eastAsia="Times New Roman" w:hAnsi="Times New Roman"/>
          <w:sz w:val="28"/>
        </w:rPr>
      </w:pPr>
    </w:p>
    <w:p w14:paraId="105C36E9" w14:textId="1B8F4988"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 данным таблицы 22 строится гистограмма, представленная на рисунке 12.</w:t>
      </w:r>
    </w:p>
    <w:p w14:paraId="3CB335C0" w14:textId="77777777" w:rsidR="002B774D" w:rsidRDefault="002B774D" w:rsidP="00346732">
      <w:pPr>
        <w:spacing w:before="240" w:line="360" w:lineRule="auto"/>
        <w:jc w:val="both"/>
        <w:rPr>
          <w:rFonts w:ascii="Times New Roman" w:eastAsia="Times New Roman" w:hAnsi="Times New Roman" w:cs="Times New Roman"/>
          <w:sz w:val="28"/>
          <w:szCs w:val="28"/>
        </w:rPr>
      </w:pPr>
    </w:p>
    <w:p w14:paraId="4221EDED" w14:textId="77777777"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6934163" wp14:editId="1F6F79F7">
            <wp:extent cx="4854575" cy="2964180"/>
            <wp:effectExtent l="0" t="0" r="3175" b="762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854850" cy="2964348"/>
                    </a:xfrm>
                    <a:prstGeom prst="rect">
                      <a:avLst/>
                    </a:prstGeom>
                    <a:ln/>
                  </pic:spPr>
                </pic:pic>
              </a:graphicData>
            </a:graphic>
          </wp:inline>
        </w:drawing>
      </w:r>
    </w:p>
    <w:p w14:paraId="2AB17B82" w14:textId="77777777" w:rsidR="002B774D" w:rsidRPr="000E3646" w:rsidRDefault="00CF49D2" w:rsidP="000E3646">
      <w:pPr>
        <w:spacing w:before="120" w:after="120" w:line="360" w:lineRule="auto"/>
        <w:jc w:val="center"/>
        <w:rPr>
          <w:rFonts w:ascii="Times New Roman" w:eastAsia="Times New Roman" w:hAnsi="Times New Roman" w:cs="Times New Roman"/>
          <w:sz w:val="28"/>
          <w:szCs w:val="28"/>
        </w:rPr>
      </w:pPr>
      <w:r w:rsidRPr="000E3646">
        <w:rPr>
          <w:rFonts w:ascii="Times New Roman" w:eastAsia="Times New Roman" w:hAnsi="Times New Roman"/>
          <w:sz w:val="28"/>
          <w:szCs w:val="28"/>
        </w:rPr>
        <w:t xml:space="preserve">Рисунок 12 — Гистограмма </w:t>
      </w:r>
      <w:r w:rsidRPr="000E3646">
        <w:rPr>
          <w:rFonts w:ascii="Times New Roman" w:eastAsia="Times New Roman" w:hAnsi="Times New Roman"/>
          <w:sz w:val="28"/>
          <w:szCs w:val="28"/>
        </w:rPr>
        <w:t>распределения рисков по уровню значимости</w:t>
      </w:r>
    </w:p>
    <w:p w14:paraId="75DBFEF8" w14:textId="77777777" w:rsidR="002B774D" w:rsidRPr="000E3646" w:rsidRDefault="00CF49D2" w:rsidP="000E3646">
      <w:pPr>
        <w:spacing w:before="120" w:after="120" w:line="360" w:lineRule="auto"/>
        <w:ind w:firstLine="709"/>
        <w:jc w:val="both"/>
        <w:rPr>
          <w:rFonts w:ascii="Times New Roman" w:eastAsia="Times New Roman" w:hAnsi="Times New Roman" w:cs="Times New Roman"/>
          <w:sz w:val="28"/>
          <w:szCs w:val="28"/>
        </w:rPr>
      </w:pPr>
      <w:r w:rsidRPr="000E3646">
        <w:rPr>
          <w:rFonts w:ascii="Times New Roman" w:eastAsia="Times New Roman" w:hAnsi="Times New Roman"/>
          <w:sz w:val="28"/>
          <w:szCs w:val="28"/>
        </w:rPr>
        <w:t>Рисунок 12 показывает преобладание рисков высокого уровня. Это означает, что проект нельзя вести только через итоговый контроль. Большая часть рисков требует наблюдения в ходе выполнения работ, особенно в точках за</w:t>
      </w:r>
      <w:r w:rsidRPr="000E3646">
        <w:rPr>
          <w:rFonts w:ascii="Times New Roman" w:eastAsia="Times New Roman" w:hAnsi="Times New Roman"/>
          <w:sz w:val="28"/>
          <w:szCs w:val="28"/>
        </w:rPr>
        <w:t>купки, запуска производства, готовности площадки и сдачи результата.</w:t>
      </w:r>
    </w:p>
    <w:p w14:paraId="13D15AA5"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дальнейшей работы важны не все риски одинаково, а прежде всего риски высокого и критического уровня. Они представлены в таблице 23.</w:t>
      </w:r>
    </w:p>
    <w:p w14:paraId="618F2ACE" w14:textId="77777777" w:rsidR="002B774D" w:rsidRPr="000E3646" w:rsidRDefault="00CF49D2" w:rsidP="000E3646">
      <w:pPr>
        <w:spacing w:before="120" w:after="120" w:line="360" w:lineRule="auto"/>
        <w:rPr>
          <w:rFonts w:ascii="Times New Roman" w:eastAsia="Times New Roman" w:hAnsi="Times New Roman" w:cs="Times New Roman"/>
          <w:sz w:val="32"/>
          <w:szCs w:val="32"/>
        </w:rPr>
      </w:pPr>
      <w:r w:rsidRPr="000E3646">
        <w:rPr>
          <w:rFonts w:ascii="Times New Roman" w:eastAsia="Times New Roman" w:hAnsi="Times New Roman"/>
          <w:sz w:val="28"/>
          <w:szCs w:val="24"/>
        </w:rPr>
        <w:t xml:space="preserve">Таблица 23 — Приоритетные риски </w:t>
      </w:r>
      <w:r w:rsidRPr="000E3646">
        <w:rPr>
          <w:rFonts w:ascii="Times New Roman" w:eastAsia="Times New Roman" w:hAnsi="Times New Roman"/>
          <w:sz w:val="28"/>
          <w:szCs w:val="24"/>
        </w:rPr>
        <w:t>краткосрочного проекта</w:t>
      </w:r>
    </w:p>
    <w:tbl>
      <w:tblPr>
        <w:tblStyle w:val="afd"/>
        <w:tblW w:w="94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252"/>
        <w:gridCol w:w="2402"/>
        <w:gridCol w:w="1131"/>
        <w:gridCol w:w="2162"/>
        <w:gridCol w:w="2509"/>
      </w:tblGrid>
      <w:tr w:rsidR="002B774D" w14:paraId="2740011F" w14:textId="77777777" w:rsidTr="000E3646">
        <w:trPr>
          <w:trHeight w:val="770"/>
          <w:tblHeader/>
          <w:jc w:val="center"/>
        </w:trPr>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6A09E3"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lastRenderedPageBreak/>
              <w:t>№ риска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0A1645"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Риск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050F82"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Уровень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30E223"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Почему риск важен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6058EB" w14:textId="77777777" w:rsidR="002B774D" w:rsidRPr="000E3646" w:rsidRDefault="00CF49D2" w:rsidP="00346732">
            <w:pPr>
              <w:spacing w:line="240" w:lineRule="auto"/>
              <w:jc w:val="center"/>
              <w:rPr>
                <w:rFonts w:ascii="Times New Roman" w:eastAsia="Times New Roman" w:hAnsi="Times New Roman" w:cs="Times New Roman"/>
                <w:sz w:val="24"/>
                <w:szCs w:val="24"/>
              </w:rPr>
            </w:pPr>
            <w:r w:rsidRPr="000E3646">
              <w:rPr>
                <w:rFonts w:ascii="Times New Roman" w:eastAsia="Times New Roman" w:hAnsi="Times New Roman" w:cs="Times New Roman"/>
                <w:b/>
                <w:sz w:val="24"/>
                <w:szCs w:val="24"/>
              </w:rPr>
              <w:t>Необходимое действие</w:t>
            </w:r>
          </w:p>
        </w:tc>
      </w:tr>
      <w:tr w:rsidR="002B774D" w14:paraId="6CDCBDFC" w14:textId="77777777" w:rsidTr="000E3646">
        <w:trPr>
          <w:trHeight w:val="1040"/>
          <w:jc w:val="center"/>
        </w:trPr>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77BC4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7DFA14"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задержка поставки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EFC3C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35B1E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блокирует изготовление 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F7EA1A"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резервный поставщик, контроль даты отгрузки</w:t>
            </w:r>
          </w:p>
        </w:tc>
      </w:tr>
      <w:tr w:rsidR="002B774D" w14:paraId="189D9A6A" w14:textId="77777777" w:rsidTr="000E3646">
        <w:trPr>
          <w:trHeight w:val="1040"/>
          <w:jc w:val="center"/>
        </w:trPr>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7164E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38012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рост стоимости металла и комплектующих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9100E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DD29CA"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снижает прибыльность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98EBDF"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фиксация цены, финансовый резерв</w:t>
            </w:r>
          </w:p>
        </w:tc>
      </w:tr>
      <w:tr w:rsidR="002B774D" w14:paraId="6FB0E546" w14:textId="77777777" w:rsidTr="000E3646">
        <w:trPr>
          <w:trHeight w:val="770"/>
          <w:jc w:val="center"/>
        </w:trPr>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39842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9006D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неполный комплект исходных данных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62456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0CA90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создаёт ошибки в планировании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BE3980"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чек-лист ТЗ и документов</w:t>
            </w:r>
          </w:p>
        </w:tc>
      </w:tr>
      <w:tr w:rsidR="002B774D" w14:paraId="2C406FA4" w14:textId="77777777" w:rsidTr="000E3646">
        <w:trPr>
          <w:trHeight w:val="770"/>
          <w:jc w:val="center"/>
        </w:trPr>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589F5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E5E8F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устаревшая версия чертежей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27C25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56952A"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может привести к переделке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A529C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реестр версий документации</w:t>
            </w:r>
          </w:p>
        </w:tc>
      </w:tr>
      <w:tr w:rsidR="002B774D" w14:paraId="097B4F87" w14:textId="77777777" w:rsidTr="000E3646">
        <w:trPr>
          <w:trHeight w:val="770"/>
          <w:jc w:val="center"/>
        </w:trPr>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07B0D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7B57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дефекты изготовления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9896A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D76B8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задерживают монтаж и сдачу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44764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промежуточный контроль качества</w:t>
            </w:r>
          </w:p>
        </w:tc>
      </w:tr>
      <w:tr w:rsidR="002B774D" w14:paraId="2B3AD1D3" w14:textId="77777777" w:rsidTr="000E3646">
        <w:trPr>
          <w:trHeight w:val="770"/>
          <w:jc w:val="center"/>
        </w:trPr>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A6A29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B77B2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неготовность площадки заказчика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FD59C5"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69AE0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вызывает простой монтажной бригады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46767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письменное подтверждение допуска</w:t>
            </w:r>
          </w:p>
        </w:tc>
      </w:tr>
      <w:tr w:rsidR="002B774D" w14:paraId="6E0CAD03" w14:textId="77777777" w:rsidTr="000E3646">
        <w:trPr>
          <w:trHeight w:val="1040"/>
          <w:jc w:val="center"/>
        </w:trPr>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90606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CEED3D"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недооценка сроков и затрат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70223E"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DE5947"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приводит к перерасходу ресурсов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13A779"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проверка сметы и графика</w:t>
            </w:r>
          </w:p>
        </w:tc>
      </w:tr>
      <w:tr w:rsidR="002B774D" w14:paraId="5C38868F" w14:textId="77777777" w:rsidTr="000E3646">
        <w:trPr>
          <w:trHeight w:val="1040"/>
          <w:jc w:val="center"/>
        </w:trPr>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56470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F0740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позднее выявление дефектов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A0BE5B"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B3ACA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увеличивает стоимость исправления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F29B3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контроль до доставки</w:t>
            </w:r>
          </w:p>
        </w:tc>
      </w:tr>
      <w:tr w:rsidR="002B774D" w14:paraId="1678248B" w14:textId="77777777" w:rsidTr="000E3646">
        <w:trPr>
          <w:trHeight w:val="770"/>
          <w:jc w:val="center"/>
        </w:trPr>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8EFB0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414F01"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нехватка монтажников или сварщиков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809ED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59C6B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снижает темп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2A2272"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резерв исполнителей</w:t>
            </w:r>
          </w:p>
        </w:tc>
      </w:tr>
      <w:tr w:rsidR="002B774D" w14:paraId="5E2433E8" w14:textId="77777777" w:rsidTr="000E3646">
        <w:trPr>
          <w:trHeight w:val="770"/>
          <w:jc w:val="center"/>
        </w:trPr>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1E93A8"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135F7C"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замечания заказчика при приёмке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42EE83"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C508F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задерживают оплату и закрытие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F57206" w14:textId="77777777" w:rsidR="002B774D" w:rsidRPr="000E3646" w:rsidRDefault="00CF49D2" w:rsidP="00346732">
            <w:pPr>
              <w:spacing w:line="240" w:lineRule="auto"/>
              <w:rPr>
                <w:rFonts w:ascii="Times New Roman" w:eastAsia="Times New Roman" w:hAnsi="Times New Roman" w:cs="Times New Roman"/>
                <w:sz w:val="24"/>
                <w:szCs w:val="24"/>
              </w:rPr>
            </w:pPr>
            <w:r w:rsidRPr="000E3646">
              <w:rPr>
                <w:rFonts w:ascii="Times New Roman" w:eastAsia="Times New Roman" w:hAnsi="Times New Roman" w:cs="Times New Roman"/>
                <w:sz w:val="24"/>
                <w:szCs w:val="24"/>
              </w:rPr>
              <w:t>предварительная приёмка</w:t>
            </w:r>
          </w:p>
        </w:tc>
      </w:tr>
    </w:tbl>
    <w:p w14:paraId="2E73F8CE" w14:textId="77777777" w:rsidR="000E3646" w:rsidRDefault="000E3646" w:rsidP="00346732">
      <w:pPr>
        <w:spacing w:line="360" w:lineRule="auto"/>
        <w:ind w:firstLine="709"/>
        <w:jc w:val="both"/>
        <w:rPr>
          <w:rFonts w:ascii="Times New Roman" w:eastAsia="Times New Roman" w:hAnsi="Times New Roman"/>
          <w:sz w:val="28"/>
        </w:rPr>
      </w:pPr>
    </w:p>
    <w:p w14:paraId="2DE8426B" w14:textId="1E72A015"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Результаты оценки выделяют три главные зоны риска проекта:</w:t>
      </w:r>
    </w:p>
    <w:p w14:paraId="4248D55E" w14:textId="77777777" w:rsidR="002B774D" w:rsidRDefault="00CF49D2" w:rsidP="00346732">
      <w:pPr>
        <w:numPr>
          <w:ilvl w:val="0"/>
          <w:numId w:val="4"/>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Материалы и </w:t>
      </w:r>
      <w:r>
        <w:rPr>
          <w:rFonts w:ascii="Times New Roman" w:eastAsia="Times New Roman" w:hAnsi="Times New Roman"/>
          <w:sz w:val="28"/>
        </w:rPr>
        <w:t>поставки. В эту зону входят рост стоимости металла и задержка поставки материалов.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xml:space="preserve">» это самая </w:t>
      </w:r>
      <w:r>
        <w:rPr>
          <w:rFonts w:ascii="Times New Roman" w:eastAsia="Times New Roman" w:hAnsi="Times New Roman"/>
          <w:sz w:val="28"/>
        </w:rPr>
        <w:lastRenderedPageBreak/>
        <w:t>чувствительная группа, потому что без металла производство не запускается, а стоимость материалов напрямую влияет на смету.</w:t>
      </w:r>
    </w:p>
    <w:p w14:paraId="7F2E5076" w14:textId="77777777" w:rsidR="002B774D" w:rsidRDefault="00CF49D2" w:rsidP="00346732">
      <w:pPr>
        <w:numPr>
          <w:ilvl w:val="0"/>
          <w:numId w:val="4"/>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Документация </w:t>
      </w:r>
      <w:r>
        <w:rPr>
          <w:rFonts w:ascii="Times New Roman" w:eastAsia="Times New Roman" w:hAnsi="Times New Roman"/>
          <w:sz w:val="28"/>
        </w:rPr>
        <w:t>и техническая подготовка. В эту зону входят неполные исходные данные, устаревшие чертежи и ошибки планирования. При 45-дневном сроке такие риски нужно закрывать до запуска производства, иначе переделка затронет сразу несколько этапов.</w:t>
      </w:r>
    </w:p>
    <w:p w14:paraId="2ED1AC7D" w14:textId="77777777" w:rsidR="002B774D" w:rsidRDefault="00CF49D2" w:rsidP="00346732">
      <w:pPr>
        <w:numPr>
          <w:ilvl w:val="0"/>
          <w:numId w:val="4"/>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Производство, монтаж </w:t>
      </w:r>
      <w:r>
        <w:rPr>
          <w:rFonts w:ascii="Times New Roman" w:eastAsia="Times New Roman" w:hAnsi="Times New Roman"/>
          <w:sz w:val="28"/>
        </w:rPr>
        <w:t>и сдача результата. В эту зону входят дефекты изготовления, нехватка исполнителей, неготовность площадки и замечания заказчика. Эти риски опасны тем, что проявляются ближе к финалу, когда резерв времени уже исчерпан.</w:t>
      </w:r>
    </w:p>
    <w:p w14:paraId="3CD3075C"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Итоговая структура рисков представлена </w:t>
      </w:r>
      <w:r>
        <w:rPr>
          <w:rFonts w:ascii="Times New Roman" w:eastAsia="Times New Roman" w:hAnsi="Times New Roman"/>
          <w:sz w:val="28"/>
        </w:rPr>
        <w:t>на рисунке 13.</w:t>
      </w:r>
    </w:p>
    <w:p w14:paraId="2DBABE8F" w14:textId="58C63114" w:rsidR="002B774D" w:rsidRDefault="00CF49D2" w:rsidP="000E3646">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17B993D" wp14:editId="19BBE829">
            <wp:extent cx="4671695" cy="343662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671963" cy="3436817"/>
                    </a:xfrm>
                    <a:prstGeom prst="rect">
                      <a:avLst/>
                    </a:prstGeom>
                    <a:ln/>
                  </pic:spPr>
                </pic:pic>
              </a:graphicData>
            </a:graphic>
          </wp:inline>
        </w:drawing>
      </w:r>
    </w:p>
    <w:p w14:paraId="702D3715" w14:textId="77777777" w:rsidR="002B774D" w:rsidRPr="000E3646" w:rsidRDefault="00CF49D2" w:rsidP="000E3646">
      <w:pPr>
        <w:spacing w:before="120" w:after="120" w:line="360" w:lineRule="auto"/>
        <w:jc w:val="center"/>
        <w:rPr>
          <w:rFonts w:ascii="Times New Roman" w:eastAsia="Times New Roman" w:hAnsi="Times New Roman" w:cs="Times New Roman"/>
          <w:sz w:val="28"/>
          <w:szCs w:val="28"/>
        </w:rPr>
      </w:pPr>
      <w:r w:rsidRPr="000E3646">
        <w:rPr>
          <w:rFonts w:ascii="Times New Roman" w:eastAsia="Times New Roman" w:hAnsi="Times New Roman"/>
          <w:sz w:val="28"/>
          <w:szCs w:val="28"/>
        </w:rPr>
        <w:t>Рисунок 13 — Основные зоны риска краткосрочного проекта</w:t>
      </w:r>
    </w:p>
    <w:p w14:paraId="11A7173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Проведённая оценка задаёт фокус системы управления рисками: ранний контроль поставок, проверка версий документации, качество изготовления, готовность площадки и наличие </w:t>
      </w:r>
      <w:r>
        <w:rPr>
          <w:rFonts w:ascii="Times New Roman" w:eastAsia="Times New Roman" w:hAnsi="Times New Roman"/>
          <w:sz w:val="28"/>
        </w:rPr>
        <w:t>ответственных по каждому критическому риску. Эти элементы должны проверяться не в конце проекта, а по контрольным точкам.</w:t>
      </w:r>
    </w:p>
    <w:p w14:paraId="52336DAE"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Риски краткосрочного проекта связаны с задачами, сроками, ответственными зонами и мерами контроля. За счёт этого удаётся перейти от ка</w:t>
      </w:r>
      <w:r>
        <w:rPr>
          <w:rFonts w:ascii="Times New Roman" w:eastAsia="Times New Roman" w:hAnsi="Times New Roman"/>
          <w:sz w:val="28"/>
        </w:rPr>
        <w:t xml:space="preserve">рты рисков к </w:t>
      </w:r>
      <w:r>
        <w:rPr>
          <w:rFonts w:ascii="Times New Roman" w:eastAsia="Times New Roman" w:hAnsi="Times New Roman"/>
          <w:sz w:val="28"/>
        </w:rPr>
        <w:lastRenderedPageBreak/>
        <w:t>мероприятиям по совершенствованию системы управления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w:t>
      </w:r>
    </w:p>
    <w:p w14:paraId="1A0382FB" w14:textId="77777777" w:rsidR="002B774D" w:rsidRDefault="002B774D" w:rsidP="00346732">
      <w:pPr>
        <w:spacing w:line="360" w:lineRule="auto"/>
        <w:rPr>
          <w:rFonts w:ascii="Times New Roman" w:eastAsia="Times New Roman" w:hAnsi="Times New Roman" w:cs="Times New Roman"/>
          <w:sz w:val="28"/>
          <w:szCs w:val="28"/>
        </w:rPr>
      </w:pPr>
    </w:p>
    <w:p w14:paraId="13C497B3" w14:textId="660A362F" w:rsidR="002B774D" w:rsidRPr="00672B2F" w:rsidRDefault="00CF49D2" w:rsidP="00672B2F">
      <w:pPr>
        <w:spacing w:before="120" w:after="120" w:line="360" w:lineRule="auto"/>
        <w:jc w:val="both"/>
        <w:rPr>
          <w:rFonts w:ascii="Times New Roman" w:eastAsia="Times New Roman" w:hAnsi="Times New Roman" w:cs="Times New Roman"/>
          <w:bCs/>
          <w:sz w:val="28"/>
          <w:szCs w:val="28"/>
        </w:rPr>
      </w:pPr>
      <w:r w:rsidRPr="00672B2F">
        <w:rPr>
          <w:rFonts w:ascii="Times New Roman" w:eastAsia="Times New Roman" w:hAnsi="Times New Roman" w:cs="Times New Roman"/>
          <w:bCs/>
          <w:sz w:val="28"/>
          <w:szCs w:val="28"/>
        </w:rPr>
        <w:t>3.3 Разработка направлений совершенствования системы управления рисками</w:t>
      </w:r>
    </w:p>
    <w:p w14:paraId="30CDA2D5" w14:textId="77777777" w:rsidR="00672B2F" w:rsidRDefault="00672B2F" w:rsidP="00672B2F">
      <w:pPr>
        <w:spacing w:before="120" w:after="120" w:line="360" w:lineRule="auto"/>
        <w:jc w:val="both"/>
        <w:rPr>
          <w:rFonts w:ascii="Times New Roman" w:eastAsia="Times New Roman" w:hAnsi="Times New Roman" w:cs="Times New Roman"/>
          <w:sz w:val="28"/>
          <w:szCs w:val="28"/>
        </w:rPr>
      </w:pPr>
    </w:p>
    <w:p w14:paraId="77FC709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Оценка рисков проекта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показала, что основные угрозы связаны с поставками</w:t>
      </w:r>
      <w:r>
        <w:rPr>
          <w:rFonts w:ascii="Times New Roman" w:eastAsia="Times New Roman" w:hAnsi="Times New Roman"/>
          <w:sz w:val="28"/>
        </w:rPr>
        <w:t>, стоимостью металла, актуальностью чертежей, готовностью площадки, персоналом, качеством и приёмкой. Поэтому совершенствование системы управления рисками должно опираться на конкретные рабочие инструменты, а не на общую декларацию о контроле.</w:t>
      </w:r>
    </w:p>
    <w:p w14:paraId="2A77298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совершен</w:t>
      </w:r>
      <w:r>
        <w:rPr>
          <w:rFonts w:ascii="Times New Roman" w:eastAsia="Times New Roman" w:hAnsi="Times New Roman"/>
          <w:sz w:val="28"/>
        </w:rPr>
        <w:t>ствования системы управления рисками требуется единый порядок работы: риск фиксируется, получает владельца, оценивается по вероятности и влиянию, связывается с контрольной точкой, после чего по нему запускается мера реагирования. В 45-дневном проекте такой</w:t>
      </w:r>
      <w:r>
        <w:rPr>
          <w:rFonts w:ascii="Times New Roman" w:eastAsia="Times New Roman" w:hAnsi="Times New Roman"/>
          <w:sz w:val="28"/>
        </w:rPr>
        <w:t xml:space="preserve"> порядок должен быть коротким и понятным для снабжения, производства, монтажа и руководителя проекта.</w:t>
      </w:r>
    </w:p>
    <w:p w14:paraId="38817C4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Цель предлагаемых мероприятий — повысить управляемость проекта по изготовлению и монтажу металлоконструкций.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это означает снижен</w:t>
      </w:r>
      <w:r>
        <w:rPr>
          <w:rFonts w:ascii="Times New Roman" w:eastAsia="Times New Roman" w:hAnsi="Times New Roman"/>
          <w:sz w:val="28"/>
        </w:rPr>
        <w:t>ие срывов по срокам, уменьшение числа переделок, более раннее выявление проблем с поставками и документами, а также закрепление ответственности за риски высокого и критического уровня.</w:t>
      </w:r>
    </w:p>
    <w:p w14:paraId="5A88C3BF"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Первое направление — внедрение рабочего риск-регистра проекта. В пункте</w:t>
      </w:r>
      <w:r>
        <w:rPr>
          <w:rFonts w:ascii="Times New Roman" w:eastAsia="Times New Roman" w:hAnsi="Times New Roman"/>
          <w:sz w:val="28"/>
        </w:rPr>
        <w:t xml:space="preserve"> 3.2 перечень рисков уже сформирован, но для практического применения его нужно превратить в живой документ: с владельцами рисков, датами проверки, признаками наступления, мерами реагирования и статусом.</w:t>
      </w:r>
    </w:p>
    <w:p w14:paraId="4BCA531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Риск-регистр открывается до начала производственной </w:t>
      </w:r>
      <w:r>
        <w:rPr>
          <w:rFonts w:ascii="Times New Roman" w:eastAsia="Times New Roman" w:hAnsi="Times New Roman"/>
          <w:sz w:val="28"/>
        </w:rPr>
        <w:t xml:space="preserve">стадии. На подготовке в него включаются риски документации, снабжения, готовности персонала и площадки. Во время производства добавляются риски качества, </w:t>
      </w:r>
      <w:r>
        <w:rPr>
          <w:rFonts w:ascii="Times New Roman" w:eastAsia="Times New Roman" w:hAnsi="Times New Roman"/>
          <w:sz w:val="28"/>
        </w:rPr>
        <w:lastRenderedPageBreak/>
        <w:t>оборудования и сроков. На монтаже контролируются безопасность, доступ на объект, замечания заказчика и</w:t>
      </w:r>
      <w:r>
        <w:rPr>
          <w:rFonts w:ascii="Times New Roman" w:eastAsia="Times New Roman" w:hAnsi="Times New Roman"/>
          <w:sz w:val="28"/>
        </w:rPr>
        <w:t xml:space="preserve"> исполнительная документация.</w:t>
      </w:r>
    </w:p>
    <w:p w14:paraId="2BE1CDD4"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Второе направление — контрольные точки проекта. Для краткосрочного графика контроль нужен не только в конце работ, а на переходах между этапами: утверждение чертежей, подтверждение поставки, запуск изготовления, готовность к о</w:t>
      </w:r>
      <w:r>
        <w:rPr>
          <w:rFonts w:ascii="Times New Roman" w:eastAsia="Times New Roman" w:hAnsi="Times New Roman"/>
          <w:sz w:val="28"/>
        </w:rPr>
        <w:t>тгрузке, допуск на объект, завершение монтажа и сдача документов.</w:t>
      </w:r>
    </w:p>
    <w:p w14:paraId="10A2144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Каждая контрольная точка получает конкретный критерий прохождения. Документация считается готовой только после подтверждения актуальной версии чертежей. Поставка считается готовой после подт</w:t>
      </w:r>
      <w:r>
        <w:rPr>
          <w:rFonts w:ascii="Times New Roman" w:eastAsia="Times New Roman" w:hAnsi="Times New Roman"/>
          <w:sz w:val="28"/>
        </w:rPr>
        <w:t>верждения даты отгрузки и объёма материалов. Монтаж начинается после проверки допуска, площадки и состава бригады.</w:t>
      </w:r>
    </w:p>
    <w:p w14:paraId="34F0047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Третье направление — матрица ответственности. В коротком проекте риск нельзя оставлять за «командой в целом». За поставку отвечает снабжение,</w:t>
      </w:r>
      <w:r>
        <w:rPr>
          <w:rFonts w:ascii="Times New Roman" w:eastAsia="Times New Roman" w:hAnsi="Times New Roman"/>
          <w:sz w:val="28"/>
        </w:rPr>
        <w:t xml:space="preserve"> за чертежи — инженер, за производство — начальник участка, за монтаж — руководитель бригады, за приёмку и документы — руководитель проекта.</w:t>
      </w:r>
    </w:p>
    <w:p w14:paraId="76E71C11"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Матрица ответственности связывается с конкретными действиями. Ответственный за снабжение подтверждает поставщика, с</w:t>
      </w:r>
      <w:r>
        <w:rPr>
          <w:rFonts w:ascii="Times New Roman" w:eastAsia="Times New Roman" w:hAnsi="Times New Roman"/>
          <w:sz w:val="28"/>
        </w:rPr>
        <w:t>рок и резервный вариант. Инженер фиксирует актуальную версию чертежей. Начальник участка подтверждает готовность конструкций к отгрузке. Руководитель проекта контролирует статус рисков высокого и критического уровня.</w:t>
      </w:r>
    </w:p>
    <w:p w14:paraId="1B2CC12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Четвёртое направление — система раннего</w:t>
      </w:r>
      <w:r>
        <w:rPr>
          <w:rFonts w:ascii="Times New Roman" w:eastAsia="Times New Roman" w:hAnsi="Times New Roman"/>
          <w:sz w:val="28"/>
        </w:rPr>
        <w:t xml:space="preserve"> предупреждения. Для проекта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такими сигналами выступают отсутствие подтверждения поставки, расхождение в чертежах, перегрузка бригады, задержка ответа заказчика, замечание по качеству или отсутствие допуска на объект.</w:t>
      </w:r>
    </w:p>
    <w:p w14:paraId="1EFA83C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Система раннего </w:t>
      </w:r>
      <w:r>
        <w:rPr>
          <w:rFonts w:ascii="Times New Roman" w:eastAsia="Times New Roman" w:hAnsi="Times New Roman"/>
          <w:sz w:val="28"/>
        </w:rPr>
        <w:t>предупреждения встраивается в обычную работу проекта. Её можно вести через короткий чек-лист по контрольным точкам, статусную таблицу или журнал рисков. Важно, чтобы сигнал фиксировался до того, как задача сорвёт следующий этап.</w:t>
      </w:r>
    </w:p>
    <w:p w14:paraId="0B9E533F"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Пятое направление — резервн</w:t>
      </w:r>
      <w:r>
        <w:rPr>
          <w:rFonts w:ascii="Times New Roman" w:eastAsia="Times New Roman" w:hAnsi="Times New Roman"/>
          <w:sz w:val="28"/>
        </w:rPr>
        <w:t>ый план.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xml:space="preserve">» резервные решения касаются поставщика металла, состава бригады, графика </w:t>
      </w:r>
      <w:r>
        <w:rPr>
          <w:rFonts w:ascii="Times New Roman" w:eastAsia="Times New Roman" w:hAnsi="Times New Roman"/>
          <w:sz w:val="28"/>
        </w:rPr>
        <w:lastRenderedPageBreak/>
        <w:t>монтажа, финансового резерва, транспортировки и порядка исправления замечаний заказчика.</w:t>
      </w:r>
    </w:p>
    <w:p w14:paraId="53EC453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Резервный план готовится до активной стадии проекта. По мате</w:t>
      </w:r>
      <w:r>
        <w:rPr>
          <w:rFonts w:ascii="Times New Roman" w:eastAsia="Times New Roman" w:hAnsi="Times New Roman"/>
          <w:sz w:val="28"/>
        </w:rPr>
        <w:t>риалам следует иметь минимум двух поставщиков, у которых можно подтвердить цену и срок. По персоналу нужен список замены для ключевых ролей. По монтажу требуется вариант переноса некритичных задач без срыва итоговой даты.</w:t>
      </w:r>
    </w:p>
    <w:p w14:paraId="2A284B1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Шестое направление — регламент ком</w:t>
      </w:r>
      <w:r>
        <w:rPr>
          <w:rFonts w:ascii="Times New Roman" w:eastAsia="Times New Roman" w:hAnsi="Times New Roman"/>
          <w:sz w:val="28"/>
        </w:rPr>
        <w:t>муникаций. Значительная часть рисков короткого проекта возникает не из-за отсутствия решения, а из-за поздней передачи информации. Поэтому изменения по чертежам, срокам, объёму работ и замечаниям заказчика фиксируются письменно.</w:t>
      </w:r>
    </w:p>
    <w:p w14:paraId="66D476DB"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регламенте коммуникаций з</w:t>
      </w:r>
      <w:r>
        <w:rPr>
          <w:rFonts w:ascii="Times New Roman" w:eastAsia="Times New Roman" w:hAnsi="Times New Roman"/>
          <w:sz w:val="28"/>
        </w:rPr>
        <w:t>акрепляется правило: устная договорённость не запускает производство и монтаж, пока изменение не подтверждено письменно. Это снижает риск работы по устаревшим данным и помогает доказать последовательность действий при споре с заказчиком.</w:t>
      </w:r>
    </w:p>
    <w:p w14:paraId="7FE0ABC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Седьмое направлени</w:t>
      </w:r>
      <w:r>
        <w:rPr>
          <w:rFonts w:ascii="Times New Roman" w:eastAsia="Times New Roman" w:hAnsi="Times New Roman"/>
          <w:sz w:val="28"/>
        </w:rPr>
        <w:t>е — регулярная переоценка рисков. В коротком проекте оценка быстро устаревает: риск документации важен на старте, риск поставки — перед производством, риск готовности площадки — перед монтажом, риск замечаний заказчика — на финальной стадии.</w:t>
      </w:r>
    </w:p>
    <w:p w14:paraId="692B445D"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Регулярная пер</w:t>
      </w:r>
      <w:r>
        <w:rPr>
          <w:rFonts w:ascii="Times New Roman" w:eastAsia="Times New Roman" w:hAnsi="Times New Roman"/>
          <w:sz w:val="28"/>
        </w:rPr>
        <w:t>еоценка проводится в формате короткого проектного статуса. Для 45-дневного проекта рациональна проверка не реже двух раз в неделю, а на критических переходах — ежедневно до закрытия контрольной точки.</w:t>
      </w:r>
    </w:p>
    <w:p w14:paraId="3BEA97DA"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Восьмое направление — короткие шаблоны отчётности. Отчё</w:t>
      </w:r>
      <w:r>
        <w:rPr>
          <w:rFonts w:ascii="Times New Roman" w:eastAsia="Times New Roman" w:hAnsi="Times New Roman"/>
          <w:sz w:val="28"/>
        </w:rPr>
        <w:t>тность не должна дублировать длинные служебные записки. Достаточно формы, где видно выполненные работы, отклонения, активные риски, требуемые решения и ответственных.</w:t>
      </w:r>
    </w:p>
    <w:p w14:paraId="31D0478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Статусный отчёт включает пять блоков: выполнено за период, план на следующий </w:t>
      </w:r>
      <w:r>
        <w:rPr>
          <w:rFonts w:ascii="Times New Roman" w:eastAsia="Times New Roman" w:hAnsi="Times New Roman"/>
          <w:sz w:val="28"/>
        </w:rPr>
        <w:t>период, отклонения от графика, активные риски, требуемые решения. Такой формат занимает мало времени и подходит для регулярного контроля руководителем проекта.</w:t>
      </w:r>
    </w:p>
    <w:p w14:paraId="1E55153C"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Девятое направление — сценарное планирование. Для проекта достаточно трёх сценариев: базового, н</w:t>
      </w:r>
      <w:r>
        <w:rPr>
          <w:rFonts w:ascii="Times New Roman" w:eastAsia="Times New Roman" w:hAnsi="Times New Roman"/>
          <w:sz w:val="28"/>
        </w:rPr>
        <w:t>апряжённого и неблагоприятного. Базовый предполагает поставки и монтаж по плану. Напряжённый учитывает задержку на несколько дней или рост цены. Неблагоприятный включает срыв поставки, отсутствие ключевого исполнителя или замечания, блокирующие сдачу.</w:t>
      </w:r>
    </w:p>
    <w:p w14:paraId="411C56B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Сцен</w:t>
      </w:r>
      <w:r>
        <w:rPr>
          <w:rFonts w:ascii="Times New Roman" w:eastAsia="Times New Roman" w:hAnsi="Times New Roman"/>
          <w:sz w:val="28"/>
        </w:rPr>
        <w:t>арное планирование заранее задаёт решения. При задержке поставки более чем на два дня запускается резервный поставщик. При отсутствии актуальной версии чертежа производство останавливается до подтверждения. При неготовности площадки монтажная бригада не на</w:t>
      </w:r>
      <w:r>
        <w:rPr>
          <w:rFonts w:ascii="Times New Roman" w:eastAsia="Times New Roman" w:hAnsi="Times New Roman"/>
          <w:sz w:val="28"/>
        </w:rPr>
        <w:t>правляется на объект без письменного допуска.</w:t>
      </w:r>
    </w:p>
    <w:p w14:paraId="7736B17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Для обобщения предлагаемых мероприятий составлена таблица 24. В ней отражены основные проблемы, управленческие решения, ожидаемый эффект, срок внедрения, ответственные лица, ресурсная потребность и </w:t>
      </w:r>
      <w:r>
        <w:rPr>
          <w:rFonts w:ascii="Times New Roman" w:eastAsia="Times New Roman" w:hAnsi="Times New Roman"/>
          <w:sz w:val="28"/>
        </w:rPr>
        <w:t>показатели контроля.</w:t>
      </w:r>
    </w:p>
    <w:p w14:paraId="08433B63" w14:textId="77777777" w:rsidR="002B774D" w:rsidRPr="00672B2F" w:rsidRDefault="00CF49D2" w:rsidP="00672B2F">
      <w:pPr>
        <w:spacing w:before="120" w:after="120" w:line="360" w:lineRule="auto"/>
        <w:jc w:val="both"/>
        <w:rPr>
          <w:rFonts w:ascii="Times New Roman" w:eastAsia="Times New Roman" w:hAnsi="Times New Roman" w:cs="Times New Roman"/>
          <w:sz w:val="28"/>
          <w:szCs w:val="28"/>
        </w:rPr>
      </w:pPr>
      <w:r w:rsidRPr="00672B2F">
        <w:rPr>
          <w:rFonts w:ascii="Times New Roman" w:eastAsia="Times New Roman" w:hAnsi="Times New Roman"/>
          <w:sz w:val="28"/>
          <w:szCs w:val="28"/>
        </w:rPr>
        <w:t>Таблица 24 — Мероприятия по совершенствованию системы управления рисками краткосрочного проекта ООО «</w:t>
      </w:r>
      <w:proofErr w:type="spellStart"/>
      <w:r w:rsidRPr="00672B2F">
        <w:rPr>
          <w:rFonts w:ascii="Times New Roman" w:eastAsia="Times New Roman" w:hAnsi="Times New Roman"/>
          <w:sz w:val="28"/>
          <w:szCs w:val="28"/>
        </w:rPr>
        <w:t>ПромСтройМонтаж</w:t>
      </w:r>
      <w:proofErr w:type="spellEnd"/>
      <w:r w:rsidRPr="00672B2F">
        <w:rPr>
          <w:rFonts w:ascii="Times New Roman" w:eastAsia="Times New Roman" w:hAnsi="Times New Roman"/>
          <w:sz w:val="28"/>
          <w:szCs w:val="28"/>
        </w:rPr>
        <w:t>»</w:t>
      </w:r>
    </w:p>
    <w:p w14:paraId="164A02EF" w14:textId="77777777" w:rsidR="002B774D" w:rsidRDefault="002B774D" w:rsidP="00346732">
      <w:pPr>
        <w:spacing w:line="360" w:lineRule="auto"/>
        <w:rPr>
          <w:rFonts w:ascii="Times New Roman" w:eastAsia="Times New Roman" w:hAnsi="Times New Roman" w:cs="Times New Roman"/>
          <w:sz w:val="28"/>
          <w:szCs w:val="28"/>
        </w:rPr>
      </w:pPr>
    </w:p>
    <w:tbl>
      <w:tblPr>
        <w:tblStyle w:val="afe"/>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20" w:type="dxa"/>
          <w:bottom w:w="20" w:type="dxa"/>
          <w:right w:w="20" w:type="dxa"/>
        </w:tblCellMar>
        <w:tblLook w:val="0600" w:firstRow="0" w:lastRow="0" w:firstColumn="0" w:lastColumn="0" w:noHBand="1" w:noVBand="1"/>
      </w:tblPr>
      <w:tblGrid>
        <w:gridCol w:w="412"/>
        <w:gridCol w:w="1519"/>
        <w:gridCol w:w="1709"/>
        <w:gridCol w:w="1140"/>
        <w:gridCol w:w="1076"/>
        <w:gridCol w:w="1203"/>
        <w:gridCol w:w="1519"/>
        <w:gridCol w:w="1330"/>
      </w:tblGrid>
      <w:tr w:rsidR="002B774D" w14:paraId="25BC3990" w14:textId="77777777" w:rsidTr="00672B2F">
        <w:trPr>
          <w:trHeight w:val="39"/>
          <w:tblHeader/>
          <w:jc w:val="center"/>
        </w:trPr>
        <w:tc>
          <w:tcPr>
            <w:tcW w:w="3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05F469E"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w:t>
            </w:r>
          </w:p>
        </w:tc>
        <w:tc>
          <w:tcPr>
            <w:tcW w:w="1360"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5224F34A"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Проблема</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6E963A31"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Предлагаемое решение</w:t>
            </w:r>
          </w:p>
        </w:tc>
        <w:tc>
          <w:tcPr>
            <w:tcW w:w="1020"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1443619D"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Ожидаемый эффект</w:t>
            </w:r>
          </w:p>
        </w:tc>
        <w:tc>
          <w:tcPr>
            <w:tcW w:w="963"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78048897"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Срок внедрения</w:t>
            </w:r>
          </w:p>
        </w:tc>
        <w:tc>
          <w:tcPr>
            <w:tcW w:w="1077"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60F910C6"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Ответственный</w:t>
            </w:r>
          </w:p>
        </w:tc>
        <w:tc>
          <w:tcPr>
            <w:tcW w:w="1360"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4E0568F3"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Ресурсная потребность</w:t>
            </w:r>
          </w:p>
        </w:tc>
        <w:tc>
          <w:tcPr>
            <w:tcW w:w="1190"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40981722"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Показатель контр</w:t>
            </w:r>
            <w:r w:rsidRPr="00672B2F">
              <w:rPr>
                <w:rFonts w:ascii="Times New Roman" w:eastAsia="Times New Roman" w:hAnsi="Times New Roman" w:cs="Times New Roman"/>
                <w:b/>
                <w:sz w:val="24"/>
                <w:szCs w:val="24"/>
              </w:rPr>
              <w:t>оля</w:t>
            </w:r>
          </w:p>
        </w:tc>
      </w:tr>
      <w:tr w:rsidR="002B774D" w14:paraId="2AFEF02B" w14:textId="77777777">
        <w:trPr>
          <w:trHeight w:val="4605"/>
          <w:jc w:val="center"/>
        </w:trPr>
        <w:tc>
          <w:tcPr>
            <w:tcW w:w="3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0F9045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C28F5FF"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Риски фиксируются неполно и могут выявляться уже</w:t>
            </w:r>
          </w:p>
          <w:p w14:paraId="3A71F06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после появления последствий</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021A006"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Внедрить рабочий риск-регистр проекта с</w:t>
            </w:r>
          </w:p>
          <w:p w14:paraId="6504EDE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причинами, оценками, статусами, ответственными и мерами реагирования</w:t>
            </w:r>
          </w:p>
        </w:tc>
        <w:tc>
          <w:tcPr>
            <w:tcW w:w="102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926B991"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Повышение прозрачности рисков, ускорение реакции</w:t>
            </w:r>
          </w:p>
          <w:p w14:paraId="2DA9A79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на отклонения</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08E793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До запуска проекта</w:t>
            </w:r>
          </w:p>
        </w:tc>
        <w:tc>
          <w:tcPr>
            <w:tcW w:w="107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4CCD90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1AF5F53"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Табличный шаблон, время на заполнение и</w:t>
            </w:r>
          </w:p>
          <w:p w14:paraId="4FE8D54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обновление</w:t>
            </w:r>
          </w:p>
        </w:tc>
        <w:tc>
          <w:tcPr>
            <w:tcW w:w="119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24C0F9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Доля рисков с назначенным о</w:t>
            </w:r>
            <w:r w:rsidRPr="00672B2F">
              <w:rPr>
                <w:rFonts w:ascii="Times New Roman" w:eastAsia="Times New Roman" w:hAnsi="Times New Roman" w:cs="Times New Roman"/>
                <w:sz w:val="24"/>
                <w:szCs w:val="24"/>
              </w:rPr>
              <w:t>тветственным — 100 %</w:t>
            </w:r>
          </w:p>
        </w:tc>
      </w:tr>
      <w:tr w:rsidR="002B774D" w14:paraId="3F9B9C21" w14:textId="77777777" w:rsidTr="00672B2F">
        <w:trPr>
          <w:trHeight w:val="1699"/>
          <w:jc w:val="center"/>
        </w:trPr>
        <w:tc>
          <w:tcPr>
            <w:tcW w:w="3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150731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2</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65B3E06"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Отсутствует единая система промежуточного</w:t>
            </w:r>
          </w:p>
          <w:p w14:paraId="056746C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контроля</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612BE31"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Ввести контрольные точки по документации,</w:t>
            </w:r>
          </w:p>
          <w:p w14:paraId="78175AB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поставке, производству, качеству, готовности площадки и сдаче результата</w:t>
            </w:r>
          </w:p>
        </w:tc>
        <w:tc>
          <w:tcPr>
            <w:tcW w:w="102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2FFA3BA"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Раннее выявление задержек и технических</w:t>
            </w:r>
          </w:p>
          <w:p w14:paraId="1438E59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отклонений</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5CDD07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До утверждения календарного плана</w:t>
            </w:r>
          </w:p>
        </w:tc>
        <w:tc>
          <w:tcPr>
            <w:tcW w:w="107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3C2441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 начальник участка</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EB9D87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Чек-листы, календарный план</w:t>
            </w:r>
          </w:p>
        </w:tc>
        <w:tc>
          <w:tcPr>
            <w:tcW w:w="119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AB1AE48"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Все ключевые стадии имеют контрольную точку и</w:t>
            </w:r>
          </w:p>
          <w:p w14:paraId="3D77FFC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критерий готовности</w:t>
            </w:r>
          </w:p>
        </w:tc>
      </w:tr>
      <w:tr w:rsidR="002B774D" w14:paraId="4F5F319D" w14:textId="77777777" w:rsidTr="00672B2F">
        <w:trPr>
          <w:trHeight w:val="1579"/>
          <w:jc w:val="center"/>
        </w:trPr>
        <w:tc>
          <w:tcPr>
            <w:tcW w:w="3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FC171F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3</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B3E9BC6"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Ответственность за отдельные риски может быть</w:t>
            </w:r>
          </w:p>
          <w:p w14:paraId="3BEAE2D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размыта</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D0DC2ED"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Разработать матрицу ответственности по ключевым</w:t>
            </w:r>
          </w:p>
          <w:p w14:paraId="53FBCFF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рискам и стадиям проекта</w:t>
            </w:r>
          </w:p>
        </w:tc>
        <w:tc>
          <w:tcPr>
            <w:tcW w:w="102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E673190"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Сокращение неопределённости в действиях</w:t>
            </w:r>
          </w:p>
          <w:p w14:paraId="57E56FE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участников</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802BDD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До начала работ</w:t>
            </w:r>
          </w:p>
        </w:tc>
        <w:tc>
          <w:tcPr>
            <w:tcW w:w="107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C3ADC6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925D40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Время на согласование ролей</w:t>
            </w:r>
          </w:p>
        </w:tc>
        <w:tc>
          <w:tcPr>
            <w:tcW w:w="119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B42DE8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По каждому значимому риску указан владелец риска</w:t>
            </w:r>
          </w:p>
        </w:tc>
      </w:tr>
      <w:tr w:rsidR="002B774D" w14:paraId="205AAD7B" w14:textId="77777777" w:rsidTr="00672B2F">
        <w:trPr>
          <w:trHeight w:val="932"/>
          <w:jc w:val="center"/>
        </w:trPr>
        <w:tc>
          <w:tcPr>
            <w:tcW w:w="3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1FF2EC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5B23A80"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Риски выявляются поздно, когда время на реакцию</w:t>
            </w:r>
          </w:p>
          <w:p w14:paraId="217AE87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ограничено</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333E36A"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Создать систему раннего предупреждения по</w:t>
            </w:r>
          </w:p>
          <w:p w14:paraId="78A7FAF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критическим рискам</w:t>
            </w:r>
          </w:p>
        </w:tc>
        <w:tc>
          <w:tcPr>
            <w:tcW w:w="102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F55104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Снижение вероятности запоздалого реагирования</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D5D9C0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 течение первой недели подготовки проекта</w:t>
            </w:r>
          </w:p>
        </w:tc>
        <w:tc>
          <w:tcPr>
            <w:tcW w:w="107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B38840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 снабжение, инженер</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22DCA3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Чек-листы ранних сигналов</w:t>
            </w:r>
          </w:p>
        </w:tc>
        <w:tc>
          <w:tcPr>
            <w:tcW w:w="119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1B2CF48"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Наличие раннего сигнала по каждому риску</w:t>
            </w:r>
          </w:p>
          <w:p w14:paraId="23C6E56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высокого уровня</w:t>
            </w:r>
          </w:p>
        </w:tc>
      </w:tr>
      <w:tr w:rsidR="002B774D" w14:paraId="4791D296" w14:textId="77777777" w:rsidTr="00672B2F">
        <w:trPr>
          <w:trHeight w:val="890"/>
          <w:jc w:val="center"/>
        </w:trPr>
        <w:tc>
          <w:tcPr>
            <w:tcW w:w="3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1BE091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5</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26FCD84"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Поставки и кадровая доступность зависят от</w:t>
            </w:r>
          </w:p>
          <w:p w14:paraId="162BF4B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отдельных участников</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F58711F"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Подготовить резервный план: поставщик,</w:t>
            </w:r>
          </w:p>
          <w:p w14:paraId="6EF86BC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исполнитель, график монтажа, порядок доставки</w:t>
            </w:r>
          </w:p>
        </w:tc>
        <w:tc>
          <w:tcPr>
            <w:tcW w:w="102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B4CAAD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Снижение влияния задержек и простоев</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743787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До закупки материалов</w:t>
            </w:r>
          </w:p>
        </w:tc>
        <w:tc>
          <w:tcPr>
            <w:tcW w:w="107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272209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Снабжение, руководитель проекта</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F58F7C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Перечень альтернатив, предварительные контакты</w:t>
            </w:r>
          </w:p>
        </w:tc>
        <w:tc>
          <w:tcPr>
            <w:tcW w:w="119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3266C9B"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Наличие резервного варианта по </w:t>
            </w:r>
            <w:r w:rsidRPr="00672B2F">
              <w:rPr>
                <w:rFonts w:ascii="Times New Roman" w:eastAsia="Times New Roman" w:hAnsi="Times New Roman" w:cs="Times New Roman"/>
                <w:sz w:val="24"/>
                <w:szCs w:val="24"/>
              </w:rPr>
              <w:t>критическим</w:t>
            </w:r>
          </w:p>
          <w:p w14:paraId="44212B9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ресурсам</w:t>
            </w:r>
          </w:p>
        </w:tc>
      </w:tr>
      <w:tr w:rsidR="002B774D" w14:paraId="164DEDFE" w14:textId="77777777" w:rsidTr="00672B2F">
        <w:trPr>
          <w:trHeight w:val="96"/>
          <w:jc w:val="center"/>
        </w:trPr>
        <w:tc>
          <w:tcPr>
            <w:tcW w:w="3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048AE1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6</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F4A9965"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Изменения требований могут передаваться устно</w:t>
            </w:r>
          </w:p>
          <w:p w14:paraId="2BEB7BA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 xml:space="preserve">  или несвоевременно</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3F385D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Ввести регламент коммуникаций и журнал изменений</w:t>
            </w:r>
          </w:p>
        </w:tc>
        <w:tc>
          <w:tcPr>
            <w:tcW w:w="102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062709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Уменьшение риска работы по </w:t>
            </w:r>
            <w:r w:rsidRPr="00672B2F">
              <w:rPr>
                <w:rFonts w:ascii="Times New Roman" w:eastAsia="Times New Roman" w:hAnsi="Times New Roman" w:cs="Times New Roman"/>
                <w:sz w:val="24"/>
                <w:szCs w:val="24"/>
              </w:rPr>
              <w:lastRenderedPageBreak/>
              <w:t>устаревшим данным</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B85D80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 xml:space="preserve">До передачи задания в </w:t>
            </w:r>
            <w:r w:rsidRPr="00672B2F">
              <w:rPr>
                <w:rFonts w:ascii="Times New Roman" w:eastAsia="Times New Roman" w:hAnsi="Times New Roman" w:cs="Times New Roman"/>
                <w:sz w:val="24"/>
                <w:szCs w:val="24"/>
              </w:rPr>
              <w:lastRenderedPageBreak/>
              <w:t>производство</w:t>
            </w:r>
          </w:p>
        </w:tc>
        <w:tc>
          <w:tcPr>
            <w:tcW w:w="107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8BE2EF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Инженер проекта, руководитель проекта</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31D3F3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Единая папка проекта, журнал изменений</w:t>
            </w:r>
          </w:p>
        </w:tc>
        <w:tc>
          <w:tcPr>
            <w:tcW w:w="119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40F916C"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Все изменения имеют дату, инициатор</w:t>
            </w:r>
            <w:r w:rsidRPr="00672B2F">
              <w:rPr>
                <w:rFonts w:ascii="Times New Roman" w:eastAsia="Times New Roman" w:hAnsi="Times New Roman" w:cs="Times New Roman"/>
                <w:sz w:val="24"/>
                <w:szCs w:val="24"/>
              </w:rPr>
              <w:lastRenderedPageBreak/>
              <w:t>а и статус</w:t>
            </w:r>
          </w:p>
          <w:p w14:paraId="144AD80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согласования</w:t>
            </w:r>
          </w:p>
        </w:tc>
      </w:tr>
      <w:tr w:rsidR="002B774D" w14:paraId="5F448F95" w14:textId="77777777" w:rsidTr="00672B2F">
        <w:trPr>
          <w:trHeight w:val="507"/>
          <w:jc w:val="center"/>
        </w:trPr>
        <w:tc>
          <w:tcPr>
            <w:tcW w:w="3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6AFE94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7</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5948DD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Первичная оценка рисков быстро устаревает</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F11B35E"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Проводить регулярную переоценку рисков по</w:t>
            </w:r>
          </w:p>
          <w:p w14:paraId="351ADD3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контрольным точкам</w:t>
            </w:r>
          </w:p>
        </w:tc>
        <w:tc>
          <w:tcPr>
            <w:tcW w:w="102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2A54611"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Актуальность риск-регистра на всех стадиях</w:t>
            </w:r>
          </w:p>
          <w:p w14:paraId="797DF82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проекта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0A4F0C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Еженедельно и при ключевых событиях</w:t>
            </w:r>
          </w:p>
        </w:tc>
        <w:tc>
          <w:tcPr>
            <w:tcW w:w="107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2B6575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840817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15–30 минут на статусную проверку</w:t>
            </w:r>
          </w:p>
        </w:tc>
        <w:tc>
          <w:tcPr>
            <w:tcW w:w="119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DB461B1"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Дата обновления риска не старше установленного</w:t>
            </w:r>
          </w:p>
          <w:p w14:paraId="1C14A68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пе</w:t>
            </w:r>
            <w:r w:rsidRPr="00672B2F">
              <w:rPr>
                <w:rFonts w:ascii="Times New Roman" w:eastAsia="Times New Roman" w:hAnsi="Times New Roman" w:cs="Times New Roman"/>
                <w:sz w:val="24"/>
                <w:szCs w:val="24"/>
              </w:rPr>
              <w:t>риода</w:t>
            </w:r>
          </w:p>
        </w:tc>
      </w:tr>
      <w:tr w:rsidR="002B774D" w14:paraId="1E4D5847" w14:textId="77777777" w:rsidTr="00672B2F">
        <w:trPr>
          <w:trHeight w:val="1438"/>
          <w:jc w:val="center"/>
        </w:trPr>
        <w:tc>
          <w:tcPr>
            <w:tcW w:w="3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445367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8</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E4796A6"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Отчётность может быть неструктурированной и</w:t>
            </w:r>
          </w:p>
          <w:p w14:paraId="2B6B3E3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неполной</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C3E8AA3"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Использовать короткие шаблоны статуса, поставки,</w:t>
            </w:r>
          </w:p>
          <w:p w14:paraId="1659741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готовности площадки и качества</w:t>
            </w:r>
          </w:p>
        </w:tc>
        <w:tc>
          <w:tcPr>
            <w:tcW w:w="102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0C69CC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Сокращение потерь информации между участниками</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E782CC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До старта проекта</w:t>
            </w:r>
          </w:p>
        </w:tc>
        <w:tc>
          <w:tcPr>
            <w:tcW w:w="107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35B46A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FB36BD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Набор типовых форм</w:t>
            </w:r>
          </w:p>
        </w:tc>
        <w:tc>
          <w:tcPr>
            <w:tcW w:w="119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13CB66D"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Все статусные отчёты оформлены по единому</w:t>
            </w:r>
          </w:p>
          <w:p w14:paraId="512F4A9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шаблону</w:t>
            </w:r>
          </w:p>
        </w:tc>
      </w:tr>
      <w:tr w:rsidR="002B774D" w14:paraId="05336CB2" w14:textId="77777777" w:rsidTr="00672B2F">
        <w:trPr>
          <w:trHeight w:val="1473"/>
          <w:jc w:val="center"/>
        </w:trPr>
        <w:tc>
          <w:tcPr>
            <w:tcW w:w="3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84051F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9</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6955714"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При ухудшении ситуации решения принимаются</w:t>
            </w:r>
          </w:p>
          <w:p w14:paraId="5A3A9F1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ситуативно</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5F6F753"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Подготовить базовый, напряжённый и</w:t>
            </w:r>
          </w:p>
          <w:p w14:paraId="3E7AF22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неблагоприятный сценарии проекта</w:t>
            </w:r>
          </w:p>
        </w:tc>
        <w:tc>
          <w:tcPr>
            <w:tcW w:w="102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DA9D66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Ускорение принятия решений при отклонениях</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7932BB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На стадии планирования</w:t>
            </w:r>
          </w:p>
        </w:tc>
        <w:tc>
          <w:tcPr>
            <w:tcW w:w="107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40221A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0D26A7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Время на сценарную проработку</w:t>
            </w:r>
          </w:p>
        </w:tc>
        <w:tc>
          <w:tcPr>
            <w:tcW w:w="119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34A82A2"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Для критических рисков определён сценарий</w:t>
            </w:r>
          </w:p>
          <w:p w14:paraId="0C827E4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реагирования</w:t>
            </w:r>
          </w:p>
        </w:tc>
      </w:tr>
      <w:tr w:rsidR="002B774D" w14:paraId="55E89C89" w14:textId="77777777" w:rsidTr="00672B2F">
        <w:trPr>
          <w:trHeight w:val="1324"/>
          <w:jc w:val="center"/>
        </w:trPr>
        <w:tc>
          <w:tcPr>
            <w:tcW w:w="36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0DDA8A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10</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29BED2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Качество может контролироваться слишком поздно</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2E5CCE1"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Усилить промежуточный контроль изготовления и</w:t>
            </w:r>
          </w:p>
          <w:p w14:paraId="24F1BA2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монтажа</w:t>
            </w:r>
          </w:p>
        </w:tc>
        <w:tc>
          <w:tcPr>
            <w:tcW w:w="102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87FC2B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Снижение риска переделок и замечаний заказчика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85D97B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 производственной стадии</w:t>
            </w:r>
          </w:p>
        </w:tc>
        <w:tc>
          <w:tcPr>
            <w:tcW w:w="107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991E18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Начальник участка, контроль качества</w:t>
            </w:r>
          </w:p>
        </w:tc>
        <w:tc>
          <w:tcPr>
            <w:tcW w:w="136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C86E68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Чек-листы качества, время специалистов</w:t>
            </w:r>
          </w:p>
        </w:tc>
        <w:tc>
          <w:tcPr>
            <w:tcW w:w="119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E463F4E"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Количество дефектов, выявленных до финальной</w:t>
            </w:r>
          </w:p>
          <w:p w14:paraId="07F755A7"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сдачи</w:t>
            </w:r>
          </w:p>
          <w:p w14:paraId="369D91A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w:t>
            </w:r>
          </w:p>
        </w:tc>
      </w:tr>
    </w:tbl>
    <w:p w14:paraId="09215333" w14:textId="77777777" w:rsidR="00672B2F" w:rsidRDefault="00672B2F" w:rsidP="00346732">
      <w:pPr>
        <w:spacing w:line="360" w:lineRule="auto"/>
        <w:ind w:firstLine="709"/>
        <w:jc w:val="both"/>
        <w:rPr>
          <w:rFonts w:ascii="Times New Roman" w:eastAsia="Times New Roman" w:hAnsi="Times New Roman"/>
          <w:sz w:val="28"/>
        </w:rPr>
      </w:pPr>
    </w:p>
    <w:p w14:paraId="57CA25CF" w14:textId="27D7493C"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Мероприятия в таблице 24 образуют единую систему. Риск-регистр фиксирует риски, контрольные точки проверяют состояние проекта, матрица </w:t>
      </w:r>
      <w:r>
        <w:rPr>
          <w:rFonts w:ascii="Times New Roman" w:eastAsia="Times New Roman" w:hAnsi="Times New Roman"/>
          <w:sz w:val="28"/>
        </w:rPr>
        <w:t>ответственности закрепляет владельцев, резервный план даёт альтернативу, коммуникационный регламент снижает информационные ошибки, а статусная отчётность поддерживает регулярное обновление данных.</w:t>
      </w:r>
    </w:p>
    <w:p w14:paraId="0119619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Для наглядного представления обновлённой системы управления</w:t>
      </w:r>
      <w:r>
        <w:rPr>
          <w:rFonts w:ascii="Times New Roman" w:eastAsia="Times New Roman" w:hAnsi="Times New Roman"/>
          <w:sz w:val="28"/>
        </w:rPr>
        <w:t xml:space="preserve"> рисками краткосрочного проекта используется следующую схему.</w:t>
      </w:r>
    </w:p>
    <w:p w14:paraId="45C1030B" w14:textId="77777777" w:rsidR="002B774D" w:rsidRDefault="002B774D" w:rsidP="00346732">
      <w:pPr>
        <w:spacing w:line="360" w:lineRule="auto"/>
        <w:jc w:val="both"/>
        <w:rPr>
          <w:rFonts w:ascii="Times New Roman" w:eastAsia="Times New Roman" w:hAnsi="Times New Roman" w:cs="Times New Roman"/>
          <w:sz w:val="28"/>
          <w:szCs w:val="28"/>
        </w:rPr>
      </w:pPr>
    </w:p>
    <w:p w14:paraId="189E9125" w14:textId="77777777"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6A459D7" wp14:editId="2B2E06B0">
            <wp:extent cx="3718560" cy="438912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t="6933"/>
                    <a:stretch>
                      <a:fillRect/>
                    </a:stretch>
                  </pic:blipFill>
                  <pic:spPr>
                    <a:xfrm>
                      <a:off x="0" y="0"/>
                      <a:ext cx="3718890" cy="4389510"/>
                    </a:xfrm>
                    <a:prstGeom prst="rect">
                      <a:avLst/>
                    </a:prstGeom>
                    <a:ln/>
                  </pic:spPr>
                </pic:pic>
              </a:graphicData>
            </a:graphic>
          </wp:inline>
        </w:drawing>
      </w:r>
    </w:p>
    <w:p w14:paraId="1632F6B6" w14:textId="77777777" w:rsidR="002B774D" w:rsidRPr="00672B2F" w:rsidRDefault="00CF49D2" w:rsidP="00672B2F">
      <w:pPr>
        <w:spacing w:before="120" w:after="120" w:line="360" w:lineRule="auto"/>
        <w:jc w:val="center"/>
        <w:rPr>
          <w:rFonts w:ascii="Times New Roman" w:eastAsia="Times New Roman" w:hAnsi="Times New Roman" w:cs="Times New Roman"/>
          <w:sz w:val="32"/>
          <w:szCs w:val="32"/>
        </w:rPr>
      </w:pPr>
      <w:r w:rsidRPr="00672B2F">
        <w:rPr>
          <w:rFonts w:ascii="Times New Roman" w:eastAsia="Times New Roman" w:hAnsi="Times New Roman"/>
          <w:sz w:val="28"/>
          <w:szCs w:val="24"/>
        </w:rPr>
        <w:t>Рисунок 14 — Обновлённая система управления рисками краткосрочного проекта ООО «</w:t>
      </w:r>
      <w:proofErr w:type="spellStart"/>
      <w:r w:rsidRPr="00672B2F">
        <w:rPr>
          <w:rFonts w:ascii="Times New Roman" w:eastAsia="Times New Roman" w:hAnsi="Times New Roman"/>
          <w:sz w:val="28"/>
          <w:szCs w:val="24"/>
        </w:rPr>
        <w:t>ПромСтройМонтаж</w:t>
      </w:r>
      <w:proofErr w:type="spellEnd"/>
      <w:r w:rsidRPr="00672B2F">
        <w:rPr>
          <w:rFonts w:ascii="Times New Roman" w:eastAsia="Times New Roman" w:hAnsi="Times New Roman"/>
          <w:sz w:val="28"/>
          <w:szCs w:val="24"/>
        </w:rPr>
        <w:t>»</w:t>
      </w:r>
    </w:p>
    <w:p w14:paraId="3C2F556C" w14:textId="77777777" w:rsidR="002B774D" w:rsidRPr="00672B2F" w:rsidRDefault="00CF49D2" w:rsidP="00672B2F">
      <w:pPr>
        <w:spacing w:before="120" w:after="120" w:line="360" w:lineRule="auto"/>
        <w:ind w:firstLine="709"/>
        <w:jc w:val="both"/>
        <w:rPr>
          <w:rFonts w:ascii="Times New Roman" w:eastAsia="Times New Roman" w:hAnsi="Times New Roman" w:cs="Times New Roman"/>
          <w:sz w:val="32"/>
          <w:szCs w:val="32"/>
        </w:rPr>
      </w:pPr>
      <w:r w:rsidRPr="00672B2F">
        <w:rPr>
          <w:rFonts w:ascii="Times New Roman" w:eastAsia="Times New Roman" w:hAnsi="Times New Roman"/>
          <w:sz w:val="28"/>
          <w:szCs w:val="24"/>
        </w:rPr>
        <w:t xml:space="preserve">Рисунок 14 показывает обновлённый цикл управления рисками. Работа начинается на </w:t>
      </w:r>
      <w:r w:rsidRPr="00672B2F">
        <w:rPr>
          <w:rFonts w:ascii="Times New Roman" w:eastAsia="Times New Roman" w:hAnsi="Times New Roman"/>
          <w:sz w:val="28"/>
          <w:szCs w:val="24"/>
        </w:rPr>
        <w:t>подготовке проекта, продолжается на закупке, производстве, доставке, монтаже и сдаче, а завершается разбором результата. Такая схема делает риск-менеджмент частью выполнения проекта, а не отдельным отчётом.</w:t>
      </w:r>
    </w:p>
    <w:p w14:paraId="7EECD7A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Отдельное место занимает разбор завершённого прое</w:t>
      </w:r>
      <w:r>
        <w:rPr>
          <w:rFonts w:ascii="Times New Roman" w:eastAsia="Times New Roman" w:hAnsi="Times New Roman"/>
          <w:sz w:val="28"/>
        </w:rPr>
        <w:t>кта. Для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похожие заказы могут повторяться: изготовление металлоконструкций, монтаж оборудования, работа на промышленной площадке. Поэтому после сдачи следует фиксировать реализованные риски, фактические задержки, причины переделок и р</w:t>
      </w:r>
      <w:r>
        <w:rPr>
          <w:rFonts w:ascii="Times New Roman" w:eastAsia="Times New Roman" w:hAnsi="Times New Roman"/>
          <w:sz w:val="28"/>
        </w:rPr>
        <w:t>ешения, которые помогли сохранить срок.</w:t>
      </w:r>
    </w:p>
    <w:p w14:paraId="5F198C6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Практический эффект предложенных мероприятий выражается в более предсказуемом выполнении проекта. В первую очередь снижается риск срыва срока, потому что поставки, документы, площадка и персонал проверяются до критич</w:t>
      </w:r>
      <w:r>
        <w:rPr>
          <w:rFonts w:ascii="Times New Roman" w:eastAsia="Times New Roman" w:hAnsi="Times New Roman"/>
          <w:sz w:val="28"/>
        </w:rPr>
        <w:t>еского момента. Дополнительно уменьшается риск переделок за счёт контроля версий чертежей и промежуточной проверки качества.</w:t>
      </w:r>
    </w:p>
    <w:p w14:paraId="722B9BB0"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Эффективность предложенной системы оценивается через конкретные показатели: долю рисков высокого и критического уровня с назначенны</w:t>
      </w:r>
      <w:r>
        <w:rPr>
          <w:rFonts w:ascii="Times New Roman" w:eastAsia="Times New Roman" w:hAnsi="Times New Roman"/>
          <w:sz w:val="28"/>
        </w:rPr>
        <w:t>ми ответственными, количество просроченных контрольных точек, число рисков без меры реагирования, количество переделок, среднюю задержку поставки, долю работ, принятых без замечаний, и срок закрытия выявленного отклонения.</w:t>
      </w:r>
    </w:p>
    <w:p w14:paraId="0E009418"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Внедрение предложенных мероприяти</w:t>
      </w:r>
      <w:r>
        <w:rPr>
          <w:rFonts w:ascii="Times New Roman" w:eastAsia="Times New Roman" w:hAnsi="Times New Roman"/>
          <w:sz w:val="28"/>
        </w:rPr>
        <w:t>й не требует создания отдельного подразделения. Для краткосрочного проекта достаточно закрепить порядок работы с рисками в регламенте проекта и распределить функции между руководителем проекта, снабжением, инженером, начальником участка, монтажной бригадой</w:t>
      </w:r>
      <w:r>
        <w:rPr>
          <w:rFonts w:ascii="Times New Roman" w:eastAsia="Times New Roman" w:hAnsi="Times New Roman"/>
          <w:sz w:val="28"/>
        </w:rPr>
        <w:t xml:space="preserve"> и специалистом контроля качества.</w:t>
      </w:r>
    </w:p>
    <w:p w14:paraId="473E1896"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Ограничения внедрения связаны с дисциплиной заполнения документов, временем на статусы и готовностью участников фиксировать отклонения письменно. Если риск-регистр не обновляется, он быстро теряет значение. Если контрольн</w:t>
      </w:r>
      <w:r>
        <w:rPr>
          <w:rFonts w:ascii="Times New Roman" w:eastAsia="Times New Roman" w:hAnsi="Times New Roman"/>
          <w:sz w:val="28"/>
        </w:rPr>
        <w:t>ые точки проходят формально, система раннего предупреждения перестаёт работать.</w:t>
      </w:r>
    </w:p>
    <w:p w14:paraId="3442115A"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Для снижения этих ограничений порядок работы с рисками закрепляется во внутреннем регламенте краткосрочного проекта. Регламент может быть коротким: кто фиксирует риск, в какой </w:t>
      </w:r>
      <w:r>
        <w:rPr>
          <w:rFonts w:ascii="Times New Roman" w:eastAsia="Times New Roman" w:hAnsi="Times New Roman"/>
          <w:sz w:val="28"/>
        </w:rPr>
        <w:t>форме, кому передаёт, в какой срок принимается решение, кто подтверждает выполнение меры реагирования.</w:t>
      </w:r>
    </w:p>
    <w:p w14:paraId="65A081E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Оценка рисков и мероприятия показывают, что совершенствование системы управления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должно строиться вокруг раннего контроля, ответств</w:t>
      </w:r>
      <w:r>
        <w:rPr>
          <w:rFonts w:ascii="Times New Roman" w:eastAsia="Times New Roman" w:hAnsi="Times New Roman"/>
          <w:sz w:val="28"/>
        </w:rPr>
        <w:t>енности и резервных решений. Для короткого проекта важнее не объём документации, а скорость обнаружения отклонения и понятный порядок действий.</w:t>
      </w:r>
    </w:p>
    <w:p w14:paraId="59A3B349"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Предложенная система связывает риски со стадиями проекта, ответственными лицами и измеримыми показателями контро</w:t>
      </w:r>
      <w:r>
        <w:rPr>
          <w:rFonts w:ascii="Times New Roman" w:eastAsia="Times New Roman" w:hAnsi="Times New Roman"/>
          <w:sz w:val="28"/>
        </w:rPr>
        <w:t>ля. Это повышает управляемость 45-дневного проекта и снижает вероятность того, что риск поставки, документации, персонала или качества будет замечен только на финальной стадии.</w:t>
      </w:r>
    </w:p>
    <w:p w14:paraId="35ED1915" w14:textId="77777777" w:rsidR="00672B2F" w:rsidRDefault="00672B2F">
      <w:pPr>
        <w:rPr>
          <w:rFonts w:ascii="Times New Roman" w:hAnsi="Times New Roman" w:cs="Times New Roman"/>
          <w:sz w:val="28"/>
          <w:szCs w:val="28"/>
        </w:rPr>
      </w:pPr>
      <w:r>
        <w:rPr>
          <w:rFonts w:ascii="Times New Roman" w:hAnsi="Times New Roman" w:cs="Times New Roman"/>
          <w:sz w:val="28"/>
          <w:szCs w:val="28"/>
        </w:rPr>
        <w:br w:type="page"/>
      </w:r>
    </w:p>
    <w:p w14:paraId="7821DED8" w14:textId="11243AB6" w:rsidR="002B774D" w:rsidRDefault="00CF49D2" w:rsidP="00672B2F">
      <w:pPr>
        <w:pStyle w:val="1"/>
        <w:jc w:val="center"/>
        <w:rPr>
          <w:rFonts w:ascii="Times New Roman" w:hAnsi="Times New Roman" w:cs="Times New Roman"/>
          <w:sz w:val="28"/>
          <w:szCs w:val="28"/>
        </w:rPr>
      </w:pPr>
      <w:bookmarkStart w:id="16" w:name="_Toc232940377"/>
      <w:r w:rsidRPr="00672B2F">
        <w:rPr>
          <w:rFonts w:ascii="Times New Roman" w:hAnsi="Times New Roman" w:cs="Times New Roman"/>
          <w:sz w:val="28"/>
          <w:szCs w:val="28"/>
        </w:rPr>
        <w:lastRenderedPageBreak/>
        <w:t>ЗАКЛЮЧЕНИЕ</w:t>
      </w:r>
      <w:bookmarkEnd w:id="16"/>
    </w:p>
    <w:p w14:paraId="53453A12" w14:textId="21D1A367" w:rsidR="00672B2F" w:rsidRDefault="00672B2F" w:rsidP="00672B2F"/>
    <w:p w14:paraId="02765840" w14:textId="77777777" w:rsidR="00672B2F" w:rsidRPr="00672B2F" w:rsidRDefault="00672B2F" w:rsidP="00672B2F"/>
    <w:p w14:paraId="466EF0D1"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Дипломная работа посвящена совершенствованию системы управления риск</w:t>
      </w:r>
      <w:r>
        <w:rPr>
          <w:rFonts w:ascii="Times New Roman" w:eastAsia="Times New Roman" w:hAnsi="Times New Roman"/>
          <w:sz w:val="28"/>
        </w:rPr>
        <w:t>ами при реализации краткосрочных проектов. На теоретическом уровне были уточнены понятия риска, управления рисками и краткосрочного проекта, выделены группы рисков и показано, что короткий срок меняет приоритеты управления. Для такого проекта опасен не тол</w:t>
      </w:r>
      <w:r>
        <w:rPr>
          <w:rFonts w:ascii="Times New Roman" w:eastAsia="Times New Roman" w:hAnsi="Times New Roman"/>
          <w:sz w:val="28"/>
        </w:rPr>
        <w:t>ько размер ущерба, но и скорость наступления последствий.</w:t>
      </w:r>
    </w:p>
    <w:p w14:paraId="29194E94"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качестве показателей эффективности предложенных мероприятий предложены доля рисков с назначенными ответственными, количество просроченных контрольных точек, число рисков без меры реагирования, кол</w:t>
      </w:r>
      <w:r>
        <w:rPr>
          <w:rFonts w:ascii="Times New Roman" w:eastAsia="Times New Roman" w:hAnsi="Times New Roman"/>
          <w:sz w:val="28"/>
        </w:rPr>
        <w:t>ичество переделок, срок закрытия отклонения, доля работ, принятых без замечаний, и наличие резервных решений по поставкам, персоналу и документации.</w:t>
      </w:r>
    </w:p>
    <w:p w14:paraId="4AE856A3"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Цель дипломной работы достигнута: разработаны направления совершенствования системы управления рисками крат</w:t>
      </w:r>
      <w:r>
        <w:rPr>
          <w:rFonts w:ascii="Times New Roman" w:eastAsia="Times New Roman" w:hAnsi="Times New Roman"/>
          <w:sz w:val="28"/>
        </w:rPr>
        <w:t>косрочного проекта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В работе рассмотрены теоретические основы риск-менеджмента, сопоставлены методы оценки, сформированы матрицы метрик и способов реагирования, выполнена декомпозиция проекта и построена карта рисков.</w:t>
      </w:r>
    </w:p>
    <w:p w14:paraId="4E508102" w14:textId="77777777" w:rsidR="002B774D" w:rsidRDefault="00CF49D2" w:rsidP="00346732">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Итоговый вывод с</w:t>
      </w:r>
      <w:r>
        <w:rPr>
          <w:rFonts w:ascii="Times New Roman" w:eastAsia="Times New Roman" w:hAnsi="Times New Roman"/>
          <w:sz w:val="28"/>
        </w:rPr>
        <w:t>остоит в том, что система управления рисками краткосрочного проекта должна быть простой, быстрой и встроенной в реальный ход работ. Для проекта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ключевое значение имеют риск-регистр, контрольные точки, ответственность за риски, резервн</w:t>
      </w:r>
      <w:r>
        <w:rPr>
          <w:rFonts w:ascii="Times New Roman" w:eastAsia="Times New Roman" w:hAnsi="Times New Roman"/>
          <w:sz w:val="28"/>
        </w:rPr>
        <w:t>ый план, письменная фиксация изменений и регулярная переоценка. Именно эти элементы снижают влияние задержек поставки, ошибок документации, нехватки исполнителей, дефектов изготовления и замечаний заказчика.</w:t>
      </w:r>
    </w:p>
    <w:p w14:paraId="59DECBD5" w14:textId="77777777" w:rsidR="00672B2F" w:rsidRDefault="00672B2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017202BF" w14:textId="63E8179D" w:rsidR="002B774D" w:rsidRDefault="00CF49D2" w:rsidP="00346732">
      <w:pPr>
        <w:spacing w:before="12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СПИСОК ИСПОЛЬЗОВАННЫХ ИСТОЧНИКОВ</w:t>
      </w:r>
    </w:p>
    <w:p w14:paraId="0DE004C6"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Нормативные док</w:t>
      </w:r>
      <w:r>
        <w:rPr>
          <w:rFonts w:ascii="Times New Roman" w:eastAsia="Times New Roman" w:hAnsi="Times New Roman" w:cs="Times New Roman"/>
          <w:b/>
          <w:sz w:val="28"/>
          <w:szCs w:val="28"/>
        </w:rPr>
        <w:t>ументы и стандарты</w:t>
      </w:r>
    </w:p>
    <w:p w14:paraId="6623D9EC"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 xml:space="preserve">1. ГОСТ Р 54869-2011. Проектный менеджмент. Требования к управлению проектом. – </w:t>
      </w:r>
      <w:proofErr w:type="spellStart"/>
      <w:r>
        <w:rPr>
          <w:rFonts w:ascii="Times New Roman" w:eastAsia="Times New Roman" w:hAnsi="Times New Roman"/>
          <w:sz w:val="28"/>
        </w:rPr>
        <w:t>Введ</w:t>
      </w:r>
      <w:proofErr w:type="spellEnd"/>
      <w:r>
        <w:rPr>
          <w:rFonts w:ascii="Times New Roman" w:eastAsia="Times New Roman" w:hAnsi="Times New Roman"/>
          <w:sz w:val="28"/>
        </w:rPr>
        <w:t>. 2012-09-01. – URL: https://docs.cntd.ru/document/12000896041 (дата обращения: 17.06.2026).</w:t>
      </w:r>
    </w:p>
    <w:p w14:paraId="086C2EB5"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 xml:space="preserve">2. ГОСТ Р 58771-2019. Менеджмент риска. Технологии </w:t>
      </w:r>
      <w:r>
        <w:rPr>
          <w:rFonts w:ascii="Times New Roman" w:eastAsia="Times New Roman" w:hAnsi="Times New Roman"/>
          <w:sz w:val="28"/>
        </w:rPr>
        <w:t xml:space="preserve">оценки риска. – </w:t>
      </w:r>
      <w:proofErr w:type="spellStart"/>
      <w:r>
        <w:rPr>
          <w:rFonts w:ascii="Times New Roman" w:eastAsia="Times New Roman" w:hAnsi="Times New Roman"/>
          <w:sz w:val="28"/>
        </w:rPr>
        <w:t>Введ</w:t>
      </w:r>
      <w:proofErr w:type="spellEnd"/>
      <w:r>
        <w:rPr>
          <w:rFonts w:ascii="Times New Roman" w:eastAsia="Times New Roman" w:hAnsi="Times New Roman"/>
          <w:sz w:val="28"/>
        </w:rPr>
        <w:t>. 2020-03-01. – URL: https://docs.cntd.ru/document/12001702532 (дата обращения: 17.06.2026).</w:t>
      </w:r>
    </w:p>
    <w:p w14:paraId="39488A34"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 xml:space="preserve">3. ГОСТ Р ИСО 9001-2015. Системы менеджмента качества. Требования. – </w:t>
      </w:r>
      <w:proofErr w:type="spellStart"/>
      <w:r>
        <w:rPr>
          <w:rFonts w:ascii="Times New Roman" w:eastAsia="Times New Roman" w:hAnsi="Times New Roman"/>
          <w:sz w:val="28"/>
        </w:rPr>
        <w:t>Введ</w:t>
      </w:r>
      <w:proofErr w:type="spellEnd"/>
      <w:r>
        <w:rPr>
          <w:rFonts w:ascii="Times New Roman" w:eastAsia="Times New Roman" w:hAnsi="Times New Roman"/>
          <w:sz w:val="28"/>
        </w:rPr>
        <w:t>. 2015-11-01. – URL: https://docs.cntd.ru/document/12001243943 (дата о</w:t>
      </w:r>
      <w:r>
        <w:rPr>
          <w:rFonts w:ascii="Times New Roman" w:eastAsia="Times New Roman" w:hAnsi="Times New Roman"/>
          <w:sz w:val="28"/>
        </w:rPr>
        <w:t>бращения: 17.06.2026).</w:t>
      </w:r>
    </w:p>
    <w:p w14:paraId="2EEACC6D"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4. ГОСТ Р ИСО 21502-2024. Управление проектами, программами и портфелями. Руководство по управлению проектами. – URL: https://docs.cntd.ru/document/13100683734 (дата обращения: 17.06.2026).</w:t>
      </w:r>
    </w:p>
    <w:p w14:paraId="00B13BC8"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5. Александрова Н. А., Воронин Б. А., Набок</w:t>
      </w:r>
      <w:r>
        <w:rPr>
          <w:rFonts w:ascii="Times New Roman" w:eastAsia="Times New Roman" w:hAnsi="Times New Roman"/>
          <w:sz w:val="28"/>
        </w:rPr>
        <w:t xml:space="preserve">ов В. И., Петрова Л. Н., Фатеева Н. Б. Управление персоналом организации: учебник для бакалавров / под ред. Н. А. Александровой. – Екатеринбург: Изд-во </w:t>
      </w:r>
      <w:proofErr w:type="spellStart"/>
      <w:r>
        <w:rPr>
          <w:rFonts w:ascii="Times New Roman" w:eastAsia="Times New Roman" w:hAnsi="Times New Roman"/>
          <w:sz w:val="28"/>
        </w:rPr>
        <w:t>УрГАУ</w:t>
      </w:r>
      <w:proofErr w:type="spellEnd"/>
      <w:r>
        <w:rPr>
          <w:rFonts w:ascii="Times New Roman" w:eastAsia="Times New Roman" w:hAnsi="Times New Roman"/>
          <w:sz w:val="28"/>
        </w:rPr>
        <w:t>, 2017. – 225 с.</w:t>
      </w:r>
    </w:p>
    <w:p w14:paraId="2A4F1464"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 xml:space="preserve">6. </w:t>
      </w:r>
      <w:proofErr w:type="spellStart"/>
      <w:r>
        <w:rPr>
          <w:rFonts w:ascii="Times New Roman" w:eastAsia="Times New Roman" w:hAnsi="Times New Roman"/>
          <w:sz w:val="28"/>
        </w:rPr>
        <w:t>Аньшин</w:t>
      </w:r>
      <w:proofErr w:type="spellEnd"/>
      <w:r>
        <w:rPr>
          <w:rFonts w:ascii="Times New Roman" w:eastAsia="Times New Roman" w:hAnsi="Times New Roman"/>
          <w:sz w:val="28"/>
        </w:rPr>
        <w:t xml:space="preserve"> В. М., Алешин А. В., </w:t>
      </w:r>
      <w:proofErr w:type="spellStart"/>
      <w:r>
        <w:rPr>
          <w:rFonts w:ascii="Times New Roman" w:eastAsia="Times New Roman" w:hAnsi="Times New Roman"/>
          <w:sz w:val="28"/>
        </w:rPr>
        <w:t>Багратиони</w:t>
      </w:r>
      <w:proofErr w:type="spellEnd"/>
      <w:r>
        <w:rPr>
          <w:rFonts w:ascii="Times New Roman" w:eastAsia="Times New Roman" w:hAnsi="Times New Roman"/>
          <w:sz w:val="28"/>
        </w:rPr>
        <w:t xml:space="preserve"> К. А. Управление проектами: фундаменталь</w:t>
      </w:r>
      <w:r>
        <w:rPr>
          <w:rFonts w:ascii="Times New Roman" w:eastAsia="Times New Roman" w:hAnsi="Times New Roman"/>
          <w:sz w:val="28"/>
        </w:rPr>
        <w:t>ный курс: учебник. – М.: Изд. дом Высшей школы экономики, 2013. – 624 с.</w:t>
      </w:r>
    </w:p>
    <w:p w14:paraId="36CE04AA"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7. Балдин К. В., Воробьев С. Н. Управление рисками: учебное пособие. – М.: ЮНИТИ-ДАНА, 2012. – 511 с.</w:t>
      </w:r>
    </w:p>
    <w:p w14:paraId="1895C5EA"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8. Бланк И. А. Управление финансовыми рисками. – Киев: Ника-Центр, 2005. – 600 с.</w:t>
      </w:r>
    </w:p>
    <w:p w14:paraId="44D65D34"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 xml:space="preserve">9. </w:t>
      </w:r>
      <w:proofErr w:type="spellStart"/>
      <w:r>
        <w:rPr>
          <w:rFonts w:ascii="Times New Roman" w:eastAsia="Times New Roman" w:hAnsi="Times New Roman"/>
          <w:sz w:val="28"/>
        </w:rPr>
        <w:t>Булов</w:t>
      </w:r>
      <w:proofErr w:type="spellEnd"/>
      <w:r>
        <w:rPr>
          <w:rFonts w:ascii="Times New Roman" w:eastAsia="Times New Roman" w:hAnsi="Times New Roman"/>
          <w:sz w:val="28"/>
        </w:rPr>
        <w:t xml:space="preserve"> А. А., Кислова Т. А. Теория менеджмента: учебное пособие. – СПб.: Наукоемкие технологии, 2019. – 245 с.</w:t>
      </w:r>
    </w:p>
    <w:p w14:paraId="6EC25A65"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10. Васин С. М., Шутов В. С. Управление рисками на предприятии: учебное пособие. – М.: КНОРУС, 2010. – 304 с.</w:t>
      </w:r>
    </w:p>
    <w:p w14:paraId="3112D1F9"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lastRenderedPageBreak/>
        <w:t xml:space="preserve">11. Демина В. В., </w:t>
      </w:r>
      <w:proofErr w:type="spellStart"/>
      <w:r>
        <w:rPr>
          <w:rFonts w:ascii="Times New Roman" w:eastAsia="Times New Roman" w:hAnsi="Times New Roman"/>
          <w:sz w:val="28"/>
        </w:rPr>
        <w:t>Заякина</w:t>
      </w:r>
      <w:proofErr w:type="spellEnd"/>
      <w:r>
        <w:rPr>
          <w:rFonts w:ascii="Times New Roman" w:eastAsia="Times New Roman" w:hAnsi="Times New Roman"/>
          <w:sz w:val="28"/>
        </w:rPr>
        <w:t xml:space="preserve"> И. </w:t>
      </w:r>
      <w:r>
        <w:rPr>
          <w:rFonts w:ascii="Times New Roman" w:eastAsia="Times New Roman" w:hAnsi="Times New Roman"/>
          <w:sz w:val="28"/>
        </w:rPr>
        <w:t>А., Кобзева А. Г., Тинькова Е. В. Теория и практика современного менеджмента: учебное пособие. – Курск: Университетская книга, 2023. – 160 с.</w:t>
      </w:r>
    </w:p>
    <w:p w14:paraId="3A0E0BE8"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 xml:space="preserve">12. Заболоцкая В. В. Стратегический менеджмент: учебно-методическое пособие. – СПб.: Наукоемкие технологии, 2025. </w:t>
      </w:r>
      <w:r>
        <w:rPr>
          <w:rFonts w:ascii="Times New Roman" w:eastAsia="Times New Roman" w:hAnsi="Times New Roman"/>
          <w:sz w:val="28"/>
        </w:rPr>
        <w:t>– URL: https://publishing.intelgr.com/archive/Strategicheskii-menedzhment.pdf (дата обращения: 17.06.2026).</w:t>
      </w:r>
    </w:p>
    <w:p w14:paraId="47EBA3F0"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13. Ильин В. В. Проектный менеджмент: практическое пособие. – М.: Альфа-Пресс, 2007. – 264 с.</w:t>
      </w:r>
    </w:p>
    <w:p w14:paraId="35FD142A"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 xml:space="preserve">14. Ленская И. Ю., </w:t>
      </w:r>
      <w:proofErr w:type="spellStart"/>
      <w:r>
        <w:rPr>
          <w:rFonts w:ascii="Times New Roman" w:eastAsia="Times New Roman" w:hAnsi="Times New Roman"/>
          <w:sz w:val="28"/>
        </w:rPr>
        <w:t>Шиндряева</w:t>
      </w:r>
      <w:proofErr w:type="spellEnd"/>
      <w:r>
        <w:rPr>
          <w:rFonts w:ascii="Times New Roman" w:eastAsia="Times New Roman" w:hAnsi="Times New Roman"/>
          <w:sz w:val="28"/>
        </w:rPr>
        <w:t xml:space="preserve"> И. В., Ширяева В. А. Упра</w:t>
      </w:r>
      <w:r>
        <w:rPr>
          <w:rFonts w:ascii="Times New Roman" w:eastAsia="Times New Roman" w:hAnsi="Times New Roman"/>
          <w:sz w:val="28"/>
        </w:rPr>
        <w:t>вление персоналом организации: конспекты лекций: учебное пособие. – М.: Мир науки, 2017. – URL: http://izd-mn.com/PDF/06MNNPU17.pdf (дата обращения: 17.06.2026).</w:t>
      </w:r>
    </w:p>
    <w:p w14:paraId="48FB7144"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 xml:space="preserve">15. </w:t>
      </w:r>
      <w:proofErr w:type="spellStart"/>
      <w:r>
        <w:rPr>
          <w:rFonts w:ascii="Times New Roman" w:eastAsia="Times New Roman" w:hAnsi="Times New Roman"/>
          <w:sz w:val="28"/>
        </w:rPr>
        <w:t>Масилевич</w:t>
      </w:r>
      <w:proofErr w:type="spellEnd"/>
      <w:r>
        <w:rPr>
          <w:rFonts w:ascii="Times New Roman" w:eastAsia="Times New Roman" w:hAnsi="Times New Roman"/>
          <w:sz w:val="28"/>
        </w:rPr>
        <w:t xml:space="preserve"> Н. А. Финансовый менеджмент: учебное пособие для студентов экономических специал</w:t>
      </w:r>
      <w:r>
        <w:rPr>
          <w:rFonts w:ascii="Times New Roman" w:eastAsia="Times New Roman" w:hAnsi="Times New Roman"/>
          <w:sz w:val="28"/>
        </w:rPr>
        <w:t>ьностей вузов. – Минск: БГТУ, 2006. – 337 с.</w:t>
      </w:r>
    </w:p>
    <w:p w14:paraId="713507A8"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16. Огарков А. А. Основы современного менеджмента: учебное пособие. – Волгоград: Изд-во Волгоградского института управления – филиала РАНХиГС, 2017. – 1 электрон. опт. диск.</w:t>
      </w:r>
    </w:p>
    <w:p w14:paraId="1A739C96"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17. Удалов Ф. Е., Алёхина О. Ф., Гапо</w:t>
      </w:r>
      <w:r>
        <w:rPr>
          <w:rFonts w:ascii="Times New Roman" w:eastAsia="Times New Roman" w:hAnsi="Times New Roman"/>
          <w:sz w:val="28"/>
        </w:rPr>
        <w:t>нова О. С. Основы менеджмента: учебное пособие. – Нижний Новгород: Нижегородский государственный университет им. Н. И. Лобачевского, 2013. – 363 с.</w:t>
      </w:r>
    </w:p>
    <w:p w14:paraId="604AF757"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Статьи и материалы периодических изданий</w:t>
      </w:r>
    </w:p>
    <w:p w14:paraId="36FF9E12"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18. Абызова Е. В., Рощупкин Е. Ю. Управление прибылью и рентабельно</w:t>
      </w:r>
      <w:r>
        <w:rPr>
          <w:rFonts w:ascii="Times New Roman" w:eastAsia="Times New Roman" w:hAnsi="Times New Roman"/>
          <w:sz w:val="28"/>
        </w:rPr>
        <w:t>стью предприятия // Проблемы экономики и менеджмента. – 2016. – № 4 (56). – С. 71–73.</w:t>
      </w:r>
    </w:p>
    <w:p w14:paraId="075FEDBC"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19. Блажевич О. Г., Сафонова Н. С. Управление прибылью предприятия // Научный вестник: финансы, банки, инвестиции. – 2017. – № 4. – С. 14–22.</w:t>
      </w:r>
    </w:p>
    <w:p w14:paraId="06300CEF"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 xml:space="preserve">20. </w:t>
      </w:r>
      <w:proofErr w:type="spellStart"/>
      <w:r>
        <w:rPr>
          <w:rFonts w:ascii="Times New Roman" w:eastAsia="Times New Roman" w:hAnsi="Times New Roman"/>
          <w:sz w:val="28"/>
        </w:rPr>
        <w:t>Измайлович</w:t>
      </w:r>
      <w:proofErr w:type="spellEnd"/>
      <w:r>
        <w:rPr>
          <w:rFonts w:ascii="Times New Roman" w:eastAsia="Times New Roman" w:hAnsi="Times New Roman"/>
          <w:sz w:val="28"/>
        </w:rPr>
        <w:t xml:space="preserve"> С. В., </w:t>
      </w:r>
      <w:proofErr w:type="spellStart"/>
      <w:r>
        <w:rPr>
          <w:rFonts w:ascii="Times New Roman" w:eastAsia="Times New Roman" w:hAnsi="Times New Roman"/>
          <w:sz w:val="28"/>
        </w:rPr>
        <w:t>Шаплык</w:t>
      </w:r>
      <w:r>
        <w:rPr>
          <w:rFonts w:ascii="Times New Roman" w:eastAsia="Times New Roman" w:hAnsi="Times New Roman"/>
          <w:sz w:val="28"/>
        </w:rPr>
        <w:t>о</w:t>
      </w:r>
      <w:proofErr w:type="spellEnd"/>
      <w:r>
        <w:rPr>
          <w:rFonts w:ascii="Times New Roman" w:eastAsia="Times New Roman" w:hAnsi="Times New Roman"/>
          <w:sz w:val="28"/>
        </w:rPr>
        <w:t xml:space="preserve"> А. Д. Инструменты финансового менеджмента в управлении прибылью организации: на примере СООО «</w:t>
      </w:r>
      <w:proofErr w:type="spellStart"/>
      <w:r>
        <w:rPr>
          <w:rFonts w:ascii="Times New Roman" w:eastAsia="Times New Roman" w:hAnsi="Times New Roman"/>
          <w:sz w:val="28"/>
        </w:rPr>
        <w:t>Белавтомазсервис</w:t>
      </w:r>
      <w:proofErr w:type="spellEnd"/>
      <w:r>
        <w:rPr>
          <w:rFonts w:ascii="Times New Roman" w:eastAsia="Times New Roman" w:hAnsi="Times New Roman"/>
          <w:sz w:val="28"/>
        </w:rPr>
        <w:t>» // Материалы научного сборника. – С. 356–359.</w:t>
      </w:r>
    </w:p>
    <w:p w14:paraId="7C6CD2CF"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lastRenderedPageBreak/>
        <w:t>21. Кондратович К. А. Методические аспекты управления прибылью предприятия в современных условия</w:t>
      </w:r>
      <w:r>
        <w:rPr>
          <w:rFonts w:ascii="Times New Roman" w:eastAsia="Times New Roman" w:hAnsi="Times New Roman"/>
          <w:sz w:val="28"/>
        </w:rPr>
        <w:t>х // Материалы научного сборника. – С. 244–245.</w:t>
      </w:r>
    </w:p>
    <w:p w14:paraId="75E052EC"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 xml:space="preserve">22. </w:t>
      </w:r>
      <w:proofErr w:type="spellStart"/>
      <w:r>
        <w:rPr>
          <w:rFonts w:ascii="Times New Roman" w:eastAsia="Times New Roman" w:hAnsi="Times New Roman"/>
          <w:sz w:val="28"/>
        </w:rPr>
        <w:t>Нехайчук</w:t>
      </w:r>
      <w:proofErr w:type="spellEnd"/>
      <w:r>
        <w:rPr>
          <w:rFonts w:ascii="Times New Roman" w:eastAsia="Times New Roman" w:hAnsi="Times New Roman"/>
          <w:sz w:val="28"/>
        </w:rPr>
        <w:t xml:space="preserve"> Ю. С., Мухина Е. А. Управление прибылью предприятия в современных условиях развития экономики // Инновационная наука. – 2016. – № 10-1. – С. 85–91.</w:t>
      </w:r>
    </w:p>
    <w:p w14:paraId="39DA0E29"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Интернет-ресурсы и открытые данные</w:t>
      </w:r>
    </w:p>
    <w:p w14:paraId="7D5E206B"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23. ООО «</w:t>
      </w:r>
      <w:proofErr w:type="spellStart"/>
      <w:r>
        <w:rPr>
          <w:rFonts w:ascii="Times New Roman" w:eastAsia="Times New Roman" w:hAnsi="Times New Roman"/>
          <w:sz w:val="28"/>
        </w:rPr>
        <w:t>Про</w:t>
      </w:r>
      <w:r>
        <w:rPr>
          <w:rFonts w:ascii="Times New Roman" w:eastAsia="Times New Roman" w:hAnsi="Times New Roman"/>
          <w:sz w:val="28"/>
        </w:rPr>
        <w:t>мСтройМонтаж</w:t>
      </w:r>
      <w:proofErr w:type="spellEnd"/>
      <w:r>
        <w:rPr>
          <w:rFonts w:ascii="Times New Roman" w:eastAsia="Times New Roman" w:hAnsi="Times New Roman"/>
          <w:sz w:val="28"/>
        </w:rPr>
        <w:t>»: официальный сайт. – URL: https://psm-tambov.ru/ (дата обращения: 17.06.2026).</w:t>
      </w:r>
    </w:p>
    <w:p w14:paraId="1F0EADCC"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24.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 xml:space="preserve">»: карточка компании // </w:t>
      </w:r>
      <w:proofErr w:type="spellStart"/>
      <w:r>
        <w:rPr>
          <w:rFonts w:ascii="Times New Roman" w:eastAsia="Times New Roman" w:hAnsi="Times New Roman"/>
          <w:sz w:val="28"/>
        </w:rPr>
        <w:t>Checko</w:t>
      </w:r>
      <w:proofErr w:type="spellEnd"/>
      <w:r>
        <w:rPr>
          <w:rFonts w:ascii="Times New Roman" w:eastAsia="Times New Roman" w:hAnsi="Times New Roman"/>
          <w:sz w:val="28"/>
        </w:rPr>
        <w:t>. – URL: https://checko.ru/company/psm-1136829001704 (дата обращения: 17.06.2026).</w:t>
      </w:r>
    </w:p>
    <w:p w14:paraId="112E2794"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25.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w:t>
      </w:r>
      <w:r>
        <w:rPr>
          <w:rFonts w:ascii="Times New Roman" w:eastAsia="Times New Roman" w:hAnsi="Times New Roman"/>
          <w:sz w:val="28"/>
        </w:rPr>
        <w:t xml:space="preserve"> сведения о компании // СПАРК-Интерфакс. – URL: https://spark-interfax.ru/tambovskaya-oblast-tambov/ooo-psm-inn-6829089675-ogrn-1136829001704-a9870298f8c742fa9ae6d87f77b0f3c2 (дата обращения: 17.06.2026).</w:t>
      </w:r>
    </w:p>
    <w:p w14:paraId="32B122A5" w14:textId="77777777" w:rsidR="002B774D" w:rsidRDefault="00CF49D2" w:rsidP="00346732">
      <w:pPr>
        <w:spacing w:line="360" w:lineRule="auto"/>
        <w:rPr>
          <w:rFonts w:ascii="Times New Roman" w:eastAsia="Times New Roman" w:hAnsi="Times New Roman" w:cs="Times New Roman"/>
          <w:sz w:val="28"/>
          <w:szCs w:val="28"/>
        </w:rPr>
      </w:pPr>
      <w:r>
        <w:rPr>
          <w:rFonts w:ascii="Times New Roman" w:eastAsia="Times New Roman" w:hAnsi="Times New Roman"/>
          <w:sz w:val="28"/>
        </w:rPr>
        <w:t>26. Федеральное агентство по техническому регулиров</w:t>
      </w:r>
      <w:r>
        <w:rPr>
          <w:rFonts w:ascii="Times New Roman" w:eastAsia="Times New Roman" w:hAnsi="Times New Roman"/>
          <w:sz w:val="28"/>
        </w:rPr>
        <w:t>анию и метрологии: каталог национальных стандартов. – URL: https://www.rst.gov.ru/ (дата обращения: 17.06.2026).</w:t>
      </w:r>
    </w:p>
    <w:p w14:paraId="508AF187" w14:textId="77777777" w:rsidR="002B774D" w:rsidRDefault="002B774D" w:rsidP="00346732">
      <w:pPr>
        <w:spacing w:line="360" w:lineRule="auto"/>
        <w:jc w:val="both"/>
        <w:rPr>
          <w:rFonts w:ascii="Times New Roman" w:eastAsia="Times New Roman" w:hAnsi="Times New Roman" w:cs="Times New Roman"/>
          <w:sz w:val="28"/>
          <w:szCs w:val="28"/>
        </w:rPr>
      </w:pPr>
    </w:p>
    <w:p w14:paraId="23208A76" w14:textId="77777777" w:rsidR="00672B2F" w:rsidRDefault="00672B2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D609CDC" w14:textId="71DE2957" w:rsidR="002B774D" w:rsidRDefault="00CF49D2" w:rsidP="00F0357B">
      <w:pPr>
        <w:pStyle w:val="1"/>
        <w:rPr>
          <w:rFonts w:ascii="Times New Roman" w:hAnsi="Times New Roman" w:cs="Times New Roman"/>
          <w:sz w:val="28"/>
          <w:szCs w:val="28"/>
        </w:rPr>
      </w:pPr>
      <w:bookmarkStart w:id="17" w:name="_Toc232940378"/>
      <w:r w:rsidRPr="00F0357B">
        <w:rPr>
          <w:rFonts w:ascii="Times New Roman" w:hAnsi="Times New Roman" w:cs="Times New Roman"/>
          <w:sz w:val="28"/>
          <w:szCs w:val="28"/>
        </w:rPr>
        <w:lastRenderedPageBreak/>
        <w:t>Приложение А</w:t>
      </w:r>
      <w:bookmarkEnd w:id="17"/>
    </w:p>
    <w:p w14:paraId="7E6E956F" w14:textId="77777777" w:rsidR="002B774D" w:rsidRDefault="00CF49D2" w:rsidP="00F0357B">
      <w:pPr>
        <w:spacing w:line="360" w:lineRule="auto"/>
        <w:jc w:val="both"/>
        <w:rPr>
          <w:rFonts w:ascii="Times New Roman" w:eastAsia="Times New Roman" w:hAnsi="Times New Roman" w:cs="Times New Roman"/>
          <w:sz w:val="28"/>
          <w:szCs w:val="28"/>
        </w:rPr>
      </w:pPr>
      <w:r>
        <w:rPr>
          <w:rFonts w:ascii="Times New Roman" w:eastAsia="Times New Roman" w:hAnsi="Times New Roman"/>
          <w:sz w:val="28"/>
        </w:rPr>
        <w:t>STEP-анализ ООО «</w:t>
      </w:r>
      <w:proofErr w:type="spellStart"/>
      <w:r>
        <w:rPr>
          <w:rFonts w:ascii="Times New Roman" w:eastAsia="Times New Roman" w:hAnsi="Times New Roman"/>
          <w:sz w:val="28"/>
        </w:rPr>
        <w:t>ПромСтройМонтаж</w:t>
      </w:r>
      <w:proofErr w:type="spellEnd"/>
      <w:r>
        <w:rPr>
          <w:rFonts w:ascii="Times New Roman" w:eastAsia="Times New Roman" w:hAnsi="Times New Roman"/>
          <w:sz w:val="28"/>
        </w:rPr>
        <w:t>»</w:t>
      </w:r>
    </w:p>
    <w:tbl>
      <w:tblPr>
        <w:tblStyle w:val="aff"/>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20" w:type="dxa"/>
          <w:bottom w:w="20" w:type="dxa"/>
          <w:right w:w="20" w:type="dxa"/>
        </w:tblCellMar>
        <w:tblLook w:val="0600" w:firstRow="0" w:lastRow="0" w:firstColumn="0" w:lastColumn="0" w:noHBand="1" w:noVBand="1"/>
      </w:tblPr>
      <w:tblGrid>
        <w:gridCol w:w="985"/>
        <w:gridCol w:w="1134"/>
        <w:gridCol w:w="1521"/>
        <w:gridCol w:w="1140"/>
        <w:gridCol w:w="1076"/>
        <w:gridCol w:w="1203"/>
        <w:gridCol w:w="730"/>
        <w:gridCol w:w="2119"/>
      </w:tblGrid>
      <w:tr w:rsidR="002B774D" w:rsidRPr="00672B2F" w14:paraId="1A375846" w14:textId="77777777" w:rsidTr="00672B2F">
        <w:trPr>
          <w:trHeight w:val="585"/>
          <w:tblHeader/>
          <w:jc w:val="center"/>
        </w:trPr>
        <w:tc>
          <w:tcPr>
            <w:tcW w:w="9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367CAB8" w14:textId="77777777" w:rsidR="002B774D" w:rsidRPr="00672B2F" w:rsidRDefault="00CF49D2" w:rsidP="00346732">
            <w:pPr>
              <w:widowControl w:val="0"/>
              <w:spacing w:line="240" w:lineRule="auto"/>
              <w:jc w:val="center"/>
              <w:rPr>
                <w:rFonts w:ascii="Times New Roman" w:hAnsi="Times New Roman" w:cs="Times New Roman"/>
                <w:sz w:val="24"/>
                <w:szCs w:val="24"/>
              </w:rPr>
            </w:pPr>
            <w:r w:rsidRPr="00672B2F">
              <w:rPr>
                <w:rFonts w:ascii="Times New Roman" w:eastAsia="Times New Roman" w:hAnsi="Times New Roman" w:cs="Times New Roman"/>
                <w:b/>
                <w:bCs/>
                <w:sz w:val="24"/>
                <w:szCs w:val="24"/>
              </w:rPr>
              <w:t>Блок STEP</w:t>
            </w:r>
          </w:p>
        </w:tc>
        <w:tc>
          <w:tcPr>
            <w:tcW w:w="11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FD8D75F" w14:textId="77777777" w:rsidR="002B774D" w:rsidRPr="00672B2F" w:rsidRDefault="00CF49D2" w:rsidP="00346732">
            <w:pPr>
              <w:widowControl w:val="0"/>
              <w:spacing w:line="240" w:lineRule="auto"/>
              <w:jc w:val="center"/>
              <w:rPr>
                <w:rFonts w:ascii="Times New Roman" w:hAnsi="Times New Roman" w:cs="Times New Roman"/>
                <w:sz w:val="24"/>
                <w:szCs w:val="24"/>
              </w:rPr>
            </w:pPr>
            <w:r w:rsidRPr="00672B2F">
              <w:rPr>
                <w:rFonts w:ascii="Times New Roman" w:eastAsia="Times New Roman" w:hAnsi="Times New Roman" w:cs="Times New Roman"/>
                <w:b/>
                <w:bCs/>
                <w:sz w:val="24"/>
                <w:szCs w:val="24"/>
              </w:rPr>
              <w:t>Количество факторов</w:t>
            </w:r>
          </w:p>
        </w:tc>
        <w:tc>
          <w:tcPr>
            <w:tcW w:w="152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CCB5251" w14:textId="77777777" w:rsidR="002B774D" w:rsidRPr="00672B2F" w:rsidRDefault="00CF49D2" w:rsidP="00346732">
            <w:pPr>
              <w:widowControl w:val="0"/>
              <w:spacing w:line="240" w:lineRule="auto"/>
              <w:jc w:val="center"/>
              <w:rPr>
                <w:rFonts w:ascii="Times New Roman" w:hAnsi="Times New Roman" w:cs="Times New Roman"/>
                <w:sz w:val="24"/>
                <w:szCs w:val="24"/>
              </w:rPr>
            </w:pPr>
            <w:r w:rsidRPr="00672B2F">
              <w:rPr>
                <w:rFonts w:ascii="Times New Roman" w:eastAsia="Times New Roman" w:hAnsi="Times New Roman" w:cs="Times New Roman"/>
                <w:b/>
                <w:bCs/>
                <w:sz w:val="24"/>
                <w:szCs w:val="24"/>
              </w:rPr>
              <w:t>Возможности, шт.</w:t>
            </w:r>
          </w:p>
        </w:tc>
        <w:tc>
          <w:tcPr>
            <w:tcW w:w="11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F21E28A" w14:textId="77777777" w:rsidR="002B774D" w:rsidRPr="00672B2F" w:rsidRDefault="00CF49D2" w:rsidP="00346732">
            <w:pPr>
              <w:widowControl w:val="0"/>
              <w:spacing w:line="240" w:lineRule="auto"/>
              <w:jc w:val="center"/>
              <w:rPr>
                <w:rFonts w:ascii="Times New Roman" w:hAnsi="Times New Roman" w:cs="Times New Roman"/>
                <w:sz w:val="24"/>
                <w:szCs w:val="24"/>
              </w:rPr>
            </w:pPr>
            <w:r w:rsidRPr="00672B2F">
              <w:rPr>
                <w:rFonts w:ascii="Times New Roman" w:eastAsia="Times New Roman" w:hAnsi="Times New Roman" w:cs="Times New Roman"/>
                <w:b/>
                <w:bCs/>
                <w:sz w:val="24"/>
                <w:szCs w:val="24"/>
              </w:rPr>
              <w:t>Угрозы, шт.</w:t>
            </w:r>
          </w:p>
        </w:tc>
        <w:tc>
          <w:tcPr>
            <w:tcW w:w="107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1FC9E60" w14:textId="77777777" w:rsidR="002B774D" w:rsidRPr="00672B2F" w:rsidRDefault="00CF49D2" w:rsidP="00346732">
            <w:pPr>
              <w:widowControl w:val="0"/>
              <w:spacing w:line="240" w:lineRule="auto"/>
              <w:jc w:val="center"/>
              <w:rPr>
                <w:rFonts w:ascii="Times New Roman" w:hAnsi="Times New Roman" w:cs="Times New Roman"/>
                <w:sz w:val="24"/>
                <w:szCs w:val="24"/>
              </w:rPr>
            </w:pPr>
            <w:r w:rsidRPr="00672B2F">
              <w:rPr>
                <w:rFonts w:ascii="Times New Roman" w:eastAsia="Times New Roman" w:hAnsi="Times New Roman" w:cs="Times New Roman"/>
                <w:b/>
                <w:bCs/>
                <w:sz w:val="24"/>
                <w:szCs w:val="24"/>
              </w:rPr>
              <w:t>Сумма возможностей</w:t>
            </w:r>
          </w:p>
        </w:tc>
        <w:tc>
          <w:tcPr>
            <w:tcW w:w="120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354A556" w14:textId="77777777" w:rsidR="002B774D" w:rsidRPr="00672B2F" w:rsidRDefault="00CF49D2" w:rsidP="00346732">
            <w:pPr>
              <w:widowControl w:val="0"/>
              <w:spacing w:line="240" w:lineRule="auto"/>
              <w:jc w:val="center"/>
              <w:rPr>
                <w:rFonts w:ascii="Times New Roman" w:hAnsi="Times New Roman" w:cs="Times New Roman"/>
                <w:sz w:val="24"/>
                <w:szCs w:val="24"/>
              </w:rPr>
            </w:pPr>
            <w:r w:rsidRPr="00672B2F">
              <w:rPr>
                <w:rFonts w:ascii="Times New Roman" w:eastAsia="Times New Roman" w:hAnsi="Times New Roman" w:cs="Times New Roman"/>
                <w:b/>
                <w:bCs/>
                <w:sz w:val="24"/>
                <w:szCs w:val="24"/>
              </w:rPr>
              <w:t>Сумма угроз</w:t>
            </w:r>
          </w:p>
        </w:tc>
        <w:tc>
          <w:tcPr>
            <w:tcW w:w="7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157B3A0" w14:textId="77777777" w:rsidR="002B774D" w:rsidRPr="00672B2F" w:rsidRDefault="00CF49D2" w:rsidP="00346732">
            <w:pPr>
              <w:widowControl w:val="0"/>
              <w:spacing w:line="240" w:lineRule="auto"/>
              <w:jc w:val="center"/>
              <w:rPr>
                <w:rFonts w:ascii="Times New Roman" w:hAnsi="Times New Roman" w:cs="Times New Roman"/>
                <w:sz w:val="24"/>
                <w:szCs w:val="24"/>
              </w:rPr>
            </w:pPr>
            <w:r w:rsidRPr="00672B2F">
              <w:rPr>
                <w:rFonts w:ascii="Times New Roman" w:eastAsia="Times New Roman" w:hAnsi="Times New Roman" w:cs="Times New Roman"/>
                <w:b/>
                <w:bCs/>
                <w:sz w:val="24"/>
                <w:szCs w:val="24"/>
              </w:rPr>
              <w:t>Баланс</w:t>
            </w:r>
          </w:p>
        </w:tc>
        <w:tc>
          <w:tcPr>
            <w:tcW w:w="2119" w:type="dxa"/>
            <w:tcBorders>
              <w:top w:val="single" w:sz="6" w:space="0" w:color="CCCCCC"/>
              <w:left w:val="single" w:sz="6" w:space="0" w:color="CCCCCC"/>
              <w:bottom w:val="single" w:sz="6" w:space="0" w:color="CCCCCC"/>
              <w:right w:val="single" w:sz="6" w:space="0" w:color="000000"/>
            </w:tcBorders>
            <w:shd w:val="clear" w:color="auto" w:fill="FFFFFF"/>
            <w:tcMar>
              <w:top w:w="40" w:type="dxa"/>
              <w:left w:w="0" w:type="dxa"/>
              <w:bottom w:w="40" w:type="dxa"/>
              <w:right w:w="0" w:type="dxa"/>
            </w:tcMar>
            <w:vAlign w:val="center"/>
          </w:tcPr>
          <w:p w14:paraId="2C92E3BB" w14:textId="77777777" w:rsidR="002B774D" w:rsidRPr="00672B2F" w:rsidRDefault="00CF49D2" w:rsidP="00346732">
            <w:pPr>
              <w:widowControl w:val="0"/>
              <w:spacing w:line="240" w:lineRule="auto"/>
              <w:ind w:right="-9020"/>
              <w:jc w:val="center"/>
              <w:rPr>
                <w:rFonts w:ascii="Times New Roman" w:hAnsi="Times New Roman" w:cs="Times New Roman"/>
                <w:b/>
                <w:bCs/>
                <w:sz w:val="24"/>
                <w:szCs w:val="24"/>
              </w:rPr>
            </w:pPr>
            <w:r w:rsidRPr="00672B2F">
              <w:rPr>
                <w:rFonts w:ascii="Times New Roman" w:eastAsia="Times New Roman" w:hAnsi="Times New Roman" w:cs="Times New Roman"/>
                <w:b/>
                <w:bCs/>
                <w:sz w:val="24"/>
                <w:szCs w:val="24"/>
              </w:rPr>
              <w:t>Ключевой вывод</w:t>
            </w:r>
          </w:p>
        </w:tc>
      </w:tr>
      <w:tr w:rsidR="002B774D" w:rsidRPr="00672B2F" w14:paraId="08D73CDE" w14:textId="77777777" w:rsidTr="00672B2F">
        <w:trPr>
          <w:trHeight w:val="2625"/>
          <w:jc w:val="center"/>
        </w:trPr>
        <w:tc>
          <w:tcPr>
            <w:tcW w:w="9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8423904"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 xml:space="preserve">P — </w:t>
            </w:r>
            <w:proofErr w:type="spellStart"/>
            <w:r w:rsidRPr="00672B2F">
              <w:rPr>
                <w:rFonts w:ascii="Times New Roman" w:eastAsia="Times New Roman" w:hAnsi="Times New Roman" w:cs="Times New Roman"/>
                <w:sz w:val="24"/>
                <w:szCs w:val="24"/>
              </w:rPr>
              <w:t>Political</w:t>
            </w:r>
            <w:proofErr w:type="spellEnd"/>
            <w:r w:rsidRPr="00672B2F">
              <w:rPr>
                <w:rFonts w:ascii="Times New Roman" w:eastAsia="Times New Roman" w:hAnsi="Times New Roman" w:cs="Times New Roman"/>
                <w:sz w:val="24"/>
                <w:szCs w:val="24"/>
              </w:rPr>
              <w:t>/Legal</w:t>
            </w:r>
          </w:p>
        </w:tc>
        <w:tc>
          <w:tcPr>
            <w:tcW w:w="11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F922225"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5</w:t>
            </w:r>
          </w:p>
        </w:tc>
        <w:tc>
          <w:tcPr>
            <w:tcW w:w="152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434E186"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w:t>
            </w:r>
          </w:p>
        </w:tc>
        <w:tc>
          <w:tcPr>
            <w:tcW w:w="11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BBCA3BB"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4</w:t>
            </w:r>
          </w:p>
        </w:tc>
        <w:tc>
          <w:tcPr>
            <w:tcW w:w="107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EE1EC71"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4,4</w:t>
            </w:r>
          </w:p>
        </w:tc>
        <w:tc>
          <w:tcPr>
            <w:tcW w:w="120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C3864A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color w:val="FF0000"/>
                <w:sz w:val="24"/>
                <w:szCs w:val="24"/>
              </w:rPr>
              <w:t>-24</w:t>
            </w:r>
          </w:p>
        </w:tc>
        <w:tc>
          <w:tcPr>
            <w:tcW w:w="7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A7AE81D"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color w:val="FF0000"/>
                <w:sz w:val="24"/>
                <w:szCs w:val="24"/>
              </w:rPr>
              <w:t>-19,6</w:t>
            </w:r>
          </w:p>
        </w:tc>
        <w:tc>
          <w:tcPr>
            <w:tcW w:w="21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8275AE8"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Регулирование и требования к документации создают риски задержек, но инфраструктурная политика поддерживает спрос.</w:t>
            </w:r>
          </w:p>
        </w:tc>
      </w:tr>
      <w:tr w:rsidR="002B774D" w:rsidRPr="00672B2F" w14:paraId="46BF95A2" w14:textId="77777777" w:rsidTr="00672B2F">
        <w:trPr>
          <w:trHeight w:val="1710"/>
          <w:jc w:val="center"/>
        </w:trPr>
        <w:tc>
          <w:tcPr>
            <w:tcW w:w="9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446C82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E — Economic</w:t>
            </w:r>
          </w:p>
        </w:tc>
        <w:tc>
          <w:tcPr>
            <w:tcW w:w="11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A7A0A50"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5</w:t>
            </w:r>
          </w:p>
        </w:tc>
        <w:tc>
          <w:tcPr>
            <w:tcW w:w="152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6EA8018"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w:t>
            </w:r>
          </w:p>
        </w:tc>
        <w:tc>
          <w:tcPr>
            <w:tcW w:w="11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D40FB2D"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4</w:t>
            </w:r>
          </w:p>
        </w:tc>
        <w:tc>
          <w:tcPr>
            <w:tcW w:w="107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0F0BABF"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7,8</w:t>
            </w:r>
          </w:p>
        </w:tc>
        <w:tc>
          <w:tcPr>
            <w:tcW w:w="120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E392394"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color w:val="FF0000"/>
                <w:sz w:val="24"/>
                <w:szCs w:val="24"/>
              </w:rPr>
              <w:t>-33,4</w:t>
            </w:r>
          </w:p>
        </w:tc>
        <w:tc>
          <w:tcPr>
            <w:tcW w:w="7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116B7B6"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color w:val="FF0000"/>
                <w:sz w:val="24"/>
                <w:szCs w:val="24"/>
              </w:rPr>
              <w:t>-25,6</w:t>
            </w:r>
          </w:p>
        </w:tc>
        <w:tc>
          <w:tcPr>
            <w:tcW w:w="21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F929DE1"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Экономические факторы имеют сильное влияние: цены, ставка и условия оплаты требуют финансового резерва.</w:t>
            </w:r>
          </w:p>
        </w:tc>
      </w:tr>
      <w:tr w:rsidR="002B774D" w:rsidRPr="00672B2F" w14:paraId="4625F7A4" w14:textId="77777777" w:rsidTr="00672B2F">
        <w:trPr>
          <w:trHeight w:val="1866"/>
          <w:jc w:val="center"/>
        </w:trPr>
        <w:tc>
          <w:tcPr>
            <w:tcW w:w="9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EDC39F9"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S — Social</w:t>
            </w:r>
          </w:p>
        </w:tc>
        <w:tc>
          <w:tcPr>
            <w:tcW w:w="11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1A8E24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5</w:t>
            </w:r>
          </w:p>
        </w:tc>
        <w:tc>
          <w:tcPr>
            <w:tcW w:w="152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6FE331B"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w:t>
            </w:r>
          </w:p>
        </w:tc>
        <w:tc>
          <w:tcPr>
            <w:tcW w:w="11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0FB872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4</w:t>
            </w:r>
          </w:p>
        </w:tc>
        <w:tc>
          <w:tcPr>
            <w:tcW w:w="107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C7D8033"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7,8</w:t>
            </w:r>
          </w:p>
        </w:tc>
        <w:tc>
          <w:tcPr>
            <w:tcW w:w="120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5ABD681"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color w:val="FF0000"/>
                <w:sz w:val="24"/>
                <w:szCs w:val="24"/>
              </w:rPr>
              <w:t>-33,45</w:t>
            </w:r>
          </w:p>
        </w:tc>
        <w:tc>
          <w:tcPr>
            <w:tcW w:w="7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C50F29F"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color w:val="FF0000"/>
                <w:sz w:val="24"/>
                <w:szCs w:val="24"/>
              </w:rPr>
              <w:t>-25,65</w:t>
            </w:r>
          </w:p>
        </w:tc>
        <w:tc>
          <w:tcPr>
            <w:tcW w:w="21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8789CD8"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Социальные факторы связаны главным образом с кадровым дефицитом, безопасностью и коммуникациями.</w:t>
            </w:r>
          </w:p>
        </w:tc>
      </w:tr>
      <w:tr w:rsidR="002B774D" w:rsidRPr="00672B2F" w14:paraId="5C41AEA5" w14:textId="77777777" w:rsidTr="00672B2F">
        <w:trPr>
          <w:trHeight w:val="2069"/>
          <w:jc w:val="center"/>
        </w:trPr>
        <w:tc>
          <w:tcPr>
            <w:tcW w:w="9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99A1B15"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 xml:space="preserve">T — </w:t>
            </w:r>
            <w:proofErr w:type="spellStart"/>
            <w:r w:rsidRPr="00672B2F">
              <w:rPr>
                <w:rFonts w:ascii="Times New Roman" w:eastAsia="Times New Roman" w:hAnsi="Times New Roman" w:cs="Times New Roman"/>
                <w:sz w:val="24"/>
                <w:szCs w:val="24"/>
              </w:rPr>
              <w:t>Technological</w:t>
            </w:r>
            <w:proofErr w:type="spellEnd"/>
          </w:p>
        </w:tc>
        <w:tc>
          <w:tcPr>
            <w:tcW w:w="11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80DB990"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5</w:t>
            </w:r>
          </w:p>
        </w:tc>
        <w:tc>
          <w:tcPr>
            <w:tcW w:w="152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194A758"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3</w:t>
            </w:r>
          </w:p>
        </w:tc>
        <w:tc>
          <w:tcPr>
            <w:tcW w:w="11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EE4D998"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w:t>
            </w:r>
          </w:p>
        </w:tc>
        <w:tc>
          <w:tcPr>
            <w:tcW w:w="107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C7C9B85"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20,1</w:t>
            </w:r>
          </w:p>
        </w:tc>
        <w:tc>
          <w:tcPr>
            <w:tcW w:w="120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3672E89"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color w:val="FF0000"/>
                <w:sz w:val="24"/>
                <w:szCs w:val="24"/>
              </w:rPr>
              <w:t>-13,35</w:t>
            </w:r>
          </w:p>
        </w:tc>
        <w:tc>
          <w:tcPr>
            <w:tcW w:w="7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87102DB"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6,75</w:t>
            </w:r>
          </w:p>
        </w:tc>
        <w:tc>
          <w:tcPr>
            <w:tcW w:w="21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287512B"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Технологические факторы дают возможности контроля качества и цифровизации, но требуют управления версиями документов.</w:t>
            </w:r>
          </w:p>
        </w:tc>
      </w:tr>
    </w:tbl>
    <w:p w14:paraId="5ED5C97B" w14:textId="77777777" w:rsidR="002B774D" w:rsidRPr="00672B2F" w:rsidRDefault="002B774D" w:rsidP="00346732">
      <w:pPr>
        <w:spacing w:line="360" w:lineRule="auto"/>
        <w:rPr>
          <w:rFonts w:ascii="Times New Roman" w:eastAsia="Times New Roman" w:hAnsi="Times New Roman" w:cs="Times New Roman"/>
          <w:sz w:val="24"/>
          <w:szCs w:val="24"/>
        </w:rPr>
      </w:pPr>
    </w:p>
    <w:tbl>
      <w:tblPr>
        <w:tblStyle w:val="aff0"/>
        <w:tblW w:w="45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632"/>
        <w:gridCol w:w="859"/>
        <w:gridCol w:w="3009"/>
      </w:tblGrid>
      <w:tr w:rsidR="002B774D" w:rsidRPr="00672B2F" w14:paraId="538A2581" w14:textId="77777777">
        <w:trPr>
          <w:trHeight w:val="330"/>
          <w:tblHeade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A9F4FD8" w14:textId="77777777" w:rsidR="002B774D" w:rsidRPr="00672B2F" w:rsidRDefault="00CF49D2" w:rsidP="00346732">
            <w:pPr>
              <w:widowControl w:val="0"/>
              <w:spacing w:line="240" w:lineRule="auto"/>
              <w:jc w:val="center"/>
              <w:rPr>
                <w:rFonts w:ascii="Times New Roman" w:hAnsi="Times New Roman" w:cs="Times New Roman"/>
                <w:sz w:val="24"/>
                <w:szCs w:val="24"/>
              </w:rPr>
            </w:pPr>
            <w:r w:rsidRPr="00672B2F">
              <w:rPr>
                <w:rFonts w:ascii="Times New Roman" w:eastAsia="Times New Roman" w:hAnsi="Times New Roman" w:cs="Times New Roman"/>
                <w:b/>
                <w:bCs/>
                <w:sz w:val="24"/>
                <w:szCs w:val="24"/>
              </w:rPr>
              <w:t>Блок</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CC6FB57" w14:textId="77777777" w:rsidR="002B774D" w:rsidRPr="00672B2F" w:rsidRDefault="00CF49D2" w:rsidP="00346732">
            <w:pPr>
              <w:widowControl w:val="0"/>
              <w:spacing w:line="240" w:lineRule="auto"/>
              <w:jc w:val="center"/>
              <w:rPr>
                <w:rFonts w:ascii="Times New Roman" w:hAnsi="Times New Roman" w:cs="Times New Roman"/>
                <w:sz w:val="24"/>
                <w:szCs w:val="24"/>
              </w:rPr>
            </w:pPr>
            <w:r w:rsidRPr="00672B2F">
              <w:rPr>
                <w:rFonts w:ascii="Times New Roman" w:eastAsia="Times New Roman" w:hAnsi="Times New Roman" w:cs="Times New Roman"/>
                <w:b/>
                <w:bCs/>
                <w:sz w:val="24"/>
                <w:szCs w:val="24"/>
              </w:rPr>
              <w:t>Баланс</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8A52BB2" w14:textId="77777777" w:rsidR="002B774D" w:rsidRPr="00672B2F" w:rsidRDefault="00CF49D2" w:rsidP="00346732">
            <w:pPr>
              <w:widowControl w:val="0"/>
              <w:spacing w:line="240" w:lineRule="auto"/>
              <w:jc w:val="center"/>
              <w:rPr>
                <w:rFonts w:ascii="Times New Roman" w:hAnsi="Times New Roman" w:cs="Times New Roman"/>
                <w:sz w:val="24"/>
                <w:szCs w:val="24"/>
              </w:rPr>
            </w:pPr>
            <w:r w:rsidRPr="00672B2F">
              <w:rPr>
                <w:rFonts w:ascii="Times New Roman" w:eastAsia="Times New Roman" w:hAnsi="Times New Roman" w:cs="Times New Roman"/>
                <w:b/>
                <w:bCs/>
                <w:sz w:val="24"/>
                <w:szCs w:val="24"/>
              </w:rPr>
              <w:t>Интерпретация</w:t>
            </w:r>
          </w:p>
        </w:tc>
      </w:tr>
      <w:tr w:rsidR="002B774D" w:rsidRPr="00672B2F" w14:paraId="71D6B3F5" w14:textId="77777777">
        <w:trPr>
          <w:trHeight w:val="33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5CD9788"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B3B3C28"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color w:val="FF0000"/>
                <w:sz w:val="24"/>
                <w:szCs w:val="24"/>
              </w:rPr>
              <w:t>-19,6</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40" w:type="dxa"/>
              <w:left w:w="0" w:type="dxa"/>
              <w:bottom w:w="40" w:type="dxa"/>
              <w:right w:w="0" w:type="dxa"/>
            </w:tcMar>
            <w:vAlign w:val="center"/>
          </w:tcPr>
          <w:p w14:paraId="5A7FBF31"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Правовые факторы: преобладают риски документации и требований</w:t>
            </w:r>
          </w:p>
        </w:tc>
      </w:tr>
      <w:tr w:rsidR="002B774D" w:rsidRPr="00672B2F" w14:paraId="7F714CD3" w14:textId="77777777">
        <w:trPr>
          <w:trHeight w:val="33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4C2B331"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C613BF0"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color w:val="FF0000"/>
                <w:sz w:val="24"/>
                <w:szCs w:val="24"/>
              </w:rPr>
              <w:t>-25,6</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40" w:type="dxa"/>
              <w:left w:w="0" w:type="dxa"/>
              <w:bottom w:w="40" w:type="dxa"/>
              <w:right w:w="0" w:type="dxa"/>
            </w:tcMar>
            <w:vAlign w:val="center"/>
          </w:tcPr>
          <w:p w14:paraId="4945378F"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Экономические факторы: высокий риск материалов и финансирования</w:t>
            </w:r>
          </w:p>
        </w:tc>
      </w:tr>
      <w:tr w:rsidR="002B774D" w:rsidRPr="00672B2F" w14:paraId="641BD70E" w14:textId="77777777">
        <w:trPr>
          <w:trHeight w:val="33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89D3FBA"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lastRenderedPageBreak/>
              <w: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3A28CD4"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color w:val="FF0000"/>
                <w:sz w:val="24"/>
                <w:szCs w:val="24"/>
              </w:rPr>
              <w:t>-25,65</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40" w:type="dxa"/>
              <w:left w:w="0" w:type="dxa"/>
              <w:bottom w:w="40" w:type="dxa"/>
              <w:right w:w="0" w:type="dxa"/>
            </w:tcMar>
            <w:vAlign w:val="center"/>
          </w:tcPr>
          <w:p w14:paraId="0E0154B8"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Социальные факторы: кадровый риск и коммуникации</w:t>
            </w:r>
          </w:p>
        </w:tc>
      </w:tr>
      <w:tr w:rsidR="002B774D" w:rsidRPr="00672B2F" w14:paraId="137A7E60" w14:textId="77777777">
        <w:trPr>
          <w:trHeight w:val="33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B16277A"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BF542A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6,75</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40" w:type="dxa"/>
              <w:left w:w="0" w:type="dxa"/>
              <w:bottom w:w="40" w:type="dxa"/>
              <w:right w:w="0" w:type="dxa"/>
            </w:tcMar>
            <w:vAlign w:val="center"/>
          </w:tcPr>
          <w:p w14:paraId="4B0B81A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Технологические факторы: баланс угроз версий и возможностей контроля</w:t>
            </w:r>
          </w:p>
        </w:tc>
      </w:tr>
    </w:tbl>
    <w:tbl>
      <w:tblPr>
        <w:tblStyle w:val="aff1"/>
        <w:tblW w:w="84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307"/>
        <w:gridCol w:w="2489"/>
        <w:gridCol w:w="1582"/>
        <w:gridCol w:w="954"/>
        <w:gridCol w:w="2083"/>
      </w:tblGrid>
      <w:tr w:rsidR="002B774D" w:rsidRPr="00672B2F" w14:paraId="470FE90F" w14:textId="77777777">
        <w:trPr>
          <w:trHeight w:val="1325"/>
          <w:tblHeader/>
          <w:jc w:val="center"/>
        </w:trPr>
        <w:tc>
          <w:tcPr>
            <w:tcW w:w="0" w:type="auto"/>
            <w:gridSpan w:val="5"/>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D4EE903" w14:textId="77777777" w:rsidR="002B774D" w:rsidRPr="00672B2F" w:rsidRDefault="00CF49D2" w:rsidP="0034673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Ключевые факторы для системы</w:t>
            </w:r>
          </w:p>
          <w:p w14:paraId="374E0483"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 xml:space="preserve">  управления рисками краткосрочного проекта</w:t>
            </w:r>
          </w:p>
        </w:tc>
      </w:tr>
      <w:tr w:rsidR="002B774D" w:rsidRPr="00672B2F" w14:paraId="01ED58F8" w14:textId="77777777">
        <w:trPr>
          <w:trHeight w:val="1325"/>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486CCBA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Приоритет</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10CC978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Фактор</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13DE378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Тип</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4F04872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Индекс</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7BC12ECA"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Рекомендуемый</w:t>
            </w:r>
          </w:p>
          <w:p w14:paraId="3D2CFCD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управленческий акцент</w:t>
            </w:r>
          </w:p>
        </w:tc>
      </w:tr>
      <w:tr w:rsidR="002B774D" w:rsidRPr="00672B2F" w14:paraId="7F605E0A" w14:textId="77777777">
        <w:trPr>
          <w:trHeight w:val="1620"/>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097ADBC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494EA8FB"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Рост стоимости</w:t>
            </w:r>
          </w:p>
          <w:p w14:paraId="69B5726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строительной продукции, материалов и услуг</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70F3949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Угроза</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4B9757C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-12</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080ED2FF"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Фиксация цен,</w:t>
            </w:r>
          </w:p>
          <w:p w14:paraId="3BC13D7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резерв бюджета, альтернативные поставщики</w:t>
            </w:r>
          </w:p>
        </w:tc>
      </w:tr>
      <w:tr w:rsidR="002B774D" w:rsidRPr="00672B2F" w14:paraId="52E15692" w14:textId="77777777">
        <w:trPr>
          <w:trHeight w:val="1139"/>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2F0494F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2</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5DD411A9"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Дефицит</w:t>
            </w:r>
          </w:p>
          <w:p w14:paraId="2BB66E3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квалифицированных рабочих в строительной отрасли</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10AFFEF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Угроза</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4AD422C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-11,25</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474784E9"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Резерв</w:t>
            </w:r>
          </w:p>
          <w:p w14:paraId="1DC2BD3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исполнителей, закрепление бригады, контроль загрузки</w:t>
            </w:r>
          </w:p>
        </w:tc>
      </w:tr>
      <w:tr w:rsidR="002B774D" w:rsidRPr="00672B2F" w14:paraId="0D275B54" w14:textId="77777777">
        <w:trPr>
          <w:trHeight w:val="2150"/>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29C3015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3</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391772CC"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Риск ошибок при</w:t>
            </w:r>
          </w:p>
          <w:p w14:paraId="539BD02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использовании разных версий цифровых файлов и чертежей</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1B8E46E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Угроза</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3C43161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-9,75</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74B321BB"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Реестр версий,</w:t>
            </w:r>
          </w:p>
          <w:p w14:paraId="1721F7A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единое хранилище, правило утверждённых документов</w:t>
            </w:r>
          </w:p>
        </w:tc>
      </w:tr>
      <w:tr w:rsidR="002B774D" w:rsidRPr="00672B2F" w14:paraId="54ECB9D7" w14:textId="77777777">
        <w:trPr>
          <w:trHeight w:val="1685"/>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39E750D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7A14880A"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Развитие</w:t>
            </w:r>
          </w:p>
          <w:p w14:paraId="00B3DC3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неразрушающего контроля и контроля качества</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0F14427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Возможность</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174674D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9</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04FD6EDB"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Промежуточный</w:t>
            </w:r>
          </w:p>
          <w:p w14:paraId="0992845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контроль качества до финальной сдачи</w:t>
            </w:r>
          </w:p>
        </w:tc>
      </w:tr>
      <w:tr w:rsidR="002B774D" w:rsidRPr="00672B2F" w14:paraId="7BCA3F54" w14:textId="77777777">
        <w:trPr>
          <w:trHeight w:val="2075"/>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18A24B5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5</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2530ABFC"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Спрос на</w:t>
            </w:r>
          </w:p>
          <w:p w14:paraId="5742AD8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промышленное строительство и монтажные работы</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3408CD3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Возможность</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50B6A74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7,8</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0A3B3964"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Типовые</w:t>
            </w:r>
          </w:p>
          <w:p w14:paraId="1D155D77" w14:textId="77777777" w:rsidR="002B774D" w:rsidRPr="00672B2F" w:rsidRDefault="00CF49D2" w:rsidP="003467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риск-регистры для повторяющихся проектных заказов</w:t>
            </w:r>
          </w:p>
          <w:p w14:paraId="57AF512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w:t>
            </w:r>
          </w:p>
        </w:tc>
      </w:tr>
    </w:tbl>
    <w:p w14:paraId="515ED27A" w14:textId="77777777" w:rsidR="00672B2F" w:rsidRPr="00F0357B" w:rsidRDefault="00672B2F" w:rsidP="00F0357B">
      <w:pPr>
        <w:pStyle w:val="1"/>
        <w:rPr>
          <w:rFonts w:ascii="Times New Roman" w:hAnsi="Times New Roman" w:cs="Times New Roman"/>
          <w:sz w:val="28"/>
          <w:szCs w:val="28"/>
        </w:rPr>
      </w:pPr>
    </w:p>
    <w:p w14:paraId="18EC6FC1" w14:textId="503D9477" w:rsidR="002B774D" w:rsidRDefault="00CF49D2" w:rsidP="00F0357B">
      <w:pPr>
        <w:pStyle w:val="1"/>
        <w:rPr>
          <w:rFonts w:ascii="Times New Roman" w:hAnsi="Times New Roman" w:cs="Times New Roman"/>
          <w:sz w:val="28"/>
          <w:szCs w:val="28"/>
        </w:rPr>
      </w:pPr>
      <w:bookmarkStart w:id="18" w:name="_Toc232940379"/>
      <w:r w:rsidRPr="00F0357B">
        <w:rPr>
          <w:rFonts w:ascii="Times New Roman" w:hAnsi="Times New Roman" w:cs="Times New Roman"/>
          <w:sz w:val="28"/>
          <w:szCs w:val="28"/>
        </w:rPr>
        <w:t>Приложение Б</w:t>
      </w:r>
      <w:bookmarkEnd w:id="18"/>
      <w:r w:rsidRPr="00F0357B">
        <w:rPr>
          <w:rFonts w:ascii="Times New Roman" w:hAnsi="Times New Roman" w:cs="Times New Roman"/>
          <w:sz w:val="28"/>
          <w:szCs w:val="28"/>
        </w:rPr>
        <w:t xml:space="preserve"> </w:t>
      </w:r>
    </w:p>
    <w:p w14:paraId="65757790" w14:textId="77777777" w:rsidR="00F0357B" w:rsidRPr="00F0357B" w:rsidRDefault="00F0357B" w:rsidP="00F0357B"/>
    <w:p w14:paraId="41880ADE" w14:textId="77777777" w:rsidR="002B774D" w:rsidRPr="00672B2F" w:rsidRDefault="00CF49D2" w:rsidP="00672B2F">
      <w:pPr>
        <w:spacing w:before="120" w:after="120" w:line="240" w:lineRule="auto"/>
        <w:jc w:val="both"/>
        <w:rPr>
          <w:rFonts w:ascii="Times New Roman" w:eastAsia="Times New Roman" w:hAnsi="Times New Roman" w:cs="Times New Roman"/>
          <w:sz w:val="28"/>
          <w:szCs w:val="28"/>
        </w:rPr>
      </w:pPr>
      <w:r w:rsidRPr="00672B2F">
        <w:rPr>
          <w:rFonts w:ascii="Times New Roman" w:eastAsia="Times New Roman" w:hAnsi="Times New Roman" w:cs="Times New Roman"/>
          <w:sz w:val="28"/>
          <w:szCs w:val="28"/>
        </w:rPr>
        <w:t>Таблица 25 — Итоги SWOT-анализа ООО «</w:t>
      </w:r>
      <w:proofErr w:type="spellStart"/>
      <w:r w:rsidRPr="00672B2F">
        <w:rPr>
          <w:rFonts w:ascii="Times New Roman" w:eastAsia="Times New Roman" w:hAnsi="Times New Roman" w:cs="Times New Roman"/>
          <w:sz w:val="28"/>
          <w:szCs w:val="28"/>
        </w:rPr>
        <w:t>ПромСтройМонтаж</w:t>
      </w:r>
      <w:proofErr w:type="spellEnd"/>
      <w:r w:rsidRPr="00672B2F">
        <w:rPr>
          <w:rFonts w:ascii="Times New Roman" w:eastAsia="Times New Roman" w:hAnsi="Times New Roman" w:cs="Times New Roman"/>
          <w:sz w:val="28"/>
          <w:szCs w:val="28"/>
        </w:rPr>
        <w:t>»</w:t>
      </w:r>
    </w:p>
    <w:tbl>
      <w:tblPr>
        <w:tblStyle w:val="aff2"/>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575"/>
        <w:gridCol w:w="4329"/>
        <w:gridCol w:w="454"/>
        <w:gridCol w:w="824"/>
        <w:gridCol w:w="818"/>
        <w:gridCol w:w="2000"/>
      </w:tblGrid>
      <w:tr w:rsidR="002B774D" w:rsidRPr="00672B2F" w14:paraId="2A728502" w14:textId="77777777">
        <w:trPr>
          <w:trHeight w:val="405"/>
          <w:tblHeader/>
          <w:jc w:val="center"/>
        </w:trPr>
        <w:tc>
          <w:tcPr>
            <w:tcW w:w="0" w:type="auto"/>
            <w:gridSpan w:val="6"/>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B15B2A1" w14:textId="77777777" w:rsidR="002B774D" w:rsidRPr="00672B2F" w:rsidRDefault="00CF49D2" w:rsidP="00346732">
            <w:pPr>
              <w:widowControl w:val="0"/>
              <w:spacing w:line="240" w:lineRule="auto"/>
              <w:jc w:val="center"/>
              <w:rPr>
                <w:rFonts w:ascii="Times New Roman" w:hAnsi="Times New Roman" w:cs="Times New Roman"/>
                <w:sz w:val="24"/>
                <w:szCs w:val="24"/>
              </w:rPr>
            </w:pPr>
            <w:r w:rsidRPr="00672B2F">
              <w:rPr>
                <w:rFonts w:ascii="Times New Roman" w:eastAsia="Times New Roman" w:hAnsi="Times New Roman" w:cs="Times New Roman"/>
                <w:b/>
                <w:bCs/>
                <w:sz w:val="24"/>
                <w:szCs w:val="24"/>
              </w:rPr>
              <w:t>Итоги SWOT-анализа ООО «</w:t>
            </w:r>
            <w:proofErr w:type="spellStart"/>
            <w:r w:rsidRPr="00672B2F">
              <w:rPr>
                <w:rFonts w:ascii="Times New Roman" w:eastAsia="Times New Roman" w:hAnsi="Times New Roman" w:cs="Times New Roman"/>
                <w:b/>
                <w:bCs/>
                <w:sz w:val="24"/>
                <w:szCs w:val="24"/>
              </w:rPr>
              <w:t>ПромСтройМонтаж</w:t>
            </w:r>
            <w:proofErr w:type="spellEnd"/>
            <w:r w:rsidRPr="00672B2F">
              <w:rPr>
                <w:rFonts w:ascii="Times New Roman" w:eastAsia="Times New Roman" w:hAnsi="Times New Roman" w:cs="Times New Roman"/>
                <w:b/>
                <w:bCs/>
                <w:sz w:val="24"/>
                <w:szCs w:val="24"/>
              </w:rPr>
              <w:t>»</w:t>
            </w:r>
          </w:p>
        </w:tc>
      </w:tr>
      <w:tr w:rsidR="002B774D" w:rsidRPr="00672B2F" w14:paraId="4B0DDAD8" w14:textId="77777777">
        <w:trPr>
          <w:trHeight w:val="315"/>
          <w:jc w:val="center"/>
        </w:trPr>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06657240" w14:textId="77777777" w:rsidR="002B774D" w:rsidRPr="00672B2F" w:rsidRDefault="002B774D" w:rsidP="00346732">
            <w:pPr>
              <w:widowControl w:val="0"/>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7CDCB087" w14:textId="77777777" w:rsidR="002B774D" w:rsidRPr="00672B2F" w:rsidRDefault="002B774D" w:rsidP="00346732">
            <w:pPr>
              <w:widowControl w:val="0"/>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396D1C7C" w14:textId="77777777" w:rsidR="002B774D" w:rsidRPr="00672B2F" w:rsidRDefault="002B774D" w:rsidP="00346732">
            <w:pPr>
              <w:widowControl w:val="0"/>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29EA9B30" w14:textId="77777777" w:rsidR="002B774D" w:rsidRPr="00672B2F" w:rsidRDefault="002B774D" w:rsidP="00346732">
            <w:pPr>
              <w:widowControl w:val="0"/>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2850479F" w14:textId="77777777" w:rsidR="002B774D" w:rsidRPr="00672B2F" w:rsidRDefault="002B774D" w:rsidP="00346732">
            <w:pPr>
              <w:widowControl w:val="0"/>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2AD867AB" w14:textId="77777777" w:rsidR="002B774D" w:rsidRPr="00672B2F" w:rsidRDefault="002B774D" w:rsidP="00346732">
            <w:pPr>
              <w:widowControl w:val="0"/>
              <w:spacing w:line="240" w:lineRule="auto"/>
              <w:rPr>
                <w:rFonts w:ascii="Times New Roman" w:hAnsi="Times New Roman" w:cs="Times New Roman"/>
                <w:sz w:val="24"/>
                <w:szCs w:val="24"/>
              </w:rPr>
            </w:pPr>
          </w:p>
        </w:tc>
      </w:tr>
      <w:tr w:rsidR="002B774D" w:rsidRPr="00672B2F" w14:paraId="5988C8B6" w14:textId="77777777">
        <w:trPr>
          <w:trHeight w:val="330"/>
          <w:jc w:val="center"/>
        </w:trPr>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6D91747F"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bCs/>
                <w:sz w:val="24"/>
                <w:szCs w:val="24"/>
              </w:rPr>
              <w:t>Блок</w:t>
            </w:r>
          </w:p>
        </w:tc>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002F18C9"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bCs/>
                <w:sz w:val="24"/>
                <w:szCs w:val="24"/>
              </w:rPr>
              <w:t>Фактор</w:t>
            </w:r>
          </w:p>
        </w:tc>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29D6992F"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bCs/>
                <w:sz w:val="24"/>
                <w:szCs w:val="24"/>
              </w:rPr>
              <w:t>Вес</w:t>
            </w:r>
          </w:p>
        </w:tc>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28BF6277"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bCs/>
                <w:sz w:val="24"/>
                <w:szCs w:val="24"/>
              </w:rPr>
              <w:t>Сумма O</w:t>
            </w:r>
          </w:p>
        </w:tc>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51312E8B"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bCs/>
                <w:sz w:val="24"/>
                <w:szCs w:val="24"/>
              </w:rPr>
              <w:t>Сумма T</w:t>
            </w:r>
          </w:p>
        </w:tc>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66D376FD"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bCs/>
                <w:sz w:val="24"/>
                <w:szCs w:val="24"/>
              </w:rPr>
              <w:t>Вывод</w:t>
            </w:r>
          </w:p>
        </w:tc>
      </w:tr>
      <w:tr w:rsidR="002B774D" w:rsidRPr="00672B2F" w14:paraId="7DD419BD" w14:textId="77777777">
        <w:trPr>
          <w:trHeight w:val="1410"/>
          <w:jc w:val="center"/>
        </w:trPr>
        <w:tc>
          <w:tcPr>
            <w:tcW w:w="0" w:type="auto"/>
            <w:tcBorders>
              <w:top w:val="single" w:sz="6" w:space="0" w:color="434343"/>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F88D12B"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S</w:t>
            </w:r>
          </w:p>
        </w:tc>
        <w:tc>
          <w:tcPr>
            <w:tcW w:w="0" w:type="auto"/>
            <w:tcBorders>
              <w:top w:val="single" w:sz="6" w:space="0" w:color="434343"/>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ECD63C4"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Опыт работы в промышленном строительстве, изготовлении и монтаже металлоконструкций</w:t>
            </w:r>
          </w:p>
        </w:tc>
        <w:tc>
          <w:tcPr>
            <w:tcW w:w="0" w:type="auto"/>
            <w:tcBorders>
              <w:top w:val="single" w:sz="6" w:space="0" w:color="434343"/>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8794DDD"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3</w:t>
            </w:r>
          </w:p>
        </w:tc>
        <w:tc>
          <w:tcPr>
            <w:tcW w:w="0" w:type="auto"/>
            <w:tcBorders>
              <w:top w:val="single" w:sz="6" w:space="0" w:color="434343"/>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0ACF445"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29,4</w:t>
            </w:r>
          </w:p>
        </w:tc>
        <w:tc>
          <w:tcPr>
            <w:tcW w:w="0" w:type="auto"/>
            <w:tcBorders>
              <w:top w:val="single" w:sz="6" w:space="0" w:color="434343"/>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4623E4DD"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27</w:t>
            </w:r>
          </w:p>
        </w:tc>
        <w:tc>
          <w:tcPr>
            <w:tcW w:w="0" w:type="auto"/>
            <w:tcBorders>
              <w:top w:val="single" w:sz="6" w:space="0" w:color="434343"/>
              <w:left w:val="single" w:sz="6" w:space="0" w:color="000000"/>
              <w:bottom w:val="single" w:sz="6" w:space="0" w:color="000000"/>
              <w:right w:val="single" w:sz="6" w:space="0" w:color="000000"/>
            </w:tcBorders>
            <w:shd w:val="clear" w:color="auto" w:fill="auto"/>
            <w:tcMar>
              <w:top w:w="40" w:type="dxa"/>
              <w:left w:w="0" w:type="dxa"/>
              <w:bottom w:w="40" w:type="dxa"/>
              <w:right w:w="0" w:type="dxa"/>
            </w:tcMar>
            <w:vAlign w:val="center"/>
          </w:tcPr>
          <w:p w14:paraId="6A0FDE68"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сильнее связь с возможностями</w:t>
            </w:r>
          </w:p>
        </w:tc>
      </w:tr>
      <w:tr w:rsidR="002B774D" w:rsidRPr="00672B2F" w14:paraId="3C8FB7E3" w14:textId="77777777">
        <w:trPr>
          <w:trHeight w:val="186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CEC5F52"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311A9C7"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Комплексный профиль деятельности: строительство, металлоконструкции, емкостное оборудование, монтаж</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7AAFABA"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5619DB0"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30</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CEB6D56"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29,7</w:t>
            </w:r>
          </w:p>
        </w:tc>
        <w:tc>
          <w:tcPr>
            <w:tcW w:w="0" w:type="auto"/>
            <w:tcBorders>
              <w:top w:val="single" w:sz="6" w:space="0" w:color="000000"/>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2ECE5496"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сильнее связь с возможностями</w:t>
            </w:r>
          </w:p>
        </w:tc>
      </w:tr>
      <w:tr w:rsidR="002B774D" w:rsidRPr="00672B2F" w14:paraId="077BABAE" w14:textId="77777777">
        <w:trPr>
          <w:trHeight w:val="102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08E5E8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0CE0DF5"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Наличие производственной площадки, оборудования и технических ресурсов</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1BFA3577"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8E1D851"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19,2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B347D35"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18,2</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67B435AA"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сильнее связь с возможностями</w:t>
            </w:r>
          </w:p>
        </w:tc>
      </w:tr>
      <w:tr w:rsidR="002B774D" w:rsidRPr="00672B2F" w14:paraId="364AA159" w14:textId="77777777">
        <w:trPr>
          <w:trHeight w:val="1395"/>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E75DB6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A6F9453"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Наличие лаборатории неразрушающего контроля и практики контроля качества работ</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59A290B"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6254C43"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25,5</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FEB61D4"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19,5</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04150AC4"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сильнее связь с возможностями</w:t>
            </w:r>
          </w:p>
        </w:tc>
      </w:tr>
      <w:tr w:rsidR="002B774D" w:rsidRPr="00672B2F" w14:paraId="6E78E3D1" w14:textId="77777777">
        <w:trPr>
          <w:trHeight w:val="1695"/>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81CAA3F"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lastRenderedPageBreak/>
              <w:t>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EBC27B4"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Регистрация и деятельность в Тамбове, открытые сведения о компании и понятный профиль заказов</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34BDEB0"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10AAC58E"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16,4</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269943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11,6</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27687C65"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сильнее связь с возможностями</w:t>
            </w:r>
          </w:p>
        </w:tc>
      </w:tr>
      <w:tr w:rsidR="002B774D" w:rsidRPr="00672B2F" w14:paraId="05C78E92" w14:textId="77777777">
        <w:trPr>
          <w:trHeight w:val="129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EC8B174"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W</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44C719A"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Высокая материалоёмкость работ и зависимость себестоимости от цен на металл</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3AEFF34"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B815B10"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21,9</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C8F413D"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30,9</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5EC6A57D"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сильнее связь с угрозами</w:t>
            </w:r>
          </w:p>
        </w:tc>
      </w:tr>
      <w:tr w:rsidR="002B774D" w:rsidRPr="00672B2F" w14:paraId="5187EB1F" w14:textId="77777777">
        <w:trPr>
          <w:trHeight w:val="114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3B52891"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W</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7E21EF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Сложность координации снабжения, производства, монтажа и взаимодействия с заказчиком</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8CBA15B"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6FA0AE7"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28,2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18140DF"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31,8</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76A275A3"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сильнее связь с угрозами</w:t>
            </w:r>
          </w:p>
        </w:tc>
      </w:tr>
      <w:tr w:rsidR="002B774D" w:rsidRPr="00672B2F" w14:paraId="698CC8DE" w14:textId="77777777">
        <w:trPr>
          <w:trHeight w:val="114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653D64E"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W</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9516A91"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Зависимость краткосрочных проектов от квалифицированных сварщиков, монтажников и инженеров</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3721CAA"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BC24D05"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21,6</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811998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27,3</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563C7CCE"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сильнее связь с угрозами</w:t>
            </w:r>
          </w:p>
        </w:tc>
      </w:tr>
      <w:tr w:rsidR="002B774D" w:rsidRPr="00672B2F" w14:paraId="6A1B864A" w14:textId="77777777">
        <w:trPr>
          <w:trHeight w:val="114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902EB47"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W</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008DB95"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Ограниченный резерв прибыльности при возможных переделках, простоях и росте затрат</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EDCC655"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6B1979B"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12,6</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611B7EC"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18,8</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50C9D5CA"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сильнее связь с угрозами</w:t>
            </w:r>
          </w:p>
        </w:tc>
      </w:tr>
      <w:tr w:rsidR="002B774D" w:rsidRPr="00672B2F" w14:paraId="0838FFDB" w14:textId="77777777">
        <w:trPr>
          <w:trHeight w:val="1035"/>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CFBB1E7"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W</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1EE4CFC6"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Необходимость формализации риск-регистра, контрольных точек и цифрового мониторинга проекта</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B03A523"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5E3111F"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19,8</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314B132"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19,6</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5BDEAA52" w14:textId="77777777" w:rsidR="002B774D" w:rsidRPr="00672B2F" w:rsidRDefault="00CF49D2" w:rsidP="00346732">
            <w:pPr>
              <w:widowControl w:val="0"/>
              <w:spacing w:line="240" w:lineRule="auto"/>
              <w:rPr>
                <w:rFonts w:ascii="Times New Roman" w:hAnsi="Times New Roman" w:cs="Times New Roman"/>
                <w:sz w:val="24"/>
                <w:szCs w:val="24"/>
              </w:rPr>
            </w:pPr>
            <w:r w:rsidRPr="00672B2F">
              <w:rPr>
                <w:rFonts w:ascii="Times New Roman" w:eastAsia="Times New Roman" w:hAnsi="Times New Roman" w:cs="Times New Roman"/>
                <w:sz w:val="24"/>
                <w:szCs w:val="24"/>
              </w:rPr>
              <w:t>сильнее связь с возможностями</w:t>
            </w:r>
          </w:p>
        </w:tc>
      </w:tr>
    </w:tbl>
    <w:p w14:paraId="0DBC35E6" w14:textId="77777777" w:rsidR="002B774D" w:rsidRPr="00672B2F" w:rsidRDefault="002B774D" w:rsidP="00346732">
      <w:pPr>
        <w:spacing w:line="360" w:lineRule="auto"/>
        <w:rPr>
          <w:rFonts w:ascii="Times New Roman" w:eastAsia="Times New Roman" w:hAnsi="Times New Roman" w:cs="Times New Roman"/>
          <w:sz w:val="24"/>
          <w:szCs w:val="24"/>
        </w:rPr>
      </w:pPr>
    </w:p>
    <w:p w14:paraId="086C7B05" w14:textId="77777777" w:rsidR="002B774D" w:rsidRPr="00F0357B" w:rsidRDefault="00CF49D2" w:rsidP="00F0357B">
      <w:pPr>
        <w:pStyle w:val="1"/>
        <w:rPr>
          <w:rFonts w:ascii="Times New Roman" w:hAnsi="Times New Roman" w:cs="Times New Roman"/>
          <w:sz w:val="28"/>
          <w:szCs w:val="28"/>
        </w:rPr>
      </w:pPr>
      <w:bookmarkStart w:id="19" w:name="_Toc232940380"/>
      <w:r w:rsidRPr="00F0357B">
        <w:rPr>
          <w:rFonts w:ascii="Times New Roman" w:hAnsi="Times New Roman" w:cs="Times New Roman"/>
          <w:sz w:val="28"/>
          <w:szCs w:val="28"/>
        </w:rPr>
        <w:t>Приложение В</w:t>
      </w:r>
      <w:bookmarkEnd w:id="19"/>
    </w:p>
    <w:p w14:paraId="44B826B7" w14:textId="77777777" w:rsidR="002B774D" w:rsidRPr="00672B2F" w:rsidRDefault="002B774D" w:rsidP="00346732">
      <w:pPr>
        <w:spacing w:line="360" w:lineRule="auto"/>
        <w:jc w:val="both"/>
        <w:rPr>
          <w:rFonts w:ascii="Times New Roman" w:eastAsia="Times New Roman" w:hAnsi="Times New Roman" w:cs="Times New Roman"/>
          <w:sz w:val="24"/>
          <w:szCs w:val="24"/>
        </w:rPr>
      </w:pPr>
    </w:p>
    <w:tbl>
      <w:tblPr>
        <w:tblStyle w:val="aff3"/>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20" w:type="dxa"/>
          <w:bottom w:w="20" w:type="dxa"/>
          <w:right w:w="20" w:type="dxa"/>
        </w:tblCellMar>
        <w:tblLook w:val="0600" w:firstRow="0" w:lastRow="0" w:firstColumn="0" w:lastColumn="0" w:noHBand="1" w:noVBand="1"/>
      </w:tblPr>
      <w:tblGrid>
        <w:gridCol w:w="1108"/>
        <w:gridCol w:w="717"/>
        <w:gridCol w:w="1043"/>
        <w:gridCol w:w="978"/>
        <w:gridCol w:w="912"/>
        <w:gridCol w:w="978"/>
        <w:gridCol w:w="978"/>
        <w:gridCol w:w="1043"/>
        <w:gridCol w:w="1043"/>
        <w:gridCol w:w="1108"/>
      </w:tblGrid>
      <w:tr w:rsidR="002B774D" w:rsidRPr="00672B2F" w14:paraId="3B01771D" w14:textId="77777777">
        <w:trPr>
          <w:trHeight w:val="1700"/>
          <w:tblHeader/>
          <w:jc w:val="center"/>
        </w:trPr>
        <w:tc>
          <w:tcPr>
            <w:tcW w:w="9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7B20149"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lastRenderedPageBreak/>
              <w:t>№</w:t>
            </w:r>
          </w:p>
        </w:tc>
        <w:tc>
          <w:tcPr>
            <w:tcW w:w="623"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32E84050"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Группа риска</w:t>
            </w:r>
          </w:p>
        </w:tc>
        <w:tc>
          <w:tcPr>
            <w:tcW w:w="907"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12F7FB08"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Риск</w:t>
            </w:r>
          </w:p>
        </w:tc>
        <w:tc>
          <w:tcPr>
            <w:tcW w:w="8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4E661DB3"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Причина</w:t>
            </w:r>
          </w:p>
        </w:tc>
        <w:tc>
          <w:tcPr>
            <w:tcW w:w="793"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3E8E33EB"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Вероятность</w:t>
            </w:r>
          </w:p>
        </w:tc>
        <w:tc>
          <w:tcPr>
            <w:tcW w:w="8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706A9AAE"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Влияние</w:t>
            </w:r>
          </w:p>
        </w:tc>
        <w:tc>
          <w:tcPr>
            <w:tcW w:w="8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44BCFD05"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Уровень риска</w:t>
            </w:r>
          </w:p>
        </w:tc>
        <w:tc>
          <w:tcPr>
            <w:tcW w:w="907"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214393BE"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Последствия</w:t>
            </w:r>
          </w:p>
        </w:tc>
        <w:tc>
          <w:tcPr>
            <w:tcW w:w="907"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38879B38"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Ответственный</w:t>
            </w:r>
          </w:p>
        </w:tc>
        <w:tc>
          <w:tcPr>
            <w:tcW w:w="963"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455A79DA" w14:textId="77777777" w:rsidR="002B774D" w:rsidRPr="00672B2F" w:rsidRDefault="00CF49D2" w:rsidP="00346732">
            <w:pPr>
              <w:spacing w:line="240" w:lineRule="auto"/>
              <w:jc w:val="center"/>
              <w:rPr>
                <w:rFonts w:ascii="Times New Roman" w:eastAsia="Times New Roman" w:hAnsi="Times New Roman" w:cs="Times New Roman"/>
                <w:sz w:val="24"/>
                <w:szCs w:val="24"/>
              </w:rPr>
            </w:pPr>
            <w:r w:rsidRPr="00672B2F">
              <w:rPr>
                <w:rFonts w:ascii="Times New Roman" w:eastAsia="Times New Roman" w:hAnsi="Times New Roman" w:cs="Times New Roman"/>
                <w:b/>
                <w:sz w:val="24"/>
                <w:szCs w:val="24"/>
              </w:rPr>
              <w:t>Меры реагирования</w:t>
            </w:r>
          </w:p>
        </w:tc>
      </w:tr>
      <w:tr w:rsidR="002B774D" w:rsidRPr="00672B2F" w14:paraId="30DE7FE2" w14:textId="77777777">
        <w:trPr>
          <w:trHeight w:val="4965"/>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24361F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E12E13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Временной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5566DDF"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Задержка передачи исходной документации от</w:t>
            </w:r>
          </w:p>
          <w:p w14:paraId="7FC1BFA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заказчика</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6E259FC"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Неполная готовность технического задания,</w:t>
            </w:r>
          </w:p>
          <w:p w14:paraId="74A2FD2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поздние уточнения</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BD77F0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3</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530840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5</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1452C7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15</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5C7FF7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Сдвиг закупки, производства и монтажа</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49F519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F09E8E6"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Установить крайний срок передачи документов,</w:t>
            </w:r>
          </w:p>
          <w:p w14:paraId="0A38674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фиксировать комплектность, согласовать порядок уточнений</w:t>
            </w:r>
          </w:p>
        </w:tc>
      </w:tr>
      <w:tr w:rsidR="002B774D" w:rsidRPr="00672B2F" w14:paraId="50067B17" w14:textId="77777777">
        <w:trPr>
          <w:trHeight w:val="4965"/>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2DCD55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2</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CF08AE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Информационный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30E5B4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Использование устаревшей версии чертежей</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8D14B1A"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Отсутствие единого порядка хранения и</w:t>
            </w:r>
          </w:p>
          <w:p w14:paraId="303AEBC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подтверждения актуальности документов</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F74082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3</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168EE3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5</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186D8F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15</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D3D7B28"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Изготовление некорректных конструкций,</w:t>
            </w:r>
          </w:p>
          <w:p w14:paraId="5AAA783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переделка, задержка сдачи</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8D2035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Инженер проекта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BD83692"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Ввести реестр версий, назначить ответственного</w:t>
            </w:r>
          </w:p>
          <w:p w14:paraId="00B2377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за документацию, использовать только утверждённые файлы</w:t>
            </w:r>
          </w:p>
        </w:tc>
      </w:tr>
      <w:tr w:rsidR="002B774D" w:rsidRPr="00672B2F" w14:paraId="15EC4A68" w14:textId="77777777">
        <w:trPr>
          <w:trHeight w:val="4725"/>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3ACF74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3</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D98110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Финансовый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DD1FB0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Рост стоимости металла и комплектующих</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B98324E"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Изменение цен поставщиков, отсутствие фиксации</w:t>
            </w:r>
          </w:p>
          <w:p w14:paraId="28CEB05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цены</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C505A9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1B124C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3DCEE2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16</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DA89A9F"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Перерасход бюджета, снижение прибыльности</w:t>
            </w:r>
          </w:p>
          <w:p w14:paraId="68407A6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проекта</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CA5E8C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Специалист по снабжению, финансовый специалист</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3DF6505"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Фиксировать цену в заявке или договоре,</w:t>
            </w:r>
          </w:p>
          <w:p w14:paraId="3C33450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предусмотреть резерв, сравнить предложения поставщиков</w:t>
            </w:r>
          </w:p>
        </w:tc>
      </w:tr>
      <w:tr w:rsidR="002B774D" w:rsidRPr="00672B2F" w14:paraId="3952672C" w14:textId="77777777">
        <w:trPr>
          <w:trHeight w:val="4665"/>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4EF2CF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69D71A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Внешний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11EC12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Задержка поставки материалов</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3E5D88D"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Загруженность поставщика, транспортные проблемы,</w:t>
            </w:r>
          </w:p>
          <w:p w14:paraId="53B1871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неполная комплектация</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C977C1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A80E4F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5</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DDD74D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20</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3D7EEB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Остановка производства, срыв графика</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DECB19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Специалист по снабжению</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C6533DC"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Подтверждать дату поставки, иметь резервного</w:t>
            </w:r>
          </w:p>
          <w:p w14:paraId="518368A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поставщика, контролировать статус заказа</w:t>
            </w:r>
          </w:p>
        </w:tc>
      </w:tr>
      <w:tr w:rsidR="002B774D" w:rsidRPr="00672B2F" w14:paraId="56207F35" w14:textId="77777777">
        <w:trPr>
          <w:trHeight w:val="5160"/>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94CC5A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5</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148244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Производственный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7A4E55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Дефекты изготовления металлоконструкций</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BFE9512"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Ошибка исполнителя, нарушение технологии,</w:t>
            </w:r>
          </w:p>
          <w:p w14:paraId="10A9926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недостаточный промежуточный контроль</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462627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3</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D68626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5</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8939D8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15</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20E050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Переделка, рост затрат, задержка монтажа</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EE49D7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Начальник производственного участка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37A8F1C"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Ввести промежуточный контроль, проверять</w:t>
            </w:r>
          </w:p>
          <w:p w14:paraId="3FD1290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критические размеры, фиксировать результаты контроля</w:t>
            </w:r>
          </w:p>
        </w:tc>
      </w:tr>
      <w:tr w:rsidR="002B774D" w:rsidRPr="00672B2F" w14:paraId="111AB4A0" w14:textId="77777777">
        <w:trPr>
          <w:trHeight w:val="5115"/>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7BD09E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6</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A31506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Технический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0E6AB28"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Несоответствие конструкций условиям монтажа на</w:t>
            </w:r>
          </w:p>
          <w:p w14:paraId="2C40DD4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объекте</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F767631"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Неполные исходные данные, неточная проверка</w:t>
            </w:r>
          </w:p>
          <w:p w14:paraId="0EA1030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площадки</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1FD7E1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3</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4DAA60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5</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31F149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15</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A657603"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Невозможность монтажа без доработки,</w:t>
            </w:r>
          </w:p>
          <w:p w14:paraId="516D41C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дополнительные работы</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78176B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Инженер проекта, руководитель монтажа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CB32064"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Провести предварительное обследование объекта,</w:t>
            </w:r>
          </w:p>
          <w:p w14:paraId="2EEE901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согласовать размеры и точки крепления</w:t>
            </w:r>
          </w:p>
        </w:tc>
      </w:tr>
      <w:tr w:rsidR="002B774D" w:rsidRPr="00672B2F" w14:paraId="44F0C902" w14:textId="77777777">
        <w:trPr>
          <w:trHeight w:val="5235"/>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89011A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7</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A02F27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Кадровый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E1D7AAE"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Нехватка квалифицированных сварщиков или</w:t>
            </w:r>
          </w:p>
          <w:p w14:paraId="0BF833D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монтажников</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BE87ACB"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Параллельная занятость персонала, болезнь,</w:t>
            </w:r>
          </w:p>
          <w:p w14:paraId="30BB9B7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перегрузка</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848A07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3</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53FD1F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C66AC1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12</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9E4295A"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Снижение темпа работ, переработки, задержка</w:t>
            </w:r>
          </w:p>
          <w:p w14:paraId="11130A1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сдачи</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2769DC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 начальник участка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B90709A"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Сформировать резерв исполнителей, заранее</w:t>
            </w:r>
          </w:p>
          <w:p w14:paraId="2F3CA77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закрепить бригаду, распределить смены</w:t>
            </w:r>
          </w:p>
        </w:tc>
      </w:tr>
      <w:tr w:rsidR="002B774D" w:rsidRPr="00672B2F" w14:paraId="5EB3B5A8" w14:textId="77777777">
        <w:trPr>
          <w:trHeight w:val="6307"/>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45C309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8</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FC0C2A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Организационный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0F98565"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Несогласованность действий между производством,</w:t>
            </w:r>
          </w:p>
          <w:p w14:paraId="5F7F5B04"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снабжением и монтажом</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3D394C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Отсутствие единого календарного плана и статусов</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70048F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0FC63C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D8BC12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16</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57DA71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Потеря времени, простои, дублирование действий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07F365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B5417B8"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Ввести общий график, короткие статусные</w:t>
            </w:r>
          </w:p>
          <w:p w14:paraId="741EDA9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совещания, единый список задач</w:t>
            </w:r>
          </w:p>
        </w:tc>
      </w:tr>
      <w:tr w:rsidR="002B774D" w:rsidRPr="00672B2F" w14:paraId="53CDF9D6" w14:textId="77777777">
        <w:trPr>
          <w:trHeight w:val="5370"/>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F4CC4E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9</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F298CD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Правовой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80D925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Спор с заказчиком по объёму работ или приёмке</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BB3D2D8"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Нечёткие условия договора, устные изменения,</w:t>
            </w:r>
          </w:p>
          <w:p w14:paraId="6CAC8DF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неполная фиксация требований</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2D04E4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2</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C5796C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5</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740A88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10</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68E7201"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Задержка подписания актов, дополнительные работы</w:t>
            </w:r>
          </w:p>
          <w:p w14:paraId="71B848D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без оплаты</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5CFF81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 договорной специалист</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66E426E"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Фиксировать изменения письменно, уточнить</w:t>
            </w:r>
          </w:p>
          <w:p w14:paraId="5EF7644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порядок приёмки, согласовать критерии результата</w:t>
            </w:r>
          </w:p>
        </w:tc>
      </w:tr>
      <w:tr w:rsidR="002B774D" w:rsidRPr="00672B2F" w14:paraId="1A7A7027" w14:textId="77777777">
        <w:trPr>
          <w:trHeight w:val="5625"/>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FF679F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10</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DB279F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Безопасность</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2FD9BCC"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Нарушение требований охраны труда при монтажных</w:t>
            </w:r>
          </w:p>
          <w:p w14:paraId="664EBB3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работах</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5724D6E"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Сжатые сроки, недостаточный инструктаж, работа</w:t>
            </w:r>
          </w:p>
          <w:p w14:paraId="3D11643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на промышленной площадке</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F3EFB3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2</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E38F16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5</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992F17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10</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5470ACC"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Приостановка работ, травматизм, претензии</w:t>
            </w:r>
          </w:p>
          <w:p w14:paraId="21760B6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заказчика</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8A03959"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Ответственный за охрану труда, руководитель</w:t>
            </w:r>
          </w:p>
          <w:p w14:paraId="45C4D76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монтажа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B87B274"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Провести инструктаж, проверить допуски,</w:t>
            </w:r>
          </w:p>
          <w:p w14:paraId="0FD5DC8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контролировать средства защиты</w:t>
            </w:r>
          </w:p>
        </w:tc>
      </w:tr>
      <w:tr w:rsidR="002B774D" w:rsidRPr="00672B2F" w14:paraId="4D45452E" w14:textId="77777777">
        <w:trPr>
          <w:trHeight w:val="5220"/>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62D4FB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11</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35857F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Технический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F330D20"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Поломка производственного или монтажного</w:t>
            </w:r>
          </w:p>
          <w:p w14:paraId="048B443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оборудования</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DC5BA2A"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Износ, высокая нагрузка, отсутствие проверки</w:t>
            </w:r>
          </w:p>
          <w:p w14:paraId="5583CD9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перед началом работ</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C72650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2</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B9ABB9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A1ABDC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8</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EF08C0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Простой, задержка изготовления или монтажа</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D38127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Начальник участка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B28AB02"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Проверить оборудование до старта, подготовить</w:t>
            </w:r>
          </w:p>
          <w:p w14:paraId="02352E7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запасной инструмент, определить сервисный порядок</w:t>
            </w:r>
          </w:p>
        </w:tc>
      </w:tr>
      <w:tr w:rsidR="002B774D" w:rsidRPr="00672B2F" w14:paraId="5228C825" w14:textId="77777777">
        <w:trPr>
          <w:trHeight w:val="4575"/>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57BD26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12</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A4377F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Информационный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95ECBC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Несвоевременная передача изменений от заказчика</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4BD355D"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Отсутствие регламента коммуникаций, устные</w:t>
            </w:r>
          </w:p>
          <w:p w14:paraId="29B50C20"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согласования</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19EEB3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3</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8B24A4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AD9B4C8"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12</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CF92EB4"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Выполнение работ по старым требованиям,</w:t>
            </w:r>
          </w:p>
          <w:p w14:paraId="6E81854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переделка</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9E214F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14AEF11"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Установить канал коммуникации, фиксировать</w:t>
            </w:r>
          </w:p>
          <w:p w14:paraId="62C246F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изменения письменно, обновлять реестр требований</w:t>
            </w:r>
          </w:p>
        </w:tc>
      </w:tr>
      <w:tr w:rsidR="002B774D" w:rsidRPr="00672B2F" w14:paraId="4C06EA43" w14:textId="77777777">
        <w:trPr>
          <w:trHeight w:val="4305"/>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193148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13</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288284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Финансовый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C7E41C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Задержка оплаты со стороны заказчика</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2AF2D2C"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Условия договора, задержка закрывающих</w:t>
            </w:r>
          </w:p>
          <w:p w14:paraId="2564DE7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документов, спор по приёмке</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9B6F07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2</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A32F2E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F9D1ED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8</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9B534A4"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Кассовый разрыв, ограничение закупок по другим</w:t>
            </w:r>
          </w:p>
          <w:p w14:paraId="07B127D6"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работам</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251EF5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Финансовый специалист, руководитель проекта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C56E792"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Контролировать акты, предусмотреть аванс,</w:t>
            </w:r>
          </w:p>
          <w:p w14:paraId="7CFE8A27"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закрепить сроки оплаты в договоре</w:t>
            </w:r>
          </w:p>
        </w:tc>
      </w:tr>
      <w:tr w:rsidR="002B774D" w:rsidRPr="00672B2F" w14:paraId="0B4F71BF" w14:textId="77777777">
        <w:trPr>
          <w:trHeight w:val="5955"/>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055DBF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14</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8E555F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Внешний</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11FFBD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Неготовность площадки заказчика к монтажу</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30E0EEC"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Параллельные работы на объекте, отсутствие</w:t>
            </w:r>
          </w:p>
          <w:p w14:paraId="5D5F521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допуска, задержка подготовительных операций</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CDC4A5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3</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A1BCDB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5</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7B063A3"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15</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4EB42DA"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Простой бригады, перенос монтажа, рост затрат</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070687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монтажа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36514DF"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Проверить готовность площадки заранее, оформить</w:t>
            </w:r>
          </w:p>
          <w:p w14:paraId="57DE6ED9"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акт готовности, согласовать дату допуска</w:t>
            </w:r>
          </w:p>
        </w:tc>
      </w:tr>
      <w:tr w:rsidR="002B774D" w:rsidRPr="00672B2F" w14:paraId="31CE18D3" w14:textId="77777777">
        <w:trPr>
          <w:trHeight w:val="4605"/>
          <w:jc w:val="center"/>
        </w:trPr>
        <w:tc>
          <w:tcPr>
            <w:tcW w:w="96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1CB69FB"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lastRenderedPageBreak/>
              <w:t>15</w:t>
            </w:r>
          </w:p>
        </w:tc>
        <w:tc>
          <w:tcPr>
            <w:tcW w:w="62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3AD817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Качество</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24DD1A2"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Замечания заказчика при сдаче результата</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E70255E"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Разные ожидания по качеству, неполная</w:t>
            </w:r>
          </w:p>
          <w:p w14:paraId="0F56681C"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промежуточная приёмка</w:t>
            </w:r>
          </w:p>
        </w:tc>
        <w:tc>
          <w:tcPr>
            <w:tcW w:w="79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0E4AF4D"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3</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025C821"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4</w:t>
            </w:r>
          </w:p>
        </w:tc>
        <w:tc>
          <w:tcPr>
            <w:tcW w:w="850"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47B8BC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12</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2AF3FC5"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Доработки, задержка подписания актов, снижение</w:t>
            </w:r>
          </w:p>
          <w:p w14:paraId="082E2B8E"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удовлетворённости заказчика</w:t>
            </w:r>
          </w:p>
        </w:tc>
        <w:tc>
          <w:tcPr>
            <w:tcW w:w="907"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E49A8E5"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Руководитель проекта, контроль качества</w:t>
            </w:r>
          </w:p>
        </w:tc>
        <w:tc>
          <w:tcPr>
            <w:tcW w:w="963"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AE14FE1"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Проводить промежуточную приёмку, согласовать</w:t>
            </w:r>
          </w:p>
          <w:p w14:paraId="50C239C9" w14:textId="77777777" w:rsidR="002B774D" w:rsidRPr="00672B2F" w:rsidRDefault="00CF49D2" w:rsidP="00346732">
            <w:pPr>
              <w:widowControl w:val="0"/>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критерии качества, фиксировать замечания до финала</w:t>
            </w:r>
          </w:p>
          <w:p w14:paraId="462FC60F" w14:textId="77777777" w:rsidR="002B774D" w:rsidRPr="00672B2F" w:rsidRDefault="00CF49D2" w:rsidP="00346732">
            <w:pPr>
              <w:spacing w:line="240" w:lineRule="auto"/>
              <w:rPr>
                <w:rFonts w:ascii="Times New Roman" w:eastAsia="Times New Roman" w:hAnsi="Times New Roman" w:cs="Times New Roman"/>
                <w:sz w:val="24"/>
                <w:szCs w:val="24"/>
              </w:rPr>
            </w:pPr>
            <w:r w:rsidRPr="00672B2F">
              <w:rPr>
                <w:rFonts w:ascii="Times New Roman" w:eastAsia="Times New Roman" w:hAnsi="Times New Roman" w:cs="Times New Roman"/>
                <w:sz w:val="24"/>
                <w:szCs w:val="24"/>
              </w:rPr>
              <w:t xml:space="preserve"> </w:t>
            </w:r>
          </w:p>
        </w:tc>
      </w:tr>
      <w:bookmarkEnd w:id="0"/>
    </w:tbl>
    <w:p w14:paraId="4A9B154B" w14:textId="77777777" w:rsidR="00CF49D2" w:rsidRPr="00672B2F" w:rsidRDefault="00CF49D2" w:rsidP="00346732">
      <w:pPr>
        <w:rPr>
          <w:rFonts w:ascii="Times New Roman" w:hAnsi="Times New Roman" w:cs="Times New Roman"/>
          <w:sz w:val="24"/>
          <w:szCs w:val="24"/>
        </w:rPr>
      </w:pPr>
    </w:p>
    <w:sectPr w:rsidR="00CF49D2" w:rsidRPr="00672B2F" w:rsidSect="006A4316">
      <w:headerReference w:type="default" r:id="rId22"/>
      <w:pgSz w:w="11909" w:h="16834"/>
      <w:pgMar w:top="1134" w:right="567" w:bottom="1134" w:left="1418"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3A92C" w14:textId="77777777" w:rsidR="00CF49D2" w:rsidRDefault="00CF49D2" w:rsidP="00F0357B">
      <w:pPr>
        <w:spacing w:line="240" w:lineRule="auto"/>
      </w:pPr>
      <w:r>
        <w:separator/>
      </w:r>
    </w:p>
  </w:endnote>
  <w:endnote w:type="continuationSeparator" w:id="0">
    <w:p w14:paraId="15379C0D" w14:textId="77777777" w:rsidR="00CF49D2" w:rsidRDefault="00CF49D2" w:rsidP="00F035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1E3F9E91-D1FE-42F9-8105-CB0545DAED4C}"/>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A00002EF" w:usb1="4000004B" w:usb2="00000000" w:usb3="00000000" w:csb0="0000019F" w:csb1="00000000"/>
    <w:embedRegular r:id="rId2" w:fontKey="{46A820C4-2242-46E8-BDDF-ACB4622F68C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739D8" w14:textId="77777777" w:rsidR="00CF49D2" w:rsidRDefault="00CF49D2" w:rsidP="00F0357B">
      <w:pPr>
        <w:spacing w:line="240" w:lineRule="auto"/>
      </w:pPr>
      <w:r>
        <w:separator/>
      </w:r>
    </w:p>
  </w:footnote>
  <w:footnote w:type="continuationSeparator" w:id="0">
    <w:p w14:paraId="6AC80AFF" w14:textId="77777777" w:rsidR="00CF49D2" w:rsidRDefault="00CF49D2" w:rsidP="00F035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505262"/>
      <w:docPartObj>
        <w:docPartGallery w:val="Page Numbers (Top of Page)"/>
        <w:docPartUnique/>
      </w:docPartObj>
    </w:sdtPr>
    <w:sdtContent>
      <w:p w14:paraId="62E35BCB" w14:textId="4E3FFCD2" w:rsidR="006A4316" w:rsidRDefault="006A4316">
        <w:pPr>
          <w:pStyle w:val="aff7"/>
          <w:jc w:val="right"/>
        </w:pPr>
        <w:r>
          <w:fldChar w:fldCharType="begin"/>
        </w:r>
        <w:r>
          <w:instrText>PAGE   \* MERGEFORMAT</w:instrText>
        </w:r>
        <w:r>
          <w:fldChar w:fldCharType="separate"/>
        </w:r>
        <w:r>
          <w:rPr>
            <w:lang w:val="ru-RU"/>
          </w:rPr>
          <w:t>2</w:t>
        </w:r>
        <w:r>
          <w:fldChar w:fldCharType="end"/>
        </w:r>
      </w:p>
    </w:sdtContent>
  </w:sdt>
  <w:p w14:paraId="281191EB" w14:textId="77777777" w:rsidR="00F0357B" w:rsidRDefault="00F0357B">
    <w:pPr>
      <w:pStyle w:val="af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F5495"/>
    <w:multiLevelType w:val="multilevel"/>
    <w:tmpl w:val="53CACACC"/>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AC604A"/>
    <w:multiLevelType w:val="multilevel"/>
    <w:tmpl w:val="684A6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C910EB2"/>
    <w:multiLevelType w:val="multilevel"/>
    <w:tmpl w:val="D43A2E5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A105853"/>
    <w:multiLevelType w:val="multilevel"/>
    <w:tmpl w:val="65C82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61B3AC9"/>
    <w:multiLevelType w:val="multilevel"/>
    <w:tmpl w:val="FE721E4C"/>
    <w:lvl w:ilvl="0">
      <w:start w:val="3"/>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8AF2538"/>
    <w:multiLevelType w:val="multilevel"/>
    <w:tmpl w:val="FE721E4C"/>
    <w:lvl w:ilvl="0">
      <w:start w:val="3"/>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C52354E"/>
    <w:multiLevelType w:val="multilevel"/>
    <w:tmpl w:val="56CE793E"/>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1C3636C"/>
    <w:multiLevelType w:val="multilevel"/>
    <w:tmpl w:val="C2C20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FC25792"/>
    <w:multiLevelType w:val="hybridMultilevel"/>
    <w:tmpl w:val="5F3A95A8"/>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877BA8"/>
    <w:multiLevelType w:val="multilevel"/>
    <w:tmpl w:val="73BC92D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0"/>
  </w:num>
  <w:num w:numId="3">
    <w:abstractNumId w:val="6"/>
  </w:num>
  <w:num w:numId="4">
    <w:abstractNumId w:val="7"/>
  </w:num>
  <w:num w:numId="5">
    <w:abstractNumId w:val="2"/>
  </w:num>
  <w:num w:numId="6">
    <w:abstractNumId w:val="1"/>
  </w:num>
  <w:num w:numId="7">
    <w:abstractNumId w:val="9"/>
  </w:num>
  <w:num w:numId="8">
    <w:abstractNumId w:val="8"/>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74D"/>
    <w:rsid w:val="000E3646"/>
    <w:rsid w:val="002B774D"/>
    <w:rsid w:val="00340129"/>
    <w:rsid w:val="00346732"/>
    <w:rsid w:val="0038200C"/>
    <w:rsid w:val="005A313A"/>
    <w:rsid w:val="00672B2F"/>
    <w:rsid w:val="006A4316"/>
    <w:rsid w:val="00730F9B"/>
    <w:rsid w:val="00CF49D2"/>
    <w:rsid w:val="00E01DC3"/>
    <w:rsid w:val="00F035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BBF60"/>
  <w15:docId w15:val="{CEB8085F-6FC6-4C1D-B7CA-6C0DB44CE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paragraph" w:styleId="aff4">
    <w:name w:val="List Paragraph"/>
    <w:basedOn w:val="a"/>
    <w:uiPriority w:val="34"/>
    <w:qFormat/>
    <w:rsid w:val="00340129"/>
    <w:pPr>
      <w:ind w:left="720"/>
      <w:contextualSpacing/>
    </w:pPr>
  </w:style>
  <w:style w:type="paragraph" w:styleId="aff5">
    <w:name w:val="TOC Heading"/>
    <w:basedOn w:val="1"/>
    <w:next w:val="a"/>
    <w:uiPriority w:val="39"/>
    <w:unhideWhenUsed/>
    <w:qFormat/>
    <w:rsid w:val="00F0357B"/>
    <w:pPr>
      <w:spacing w:before="240" w:after="0" w:line="259" w:lineRule="auto"/>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F0357B"/>
    <w:pPr>
      <w:spacing w:after="100"/>
    </w:pPr>
  </w:style>
  <w:style w:type="paragraph" w:styleId="20">
    <w:name w:val="toc 2"/>
    <w:basedOn w:val="a"/>
    <w:next w:val="a"/>
    <w:autoRedefine/>
    <w:uiPriority w:val="39"/>
    <w:unhideWhenUsed/>
    <w:rsid w:val="00F0357B"/>
    <w:pPr>
      <w:spacing w:after="100"/>
      <w:ind w:left="220"/>
    </w:pPr>
  </w:style>
  <w:style w:type="character" w:styleId="aff6">
    <w:name w:val="Hyperlink"/>
    <w:basedOn w:val="a0"/>
    <w:uiPriority w:val="99"/>
    <w:unhideWhenUsed/>
    <w:rsid w:val="00F0357B"/>
    <w:rPr>
      <w:color w:val="0000FF" w:themeColor="hyperlink"/>
      <w:u w:val="single"/>
    </w:rPr>
  </w:style>
  <w:style w:type="paragraph" w:styleId="aff7">
    <w:name w:val="header"/>
    <w:basedOn w:val="a"/>
    <w:link w:val="aff8"/>
    <w:uiPriority w:val="99"/>
    <w:unhideWhenUsed/>
    <w:rsid w:val="00F0357B"/>
    <w:pPr>
      <w:tabs>
        <w:tab w:val="center" w:pos="4677"/>
        <w:tab w:val="right" w:pos="9355"/>
      </w:tabs>
      <w:spacing w:line="240" w:lineRule="auto"/>
    </w:pPr>
  </w:style>
  <w:style w:type="character" w:customStyle="1" w:styleId="aff8">
    <w:name w:val="Верхний колонтитул Знак"/>
    <w:basedOn w:val="a0"/>
    <w:link w:val="aff7"/>
    <w:uiPriority w:val="99"/>
    <w:rsid w:val="00F0357B"/>
  </w:style>
  <w:style w:type="paragraph" w:styleId="aff9">
    <w:name w:val="footer"/>
    <w:basedOn w:val="a"/>
    <w:link w:val="affa"/>
    <w:uiPriority w:val="99"/>
    <w:unhideWhenUsed/>
    <w:rsid w:val="00F0357B"/>
    <w:pPr>
      <w:tabs>
        <w:tab w:val="center" w:pos="4677"/>
        <w:tab w:val="right" w:pos="9355"/>
      </w:tabs>
      <w:spacing w:line="240" w:lineRule="auto"/>
    </w:pPr>
  </w:style>
  <w:style w:type="character" w:customStyle="1" w:styleId="affa">
    <w:name w:val="Нижний колонтитул Знак"/>
    <w:basedOn w:val="a0"/>
    <w:link w:val="aff9"/>
    <w:uiPriority w:val="99"/>
    <w:rsid w:val="00F0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65904">
      <w:bodyDiv w:val="1"/>
      <w:marLeft w:val="0"/>
      <w:marRight w:val="0"/>
      <w:marTop w:val="0"/>
      <w:marBottom w:val="0"/>
      <w:divBdr>
        <w:top w:val="none" w:sz="0" w:space="0" w:color="auto"/>
        <w:left w:val="none" w:sz="0" w:space="0" w:color="auto"/>
        <w:bottom w:val="none" w:sz="0" w:space="0" w:color="auto"/>
        <w:right w:val="none" w:sz="0" w:space="0" w:color="auto"/>
      </w:divBdr>
    </w:div>
    <w:div w:id="250357276">
      <w:bodyDiv w:val="1"/>
      <w:marLeft w:val="0"/>
      <w:marRight w:val="0"/>
      <w:marTop w:val="0"/>
      <w:marBottom w:val="0"/>
      <w:divBdr>
        <w:top w:val="none" w:sz="0" w:space="0" w:color="auto"/>
        <w:left w:val="none" w:sz="0" w:space="0" w:color="auto"/>
        <w:bottom w:val="none" w:sz="0" w:space="0" w:color="auto"/>
        <w:right w:val="none" w:sz="0" w:space="0" w:color="auto"/>
      </w:divBdr>
    </w:div>
    <w:div w:id="1686710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6C28A-DA22-43A3-988C-50514457A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96</Pages>
  <Words>18740</Words>
  <Characters>106824</Characters>
  <Application>Microsoft Office Word</Application>
  <DocSecurity>0</DocSecurity>
  <Lines>890</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Nikita Popov</cp:lastModifiedBy>
  <cp:revision>6</cp:revision>
  <dcterms:created xsi:type="dcterms:W3CDTF">2026-06-21T09:22:00Z</dcterms:created>
  <dcterms:modified xsi:type="dcterms:W3CDTF">2026-06-21T10:23:00Z</dcterms:modified>
</cp:coreProperties>
</file>