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62780" w14:textId="314CE927" w:rsidR="00A468A2" w:rsidRPr="00BB587F" w:rsidRDefault="00A468A2">
      <w:r w:rsidRPr="00BB587F">
        <w:rPr>
          <w:b/>
          <w:bCs/>
        </w:rPr>
        <w:t>Доработка Реестра брокера</w:t>
      </w:r>
      <w:r w:rsidR="00BB587F">
        <w:t xml:space="preserve"> (частично реализована в </w:t>
      </w:r>
      <w:r w:rsidR="00BB587F">
        <w:rPr>
          <w:lang w:val="en-US"/>
        </w:rPr>
        <w:t>PP</w:t>
      </w:r>
      <w:r w:rsidR="00BB587F" w:rsidRPr="00BB587F">
        <w:t xml:space="preserve">1 </w:t>
      </w:r>
      <w:r w:rsidR="00BB587F">
        <w:t>и закомментирована, по причине того, что возникли сомнения о необходимости доработки, при этом на завершения доработки требовались еще доп.усилия).</w:t>
      </w:r>
    </w:p>
    <w:p w14:paraId="4A2A571E" w14:textId="732252FE" w:rsidR="00747EEA" w:rsidRDefault="00747EEA">
      <w:r>
        <w:t xml:space="preserve">В процессе обработки реестра брокера есть </w:t>
      </w:r>
      <w:r w:rsidR="004C1D75">
        <w:t>шаг копирования разбивки сумм по МВЗ в данные КЗУ поставки (более подробно см. в Инструкции..).</w:t>
      </w:r>
    </w:p>
    <w:p w14:paraId="6CF96205" w14:textId="03D99932" w:rsidR="00A468A2" w:rsidRDefault="00747EEA">
      <w:r>
        <w:rPr>
          <w:noProof/>
        </w:rPr>
        <w:drawing>
          <wp:inline distT="0" distB="0" distL="0" distR="0" wp14:anchorId="138A8E9B" wp14:editId="458D8475">
            <wp:extent cx="3718560" cy="2133600"/>
            <wp:effectExtent l="0" t="0" r="0" b="0"/>
            <wp:docPr id="4" name="Рисунок 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тол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CE8D" w14:textId="4F466C4D" w:rsidR="00747EEA" w:rsidRDefault="00747EEA" w:rsidP="004C1D75">
      <w:r>
        <w:rPr>
          <w:noProof/>
        </w:rPr>
        <w:drawing>
          <wp:inline distT="0" distB="0" distL="0" distR="0" wp14:anchorId="5962EEC4" wp14:editId="088772A9">
            <wp:extent cx="5940425" cy="22847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D8BC" w14:textId="0F483490" w:rsidR="00747EEA" w:rsidRDefault="00747EEA" w:rsidP="004C1D75">
      <w:r>
        <w:rPr>
          <w:noProof/>
        </w:rPr>
        <w:drawing>
          <wp:inline distT="0" distB="0" distL="0" distR="0" wp14:anchorId="436EACCB" wp14:editId="06B2AA9E">
            <wp:extent cx="5509260" cy="2667000"/>
            <wp:effectExtent l="0" t="0" r="0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6B841" w14:textId="5E8E08A4" w:rsidR="00747EEA" w:rsidRDefault="004C1D75">
      <w:r>
        <w:t>Первоначально данная операция вызывала сложности у пользователя, поэтому была начата доработка по автоматизации данного процесса.</w:t>
      </w:r>
    </w:p>
    <w:p w14:paraId="09EE6D79" w14:textId="63D57447" w:rsidR="00FB0EEE" w:rsidRDefault="00FB0EEE">
      <w:r>
        <w:t>Сейчас в тестовой системе реализовано следующее:</w:t>
      </w:r>
    </w:p>
    <w:p w14:paraId="0EDAA635" w14:textId="1EF630F6" w:rsidR="00FB0EEE" w:rsidRDefault="006D0173">
      <w:r>
        <w:lastRenderedPageBreak/>
        <w:t xml:space="preserve">Поставка </w:t>
      </w:r>
      <w:r w:rsidRPr="006D0173">
        <w:t>180444255</w:t>
      </w:r>
      <w:r>
        <w:t xml:space="preserve">, проваливаемся в позицию, закладка доп. данные. Реализована кнопка Реестр брокера. </w:t>
      </w:r>
    </w:p>
    <w:p w14:paraId="65C11F09" w14:textId="3A29F0AA" w:rsidR="006D0173" w:rsidRDefault="006D0173">
      <w:r>
        <w:rPr>
          <w:noProof/>
        </w:rPr>
        <w:drawing>
          <wp:inline distT="0" distB="0" distL="0" distR="0" wp14:anchorId="6AB488A5" wp14:editId="5692007F">
            <wp:extent cx="5940425" cy="3217545"/>
            <wp:effectExtent l="0" t="0" r="3175" b="1905"/>
            <wp:docPr id="3" name="Рисунок 3" descr="Изображение выглядит как текст,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тол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6C24" w14:textId="61080138" w:rsidR="006D0173" w:rsidRDefault="006D0173">
      <w:r>
        <w:t>При нажатии на нее открывается всплывающее окно</w:t>
      </w:r>
    </w:p>
    <w:p w14:paraId="0B23BA48" w14:textId="5B9D62B4" w:rsidR="006D0173" w:rsidRDefault="006D0173">
      <w:pPr>
        <w:rPr>
          <w:lang w:val="en-US"/>
        </w:rPr>
      </w:pPr>
      <w:r>
        <w:rPr>
          <w:noProof/>
        </w:rPr>
        <w:drawing>
          <wp:inline distT="0" distB="0" distL="0" distR="0" wp14:anchorId="693A7BEB" wp14:editId="03B0D7AB">
            <wp:extent cx="3071126" cy="1211685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75FF" w14:textId="570F6C35" w:rsidR="005A0CBD" w:rsidRPr="005A0CBD" w:rsidRDefault="005A0CBD">
      <w:r>
        <w:t>После указания номера реестра в поставку подтягивалась разбивка по МВЗ из реестра.</w:t>
      </w:r>
    </w:p>
    <w:p w14:paraId="5505D650" w14:textId="5BFB9832" w:rsidR="00EA08C1" w:rsidRPr="005A0CBD" w:rsidRDefault="00EA08C1"/>
    <w:p w14:paraId="5E0AADE6" w14:textId="65912011" w:rsidR="00EA08C1" w:rsidRDefault="005A0CBD">
      <w:r>
        <w:t>П</w:t>
      </w:r>
      <w:r w:rsidR="00EA08C1">
        <w:t>роблемы</w:t>
      </w:r>
      <w:r>
        <w:t>, которые помню</w:t>
      </w:r>
      <w:r w:rsidR="00EA08C1">
        <w:t>: Не сохраняется номер реестра</w:t>
      </w:r>
    </w:p>
    <w:p w14:paraId="27991D10" w14:textId="382C2E78" w:rsidR="00EA08C1" w:rsidRDefault="00EA08C1">
      <w:r>
        <w:t xml:space="preserve">При нажатии на кнопку «Открыть </w:t>
      </w:r>
      <w:r>
        <w:rPr>
          <w:lang w:val="en-US"/>
        </w:rPr>
        <w:t>ALV</w:t>
      </w:r>
      <w:r>
        <w:t>» и ее закрытии, данные дублируются и суммируются.</w:t>
      </w:r>
    </w:p>
    <w:p w14:paraId="11FF8B96" w14:textId="1DC8111C" w:rsidR="00375F46" w:rsidRPr="00EA08C1" w:rsidRDefault="00375F46">
      <w:r>
        <w:t>Возможны еще какие-то проблемы именно с окном разбивки по МВЗ в поставке.</w:t>
      </w:r>
    </w:p>
    <w:sectPr w:rsidR="00375F46" w:rsidRPr="00EA0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64720"/>
    <w:multiLevelType w:val="hybridMultilevel"/>
    <w:tmpl w:val="A64AF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A2"/>
    <w:rsid w:val="00375F46"/>
    <w:rsid w:val="004C1D75"/>
    <w:rsid w:val="005A0CBD"/>
    <w:rsid w:val="006D0173"/>
    <w:rsid w:val="00747EEA"/>
    <w:rsid w:val="009A0D5E"/>
    <w:rsid w:val="00A468A2"/>
    <w:rsid w:val="00BB587F"/>
    <w:rsid w:val="00EA08C1"/>
    <w:rsid w:val="00FB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314A1"/>
  <w15:chartTrackingRefBased/>
  <w15:docId w15:val="{300A27DD-5C2F-4C9C-ADB7-A1EC7C37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7EEA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8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Светлана Сергеевна</dc:creator>
  <cp:keywords/>
  <dc:description/>
  <cp:lastModifiedBy>Баранова Светлана Сергеевна</cp:lastModifiedBy>
  <cp:revision>8</cp:revision>
  <dcterms:created xsi:type="dcterms:W3CDTF">2022-03-02T14:54:00Z</dcterms:created>
  <dcterms:modified xsi:type="dcterms:W3CDTF">2022-03-05T11:33:00Z</dcterms:modified>
</cp:coreProperties>
</file>