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CB3148" w14:textId="39D48A8A" w:rsidR="00D038F6" w:rsidRPr="00D038F6" w:rsidRDefault="00D038F6" w:rsidP="00D038F6">
      <w:pPr>
        <w:pStyle w:val="1"/>
        <w:rPr>
          <w:rFonts w:asciiTheme="minorHAnsi" w:hAnsiTheme="minorHAnsi" w:cstheme="minorHAnsi"/>
          <w:color w:val="auto"/>
          <w:lang w:val="en-US"/>
        </w:rPr>
      </w:pPr>
      <w:r w:rsidRPr="00D038F6">
        <w:rPr>
          <w:rFonts w:asciiTheme="minorHAnsi" w:hAnsiTheme="minorHAnsi" w:cstheme="minorHAnsi"/>
          <w:color w:val="auto"/>
        </w:rPr>
        <w:t xml:space="preserve">Инструкция по обработке ДТ через транзакцию </w:t>
      </w:r>
      <w:r w:rsidRPr="00D038F6">
        <w:rPr>
          <w:rFonts w:asciiTheme="minorHAnsi" w:hAnsiTheme="minorHAnsi" w:cstheme="minorHAnsi"/>
          <w:color w:val="auto"/>
          <w:lang w:val="en-US"/>
        </w:rPr>
        <w:t>ZCSTM</w:t>
      </w:r>
    </w:p>
    <w:p w14:paraId="1895BEB4" w14:textId="77777777" w:rsidR="006A679B" w:rsidRPr="00D038F6" w:rsidRDefault="006A679B" w:rsidP="006A679B">
      <w:pPr>
        <w:pStyle w:val="a3"/>
        <w:numPr>
          <w:ilvl w:val="0"/>
          <w:numId w:val="2"/>
        </w:numPr>
      </w:pPr>
      <w:r w:rsidRPr="00D038F6">
        <w:t>На экране поиска вводите номер ДТ или накладную (возможны другие критерии поиска)</w:t>
      </w:r>
    </w:p>
    <w:p w14:paraId="4B87A867" w14:textId="77777777" w:rsidR="00D038F6" w:rsidRPr="0063776A" w:rsidRDefault="006A679B" w:rsidP="0063776A">
      <w:r w:rsidRPr="00D038F6">
        <w:rPr>
          <w:noProof/>
          <w:lang w:eastAsia="ru-RU"/>
        </w:rPr>
        <w:drawing>
          <wp:inline distT="0" distB="0" distL="0" distR="0" wp14:anchorId="3EDC2B9B" wp14:editId="1F81B732">
            <wp:extent cx="4324350" cy="2286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776A">
        <w:t xml:space="preserve"> </w:t>
      </w:r>
    </w:p>
    <w:p w14:paraId="2E20B5CA" w14:textId="54B1FEC5" w:rsidR="006A679B" w:rsidRPr="00D038F6" w:rsidRDefault="00D038F6" w:rsidP="00D038F6">
      <w:pPr>
        <w:pStyle w:val="a3"/>
        <w:rPr>
          <w:rFonts w:asciiTheme="minorHAnsi" w:hAnsiTheme="minorHAnsi" w:cstheme="minorBidi"/>
        </w:rPr>
      </w:pPr>
      <w:r>
        <w:t>Откроется</w:t>
      </w:r>
      <w:r w:rsidR="006A679B" w:rsidRPr="00D038F6">
        <w:t xml:space="preserve"> отчет загрузки таможенных деклараций</w:t>
      </w:r>
      <w:r>
        <w:t>.</w:t>
      </w:r>
    </w:p>
    <w:p w14:paraId="0AF52BC0" w14:textId="77777777" w:rsidR="0063776A" w:rsidRDefault="006A679B" w:rsidP="00EB2D67">
      <w:pPr>
        <w:pStyle w:val="a3"/>
        <w:numPr>
          <w:ilvl w:val="0"/>
          <w:numId w:val="2"/>
        </w:numPr>
      </w:pPr>
      <w:r w:rsidRPr="00D038F6">
        <w:t xml:space="preserve">Если поле </w:t>
      </w:r>
      <w:r w:rsidR="00D038F6">
        <w:t>«</w:t>
      </w:r>
      <w:r w:rsidRPr="00D038F6">
        <w:t>Идентификатор» - зеленое – декларация обработана</w:t>
      </w:r>
      <w:r w:rsidR="00D038F6">
        <w:t xml:space="preserve"> в автоматическом режиме</w:t>
      </w:r>
      <w:r w:rsidR="0063776A">
        <w:t>.</w:t>
      </w:r>
    </w:p>
    <w:p w14:paraId="71900EF0" w14:textId="3C97145E" w:rsidR="00D038F6" w:rsidRDefault="00D038F6" w:rsidP="0063776A">
      <w:r>
        <w:rPr>
          <w:noProof/>
          <w:lang w:eastAsia="ru-RU"/>
        </w:rPr>
        <w:drawing>
          <wp:inline distT="0" distB="0" distL="0" distR="0" wp14:anchorId="0AEE40F0" wp14:editId="33EDC189">
            <wp:extent cx="5768340" cy="966220"/>
            <wp:effectExtent l="0" t="0" r="381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2922" cy="98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9700" w14:textId="7346B47B" w:rsidR="00D038F6" w:rsidRDefault="00D038F6" w:rsidP="00D038F6">
      <w:pPr>
        <w:pStyle w:val="a3"/>
      </w:pPr>
      <w:r>
        <w:t>Необходимо проверить корректность загруженных данных и для товаров, подлежащих передаче на склад, проставить индикатор «Груз передан».</w:t>
      </w:r>
    </w:p>
    <w:p w14:paraId="7A86D727" w14:textId="1C2F9035" w:rsidR="00D038F6" w:rsidRDefault="00D038F6" w:rsidP="00D038F6">
      <w:pPr>
        <w:pStyle w:val="a3"/>
      </w:pPr>
      <w:r>
        <w:t>Если груз всей декларации</w:t>
      </w:r>
      <w:r w:rsidR="00587A55">
        <w:t xml:space="preserve"> (или большинство позиций декларации)</w:t>
      </w:r>
      <w:r>
        <w:t xml:space="preserve"> передан на один склад, можно воспользоваться кнопкой «Груз передан» на экране Отчета загрузки таможенных деклараций:</w:t>
      </w:r>
    </w:p>
    <w:p w14:paraId="65464B78" w14:textId="67BBF8B3" w:rsidR="00D038F6" w:rsidRDefault="00D038F6" w:rsidP="0063776A">
      <w:r>
        <w:rPr>
          <w:noProof/>
          <w:lang w:eastAsia="ru-RU"/>
        </w:rPr>
        <w:drawing>
          <wp:inline distT="0" distB="0" distL="0" distR="0" wp14:anchorId="2B14B811" wp14:editId="4F668B0C">
            <wp:extent cx="5821318" cy="1241425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3150" cy="125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D4C1" w14:textId="449B79AA" w:rsidR="00587A55" w:rsidRDefault="00587A55" w:rsidP="00D038F6">
      <w:pPr>
        <w:pStyle w:val="a3"/>
      </w:pPr>
      <w:r>
        <w:t>Необходимо выделить строку с декларацией и нажать на кнопку «Груз передан».</w:t>
      </w:r>
    </w:p>
    <w:p w14:paraId="1B973D5C" w14:textId="10742D04" w:rsidR="00587A55" w:rsidRDefault="00587A55" w:rsidP="00D038F6">
      <w:pPr>
        <w:pStyle w:val="a3"/>
      </w:pPr>
      <w:r>
        <w:t>Будет открыто окно со списком складов входного контроля. Необходимо выбрать нужный</w:t>
      </w:r>
      <w:r w:rsidR="005737E2" w:rsidRPr="005737E2">
        <w:t xml:space="preserve"> склад</w:t>
      </w:r>
      <w:r>
        <w:t xml:space="preserve"> и нажать на кнопку «Сохранить».</w:t>
      </w:r>
    </w:p>
    <w:p w14:paraId="40C2F32A" w14:textId="6F9B6667" w:rsidR="00587A55" w:rsidRDefault="00587A55" w:rsidP="0063776A">
      <w:r>
        <w:rPr>
          <w:noProof/>
          <w:lang w:eastAsia="ru-RU"/>
        </w:rPr>
        <w:drawing>
          <wp:inline distT="0" distB="0" distL="0" distR="0" wp14:anchorId="25DDE4A8" wp14:editId="078D10F3">
            <wp:extent cx="5878146" cy="125857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26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838A" w14:textId="376B3A74" w:rsidR="00587A55" w:rsidRPr="00587A55" w:rsidRDefault="00587A55" w:rsidP="0063776A">
      <w:pPr>
        <w:pStyle w:val="a3"/>
      </w:pPr>
      <w:r>
        <w:t xml:space="preserve">Если у одной из позиций отличается склад входного контроля и его необходимо изменить, следует войти внутрь декларации путем двойного нажатия на номер декларации. Перейти на вкладку </w:t>
      </w:r>
      <w:r w:rsidR="0063776A">
        <w:t xml:space="preserve">«Позиции», выделить нужную позицию и нажать на кнопку «Груз передан». </w:t>
      </w:r>
      <w:r w:rsidR="0063776A">
        <w:lastRenderedPageBreak/>
        <w:t>Будет также открыто окно со списком складов входного контроля. Необходимо выбрать нужный</w:t>
      </w:r>
      <w:r w:rsidR="005737E2">
        <w:t xml:space="preserve"> склад</w:t>
      </w:r>
      <w:r w:rsidR="0063776A">
        <w:t xml:space="preserve"> и нажать на кнопку «Сохранить».</w:t>
      </w:r>
    </w:p>
    <w:p w14:paraId="589495E8" w14:textId="7F289C66" w:rsidR="00587A55" w:rsidRPr="0063776A" w:rsidRDefault="0063776A" w:rsidP="0063776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404F70E" wp14:editId="52AE98A3">
            <wp:extent cx="5940425" cy="31972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683C" w14:textId="77777777" w:rsidR="00D038F6" w:rsidRPr="00D038F6" w:rsidRDefault="00D038F6" w:rsidP="00D038F6">
      <w:pPr>
        <w:pStyle w:val="a3"/>
      </w:pPr>
    </w:p>
    <w:p w14:paraId="67EB24B6" w14:textId="2703829A" w:rsidR="006A679B" w:rsidRPr="0063776A" w:rsidRDefault="006A679B" w:rsidP="0063776A">
      <w:pPr>
        <w:pStyle w:val="a3"/>
        <w:numPr>
          <w:ilvl w:val="0"/>
          <w:numId w:val="2"/>
        </w:numPr>
      </w:pPr>
      <w:r w:rsidRPr="00D038F6">
        <w:t xml:space="preserve">Если поле «Идентификатор» - желтое – </w:t>
      </w:r>
      <w:r w:rsidR="0063776A">
        <w:t xml:space="preserve">но при этом поле «Номер </w:t>
      </w:r>
      <w:r w:rsidR="0063776A">
        <w:rPr>
          <w:lang w:val="en-US"/>
        </w:rPr>
        <w:t>AWB</w:t>
      </w:r>
      <w:r w:rsidR="0063776A">
        <w:t xml:space="preserve">» выделено красным, </w:t>
      </w:r>
      <w:r w:rsidR="00721F7A">
        <w:t xml:space="preserve">значит по указанному номеру накладной нет поставок. </w:t>
      </w:r>
    </w:p>
    <w:p w14:paraId="7A974E7A" w14:textId="420E9296" w:rsidR="0063776A" w:rsidRDefault="0063776A" w:rsidP="0063776A">
      <w:r>
        <w:rPr>
          <w:noProof/>
          <w:lang w:eastAsia="ru-RU"/>
        </w:rPr>
        <w:drawing>
          <wp:inline distT="0" distB="0" distL="0" distR="0" wp14:anchorId="441A606E" wp14:editId="7C87136C">
            <wp:extent cx="5940425" cy="12045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5BF4" w14:textId="1919A14E" w:rsidR="00D038F6" w:rsidRDefault="00D038F6" w:rsidP="00D038F6">
      <w:r w:rsidRPr="00D038F6">
        <w:rPr>
          <w:noProof/>
          <w:lang w:eastAsia="ru-RU"/>
        </w:rPr>
        <w:drawing>
          <wp:inline distT="0" distB="0" distL="0" distR="0" wp14:anchorId="406C70F0" wp14:editId="1B35841A">
            <wp:extent cx="5940425" cy="7429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F532" w14:textId="4FE50A8F" w:rsidR="00721F7A" w:rsidRDefault="00721F7A" w:rsidP="00D038F6">
      <w:r>
        <w:t>Необходимо определить самостоятельно или с помощью группы Логистики (</w:t>
      </w:r>
      <w:r>
        <w:rPr>
          <w:lang w:val="en-US"/>
        </w:rPr>
        <w:t>procurement</w:t>
      </w:r>
      <w:r w:rsidRPr="00721F7A">
        <w:t>)</w:t>
      </w:r>
      <w:r>
        <w:t>, стоит ли ожидать по данной декларации документы поставок, или же поставки по накладной введены не буд</w:t>
      </w:r>
      <w:r w:rsidR="00B44F4F">
        <w:t>у</w:t>
      </w:r>
      <w:r>
        <w:t>т (</w:t>
      </w:r>
      <w:r w:rsidR="00B44F4F">
        <w:t xml:space="preserve">случай отправки </w:t>
      </w:r>
      <w:r>
        <w:t>«Без заказ</w:t>
      </w:r>
      <w:r w:rsidR="00B44F4F">
        <w:t xml:space="preserve">а»). </w:t>
      </w:r>
      <w:r w:rsidR="00D97B2F">
        <w:t xml:space="preserve">Если </w:t>
      </w:r>
      <w:r w:rsidR="00A52CD8">
        <w:t>декларация уже давно получена, но поставок нет, необходимо также уточнить, в какой период времени будут введены поставки. Если по информации от группы Логистики соответствующие поставки были введены, но в системе они не отображаются, необходимо обратиться к Группе поддержки.</w:t>
      </w:r>
    </w:p>
    <w:p w14:paraId="20D2EB70" w14:textId="7943FEE3" w:rsidR="00FF59F8" w:rsidRDefault="00FF59F8" w:rsidP="00D038F6">
      <w:r>
        <w:t xml:space="preserve">Если декларация была отправлена «Без заказа», необходимо обработать декларацию соответствующим образом </w:t>
      </w:r>
      <w:r w:rsidRPr="00FF59F8">
        <w:t>(</w:t>
      </w:r>
      <w:r w:rsidRPr="00FF59F8">
        <w:rPr>
          <w:b/>
          <w:bCs/>
        </w:rPr>
        <w:t xml:space="preserve">п. </w:t>
      </w:r>
      <w:r w:rsidR="00871F9D">
        <w:rPr>
          <w:b/>
          <w:bCs/>
        </w:rPr>
        <w:t>4</w:t>
      </w:r>
      <w:r w:rsidRPr="00FF59F8">
        <w:t>)</w:t>
      </w:r>
      <w:r>
        <w:t>.</w:t>
      </w:r>
    </w:p>
    <w:p w14:paraId="018740BC" w14:textId="34643883" w:rsidR="00B44F4F" w:rsidRDefault="00B44F4F" w:rsidP="00D038F6">
      <w:r>
        <w:t>Если по декларации ожидаются поставки, то декларацию необходимо отложить, обрабатывать ее нет смысла, т.</w:t>
      </w:r>
      <w:r w:rsidR="00BE6CBF">
        <w:t xml:space="preserve"> </w:t>
      </w:r>
      <w:r>
        <w:t>к. нужных документов для связи нет в системе.</w:t>
      </w:r>
    </w:p>
    <w:p w14:paraId="782C80A1" w14:textId="47EA8F53" w:rsidR="00B44F4F" w:rsidRDefault="00B44F4F" w:rsidP="00D038F6">
      <w:r>
        <w:t xml:space="preserve">В системе запущено фоновое задание, которое обрабатывает </w:t>
      </w:r>
      <w:r w:rsidR="00D97B2F">
        <w:t>декларации, по которым отсутствовали поставки. Фоновое задание запускается 1 раз в сутки, и по всем необработанным декларациям заново осуществляет поиск п</w:t>
      </w:r>
      <w:r w:rsidR="005737E2">
        <w:t>оставок. При возможности связываются</w:t>
      </w:r>
      <w:r w:rsidR="00D97B2F">
        <w:t xml:space="preserve"> поставки и декларации в автоматическом режиме, статус соответствующей декларации переключится на </w:t>
      </w:r>
      <w:r w:rsidR="00D97B2F">
        <w:lastRenderedPageBreak/>
        <w:t>«Зеленый». Если при обработке возникнет необходимость ручной обработки, декларация останется в желтом статусе.</w:t>
      </w:r>
    </w:p>
    <w:p w14:paraId="1FBD17BD" w14:textId="77777777" w:rsidR="00D97B2F" w:rsidRDefault="00D97B2F" w:rsidP="00D038F6">
      <w:r>
        <w:t xml:space="preserve">Необходимо вернуться к обработке такой декларации на следующий день. </w:t>
      </w:r>
    </w:p>
    <w:p w14:paraId="0AAAD070" w14:textId="6117464C" w:rsidR="00D97B2F" w:rsidRDefault="00D97B2F" w:rsidP="00D97B2F">
      <w:pPr>
        <w:pStyle w:val="a3"/>
        <w:numPr>
          <w:ilvl w:val="0"/>
          <w:numId w:val="5"/>
        </w:numPr>
      </w:pPr>
      <w:r>
        <w:t xml:space="preserve">Если декларация была обработана в автоматическом режиме и статус переключился на «Зеленый», необходимо перейти к </w:t>
      </w:r>
      <w:r w:rsidRPr="00FF59F8">
        <w:rPr>
          <w:b/>
          <w:bCs/>
        </w:rPr>
        <w:t>п.2</w:t>
      </w:r>
      <w:r>
        <w:t>.</w:t>
      </w:r>
    </w:p>
    <w:p w14:paraId="54F0AF32" w14:textId="5907B65B" w:rsidR="00D97B2F" w:rsidRDefault="00D97B2F" w:rsidP="00D97B2F">
      <w:pPr>
        <w:pStyle w:val="a3"/>
        <w:numPr>
          <w:ilvl w:val="0"/>
          <w:numId w:val="5"/>
        </w:numPr>
      </w:pPr>
      <w:r>
        <w:t xml:space="preserve">Если декларация осталась в желтом статусе, но поле «Номер </w:t>
      </w:r>
      <w:r>
        <w:rPr>
          <w:lang w:val="en-US"/>
        </w:rPr>
        <w:t>AWB</w:t>
      </w:r>
      <w:r>
        <w:t>» не красное, необходимо перейти к ручной обработке декларации (</w:t>
      </w:r>
      <w:r w:rsidRPr="00FF59F8">
        <w:rPr>
          <w:b/>
          <w:bCs/>
        </w:rPr>
        <w:t xml:space="preserve">п. </w:t>
      </w:r>
      <w:r w:rsidR="00871F9D">
        <w:rPr>
          <w:b/>
          <w:bCs/>
        </w:rPr>
        <w:t>5</w:t>
      </w:r>
      <w:r>
        <w:t>).</w:t>
      </w:r>
    </w:p>
    <w:p w14:paraId="2730595F" w14:textId="7994DB70" w:rsidR="00D97B2F" w:rsidRPr="00721F7A" w:rsidRDefault="00D97B2F" w:rsidP="00D97B2F">
      <w:pPr>
        <w:pStyle w:val="a3"/>
        <w:numPr>
          <w:ilvl w:val="0"/>
          <w:numId w:val="5"/>
        </w:numPr>
      </w:pPr>
      <w:r>
        <w:t xml:space="preserve">Если декларация осталась в желтом статусе и поле «Номер </w:t>
      </w:r>
      <w:r>
        <w:rPr>
          <w:lang w:val="en-US"/>
        </w:rPr>
        <w:t>AWB</w:t>
      </w:r>
      <w:r>
        <w:t xml:space="preserve">» еще красное, необходимо вернуться к началу </w:t>
      </w:r>
      <w:r w:rsidRPr="00FF59F8">
        <w:rPr>
          <w:b/>
          <w:bCs/>
        </w:rPr>
        <w:t>п. 3</w:t>
      </w:r>
      <w:r>
        <w:t>.</w:t>
      </w:r>
    </w:p>
    <w:p w14:paraId="2DE1DA16" w14:textId="77777777" w:rsidR="00D038F6" w:rsidRPr="00D038F6" w:rsidRDefault="00D038F6"/>
    <w:p w14:paraId="55871C33" w14:textId="756C8307" w:rsidR="00871F9D" w:rsidRPr="009F7E67" w:rsidRDefault="00871F9D" w:rsidP="00FF59F8">
      <w:pPr>
        <w:pStyle w:val="a3"/>
        <w:numPr>
          <w:ilvl w:val="0"/>
          <w:numId w:val="2"/>
        </w:numPr>
        <w:rPr>
          <w:b/>
          <w:bCs/>
          <w:sz w:val="24"/>
        </w:rPr>
      </w:pPr>
      <w:r w:rsidRPr="009F7E67">
        <w:rPr>
          <w:b/>
          <w:bCs/>
          <w:sz w:val="24"/>
        </w:rPr>
        <w:t>Обработка ситуации «Без заказа» на уровне всей декларации.</w:t>
      </w:r>
    </w:p>
    <w:p w14:paraId="7F0BDBE0" w14:textId="0579A56F" w:rsidR="00871F9D" w:rsidRDefault="00871F9D" w:rsidP="00871F9D">
      <w:pPr>
        <w:ind w:left="360"/>
      </w:pPr>
      <w:r>
        <w:t>Если с помощью группы Логистики или самостоятельно удалось определить, что вся декларация, то необходимо выполнить следующие действия:</w:t>
      </w:r>
    </w:p>
    <w:p w14:paraId="0235A893" w14:textId="0970C7EA" w:rsidR="00871F9D" w:rsidRDefault="00871F9D" w:rsidP="00871F9D">
      <w:pPr>
        <w:pStyle w:val="a3"/>
        <w:numPr>
          <w:ilvl w:val="1"/>
          <w:numId w:val="2"/>
        </w:numPr>
      </w:pPr>
      <w:r>
        <w:t xml:space="preserve">Войти в карточку ГТД (двойной щелчок по номеру </w:t>
      </w:r>
      <w:r w:rsidRPr="00871F9D">
        <w:rPr>
          <w:lang w:val="en-US"/>
        </w:rPr>
        <w:t>AWB</w:t>
      </w:r>
      <w:r w:rsidR="005737E2">
        <w:t>,</w:t>
      </w:r>
      <w:r>
        <w:t xml:space="preserve"> выделить</w:t>
      </w:r>
      <w:r w:rsidRPr="00D038F6">
        <w:t xml:space="preserve"> </w:t>
      </w:r>
      <w:r>
        <w:t xml:space="preserve">строку </w:t>
      </w:r>
      <w:r w:rsidRPr="00D038F6">
        <w:t>деклараци</w:t>
      </w:r>
      <w:r>
        <w:t>и</w:t>
      </w:r>
      <w:r w:rsidRPr="00D038F6">
        <w:t xml:space="preserve"> и </w:t>
      </w:r>
      <w:r>
        <w:t>нажать</w:t>
      </w:r>
      <w:r w:rsidRPr="00D038F6">
        <w:t xml:space="preserve"> кнопку «ГТД подробно»</w:t>
      </w:r>
      <w:r>
        <w:t>)</w:t>
      </w:r>
      <w:r w:rsidRPr="00D038F6">
        <w:t>. Открывается «Карточка ГТД».</w:t>
      </w:r>
    </w:p>
    <w:p w14:paraId="299CBC59" w14:textId="710C8A73" w:rsidR="00871F9D" w:rsidRDefault="00871F9D" w:rsidP="00871F9D">
      <w:pPr>
        <w:pStyle w:val="a3"/>
        <w:numPr>
          <w:ilvl w:val="1"/>
          <w:numId w:val="2"/>
        </w:numPr>
      </w:pPr>
      <w:r>
        <w:t xml:space="preserve">Выделить все позиции декларации с помощью кнопки </w:t>
      </w:r>
      <w:r>
        <w:rPr>
          <w:noProof/>
          <w:lang w:eastAsia="ru-RU"/>
        </w:rPr>
        <w:drawing>
          <wp:inline distT="0" distB="0" distL="0" distR="0" wp14:anchorId="7B846060" wp14:editId="20723FDC">
            <wp:extent cx="266723" cy="220999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23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59AEDE04" w14:textId="15293248" w:rsidR="00871F9D" w:rsidRDefault="00871F9D" w:rsidP="00871F9D">
      <w:r>
        <w:rPr>
          <w:noProof/>
          <w:lang w:eastAsia="ru-RU"/>
        </w:rPr>
        <w:drawing>
          <wp:inline distT="0" distB="0" distL="0" distR="0" wp14:anchorId="66A1EB50" wp14:editId="3E7B8419">
            <wp:extent cx="5940425" cy="17926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B245" w14:textId="6F9FF4B7" w:rsidR="00871F9D" w:rsidRDefault="00871F9D" w:rsidP="00871F9D">
      <w:pPr>
        <w:pStyle w:val="a3"/>
        <w:numPr>
          <w:ilvl w:val="1"/>
          <w:numId w:val="2"/>
        </w:numPr>
      </w:pPr>
      <w:r>
        <w:t>Нажать на кнопку «Без заказа». Будет выведено информационное сообщение:</w:t>
      </w:r>
    </w:p>
    <w:p w14:paraId="667C12EE" w14:textId="66247A46" w:rsidR="00871F9D" w:rsidRDefault="00871F9D" w:rsidP="00871F9D">
      <w:r>
        <w:rPr>
          <w:noProof/>
          <w:lang w:eastAsia="ru-RU"/>
        </w:rPr>
        <w:drawing>
          <wp:inline distT="0" distB="0" distL="0" distR="0" wp14:anchorId="33EE8558" wp14:editId="607E3E2F">
            <wp:extent cx="5014395" cy="139458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AA2C" w14:textId="1FC143B7" w:rsidR="00871F9D" w:rsidRDefault="00871F9D" w:rsidP="00871F9D">
      <w:pPr>
        <w:pStyle w:val="a3"/>
        <w:ind w:left="1440"/>
      </w:pPr>
      <w:r>
        <w:t>Необходимо нажать на «Да», если вы согласны обработать таким образом, и «Нет», если кнопка была нажата по ошибке.</w:t>
      </w:r>
    </w:p>
    <w:p w14:paraId="544F7E4C" w14:textId="70F6F03F" w:rsidR="00871F9D" w:rsidRDefault="00871F9D" w:rsidP="00F46F07">
      <w:pPr>
        <w:pStyle w:val="a3"/>
        <w:numPr>
          <w:ilvl w:val="1"/>
          <w:numId w:val="2"/>
        </w:numPr>
      </w:pPr>
      <w:r>
        <w:t>Для 1 строки декларации нужно выбрать соответствующую категорию</w:t>
      </w:r>
      <w:r w:rsidR="00F46F07">
        <w:t xml:space="preserve"> </w:t>
      </w:r>
      <w:r w:rsidR="00F46F07" w:rsidRPr="00D038F6">
        <w:t xml:space="preserve">(воспользоваться инструкцией «Таможенное оформление </w:t>
      </w:r>
      <w:proofErr w:type="spellStart"/>
      <w:r w:rsidR="00F46F07" w:rsidRPr="00D038F6">
        <w:t>контировки</w:t>
      </w:r>
      <w:proofErr w:type="spellEnd"/>
      <w:r w:rsidR="00F46F07" w:rsidRPr="00D038F6">
        <w:t xml:space="preserve"> 20210209» в случае необходимости)</w:t>
      </w:r>
      <w:r w:rsidR="00F46F07">
        <w:t>.</w:t>
      </w:r>
    </w:p>
    <w:p w14:paraId="41F28D15" w14:textId="7CBA1DBE" w:rsidR="00871F9D" w:rsidRDefault="00871F9D" w:rsidP="00871F9D">
      <w:r>
        <w:rPr>
          <w:noProof/>
          <w:lang w:eastAsia="ru-RU"/>
        </w:rPr>
        <w:lastRenderedPageBreak/>
        <w:drawing>
          <wp:inline distT="0" distB="0" distL="0" distR="0" wp14:anchorId="408B66EB" wp14:editId="6647AB4D">
            <wp:extent cx="5940425" cy="16402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029B" w14:textId="48CADB24" w:rsidR="00EC1E06" w:rsidRDefault="00EC1E06" w:rsidP="00EC1E06">
      <w:pPr>
        <w:pStyle w:val="a3"/>
        <w:ind w:left="1440"/>
      </w:pPr>
      <w:r>
        <w:t>Для следующих категорий поле МВЗ станет серым (</w:t>
      </w:r>
      <w:proofErr w:type="spellStart"/>
      <w:r>
        <w:t>проставится</w:t>
      </w:r>
      <w:proofErr w:type="spellEnd"/>
      <w:r>
        <w:t xml:space="preserve"> авто</w:t>
      </w:r>
      <w:r w:rsidR="005737E2">
        <w:t>матически или сразу, ил</w:t>
      </w:r>
      <w:r>
        <w:t>и при создании документа КЗ в зависимости от применимости материала). Для них дополнительная обработка не требуется:</w:t>
      </w:r>
    </w:p>
    <w:p w14:paraId="73E340A0" w14:textId="36625653" w:rsidR="00EC1E06" w:rsidRDefault="00EC1E06" w:rsidP="00EC1E06">
      <w:pPr>
        <w:pStyle w:val="a3"/>
        <w:numPr>
          <w:ilvl w:val="2"/>
          <w:numId w:val="2"/>
        </w:numPr>
      </w:pPr>
      <w:r>
        <w:t>Обеспечение рейса</w:t>
      </w:r>
    </w:p>
    <w:p w14:paraId="75967661" w14:textId="45F4791F" w:rsidR="00EC1E06" w:rsidRDefault="00EC1E06" w:rsidP="00EC1E06">
      <w:pPr>
        <w:pStyle w:val="a3"/>
        <w:numPr>
          <w:ilvl w:val="2"/>
          <w:numId w:val="2"/>
        </w:numPr>
      </w:pPr>
      <w:r>
        <w:t>Запчасти/Шины/Колеса</w:t>
      </w:r>
    </w:p>
    <w:p w14:paraId="4ED7627E" w14:textId="0EA15ABC" w:rsidR="00EC1E06" w:rsidRDefault="00EC1E06" w:rsidP="00EC1E06">
      <w:pPr>
        <w:pStyle w:val="a3"/>
        <w:numPr>
          <w:ilvl w:val="2"/>
          <w:numId w:val="2"/>
        </w:numPr>
      </w:pPr>
      <w:r>
        <w:t>Двигатели</w:t>
      </w:r>
    </w:p>
    <w:p w14:paraId="5F228961" w14:textId="1BCC29E5" w:rsidR="00EC1E06" w:rsidRDefault="00EC1E06" w:rsidP="00EC1E06">
      <w:pPr>
        <w:pStyle w:val="a3"/>
        <w:numPr>
          <w:ilvl w:val="2"/>
          <w:numId w:val="2"/>
        </w:numPr>
      </w:pPr>
      <w:r>
        <w:t>Печатная продукция (ДПП)</w:t>
      </w:r>
    </w:p>
    <w:p w14:paraId="758AEDFF" w14:textId="0462308B" w:rsidR="00EC1E06" w:rsidRDefault="00EC1E06" w:rsidP="00EC1E06">
      <w:pPr>
        <w:pStyle w:val="a3"/>
        <w:numPr>
          <w:ilvl w:val="2"/>
          <w:numId w:val="2"/>
        </w:numPr>
      </w:pPr>
      <w:r>
        <w:t>Без отправки</w:t>
      </w:r>
    </w:p>
    <w:p w14:paraId="623C2C6C" w14:textId="715038D8" w:rsidR="00EC1E06" w:rsidRDefault="00EC1E06" w:rsidP="00EC1E06">
      <w:pPr>
        <w:pStyle w:val="a3"/>
        <w:ind w:left="1440"/>
      </w:pPr>
      <w:r>
        <w:t>Для следующих категорий необходим ручной выбор МВЗ:</w:t>
      </w:r>
    </w:p>
    <w:p w14:paraId="2DA19CBF" w14:textId="32B6179C" w:rsidR="00EC1E06" w:rsidRDefault="00EC1E06" w:rsidP="00EC1E06">
      <w:pPr>
        <w:pStyle w:val="a3"/>
        <w:numPr>
          <w:ilvl w:val="0"/>
          <w:numId w:val="7"/>
        </w:numPr>
      </w:pPr>
      <w:r>
        <w:t>Борт. Номером МВЗ является конкретный номера борта.</w:t>
      </w:r>
    </w:p>
    <w:p w14:paraId="061F05BB" w14:textId="48386E17" w:rsidR="00EC1E06" w:rsidRDefault="00EC1E06" w:rsidP="00EC1E06">
      <w:pPr>
        <w:pStyle w:val="a3"/>
        <w:numPr>
          <w:ilvl w:val="0"/>
          <w:numId w:val="7"/>
        </w:numPr>
      </w:pPr>
      <w:r>
        <w:t>Деятельность представительства. Номером МВЗ является конкретное представительство (поиск необходимо осуществить по тексту через средство поиска).</w:t>
      </w:r>
    </w:p>
    <w:p w14:paraId="2C3F9B67" w14:textId="0C95809B" w:rsidR="00EC1E06" w:rsidRDefault="00EC1E06" w:rsidP="00EC1E06">
      <w:pPr>
        <w:pStyle w:val="a3"/>
        <w:numPr>
          <w:ilvl w:val="0"/>
          <w:numId w:val="7"/>
        </w:numPr>
      </w:pPr>
      <w:r>
        <w:t>Аэропорт. Номером МВЗ является конкретный аэропорт (поиск необходимо осуществить по тексту через средство поиска).</w:t>
      </w:r>
    </w:p>
    <w:p w14:paraId="7746F3E8" w14:textId="45ECE4A4" w:rsidR="00EC1E06" w:rsidRDefault="00EC1E06" w:rsidP="00EC1E06">
      <w:pPr>
        <w:pStyle w:val="a3"/>
        <w:numPr>
          <w:ilvl w:val="0"/>
          <w:numId w:val="7"/>
        </w:numPr>
      </w:pPr>
      <w:r>
        <w:t>Возврат поставщику. Номер МВЗ необходимо запросить у поддержки для конкретного случая.</w:t>
      </w:r>
    </w:p>
    <w:p w14:paraId="2C0C3E7F" w14:textId="4BB31B53" w:rsidR="00EC1E06" w:rsidRDefault="00EC1E06" w:rsidP="00EC1E06">
      <w:pPr>
        <w:pStyle w:val="a3"/>
        <w:numPr>
          <w:ilvl w:val="1"/>
          <w:numId w:val="2"/>
        </w:numPr>
      </w:pPr>
      <w:r>
        <w:t>Если для</w:t>
      </w:r>
      <w:r w:rsidR="003A25C2">
        <w:t xml:space="preserve"> всех</w:t>
      </w:r>
      <w:r>
        <w:t xml:space="preserve"> позиций декларации тип категории груза совпадает, </w:t>
      </w:r>
      <w:r w:rsidR="003A25C2">
        <w:t>то возможно скопировать значения из 1-й позиции на все позиции декларации. Для этого необходимо выделить позицию и нажать на кнопку «Скопировать значение позиции».</w:t>
      </w:r>
    </w:p>
    <w:p w14:paraId="423EA161" w14:textId="312C2C06" w:rsidR="003A25C2" w:rsidRDefault="003A25C2" w:rsidP="003A25C2">
      <w:r>
        <w:rPr>
          <w:noProof/>
          <w:lang w:eastAsia="ru-RU"/>
        </w:rPr>
        <w:drawing>
          <wp:inline distT="0" distB="0" distL="0" distR="0" wp14:anchorId="70C9B421" wp14:editId="6B072BA0">
            <wp:extent cx="5940425" cy="329311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1B91A" w14:textId="00F9EC4D" w:rsidR="003A25C2" w:rsidRDefault="003A25C2" w:rsidP="003A25C2">
      <w:pPr>
        <w:pStyle w:val="a3"/>
        <w:ind w:left="1440"/>
      </w:pPr>
      <w:r>
        <w:t>Категория из выбранной позиции будет скопирована во все остальные позиции декларации:</w:t>
      </w:r>
    </w:p>
    <w:p w14:paraId="0EEAF601" w14:textId="46B2DAE6" w:rsidR="003A25C2" w:rsidRDefault="003A25C2" w:rsidP="003A25C2">
      <w:r>
        <w:rPr>
          <w:noProof/>
          <w:lang w:eastAsia="ru-RU"/>
        </w:rPr>
        <w:lastRenderedPageBreak/>
        <w:drawing>
          <wp:inline distT="0" distB="0" distL="0" distR="0" wp14:anchorId="4D156626" wp14:editId="047E13AE">
            <wp:extent cx="5940425" cy="327596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7A54" w14:textId="4B7AA0D1" w:rsidR="00D43A00" w:rsidRDefault="00D43A00" w:rsidP="00D43A00">
      <w:pPr>
        <w:pStyle w:val="a3"/>
        <w:numPr>
          <w:ilvl w:val="1"/>
          <w:numId w:val="2"/>
        </w:numPr>
      </w:pPr>
      <w:r>
        <w:t>Далее необходимо нажать на кнопку «ОК» и сохранить декларацию.</w:t>
      </w:r>
    </w:p>
    <w:p w14:paraId="3A7840AD" w14:textId="2945DEC7" w:rsidR="00D43A00" w:rsidRDefault="00D43A00" w:rsidP="00D43A00">
      <w:r>
        <w:rPr>
          <w:noProof/>
          <w:lang w:eastAsia="ru-RU"/>
        </w:rPr>
        <w:drawing>
          <wp:inline distT="0" distB="0" distL="0" distR="0" wp14:anchorId="5D8BAF14" wp14:editId="3669F464">
            <wp:extent cx="5940425" cy="38925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B22A" w14:textId="77777777" w:rsidR="005737E2" w:rsidRDefault="005737E2" w:rsidP="005737E2">
      <w:pPr>
        <w:rPr>
          <w:color w:val="FF0000"/>
        </w:rPr>
      </w:pPr>
    </w:p>
    <w:p w14:paraId="614DED58" w14:textId="41A1C0C1" w:rsidR="00871F9D" w:rsidRPr="00871F9D" w:rsidRDefault="00871F9D" w:rsidP="00FF59F8">
      <w:pPr>
        <w:pStyle w:val="a3"/>
        <w:numPr>
          <w:ilvl w:val="0"/>
          <w:numId w:val="2"/>
        </w:numPr>
        <w:rPr>
          <w:b/>
          <w:bCs/>
        </w:rPr>
      </w:pPr>
      <w:r w:rsidRPr="00871F9D">
        <w:rPr>
          <w:b/>
          <w:bCs/>
        </w:rPr>
        <w:t>Ручная обработка декларации.</w:t>
      </w:r>
    </w:p>
    <w:p w14:paraId="0597444E" w14:textId="77777777" w:rsidR="00871F9D" w:rsidRDefault="00871F9D" w:rsidP="00871F9D">
      <w:pPr>
        <w:pStyle w:val="a3"/>
      </w:pPr>
    </w:p>
    <w:p w14:paraId="5746AEF8" w14:textId="40964E7D" w:rsidR="00FF59F8" w:rsidRPr="0063776A" w:rsidRDefault="00FF59F8" w:rsidP="00AF463B">
      <w:pPr>
        <w:pStyle w:val="a3"/>
      </w:pPr>
      <w:r w:rsidRPr="00D038F6">
        <w:t xml:space="preserve">Если поле «Идентификатор» - желтое – </w:t>
      </w:r>
      <w:r>
        <w:t xml:space="preserve">но при этом поле «Номер </w:t>
      </w:r>
      <w:r>
        <w:rPr>
          <w:lang w:val="en-US"/>
        </w:rPr>
        <w:t>AWB</w:t>
      </w:r>
      <w:r>
        <w:t xml:space="preserve">» </w:t>
      </w:r>
      <w:r w:rsidRPr="00FF59F8">
        <w:rPr>
          <w:b/>
          <w:bCs/>
        </w:rPr>
        <w:t>не</w:t>
      </w:r>
      <w:r>
        <w:t xml:space="preserve"> выделено красным, значит по указанному номеру накладной поставки нашлись, но их не удалось привязать к декларации в автоматическом режиме. </w:t>
      </w:r>
    </w:p>
    <w:p w14:paraId="14D8EEDA" w14:textId="1107421D" w:rsidR="00FF59F8" w:rsidRDefault="00FF59F8" w:rsidP="00FF59F8">
      <w:pPr>
        <w:pStyle w:val="a3"/>
      </w:pPr>
      <w:r>
        <w:t>Для обработки такой декларации необходимо выполнить следующие действия:</w:t>
      </w:r>
    </w:p>
    <w:p w14:paraId="42EC4C3C" w14:textId="480BE362" w:rsidR="006A679B" w:rsidRPr="00D038F6" w:rsidRDefault="00FF59F8" w:rsidP="00FF59F8">
      <w:pPr>
        <w:pStyle w:val="a3"/>
        <w:numPr>
          <w:ilvl w:val="1"/>
          <w:numId w:val="2"/>
        </w:numPr>
      </w:pPr>
      <w:r>
        <w:t xml:space="preserve">Войти в карточку ГТД (двойной щелчок по номеру </w:t>
      </w:r>
      <w:r>
        <w:rPr>
          <w:lang w:val="en-US"/>
        </w:rPr>
        <w:t>AWB</w:t>
      </w:r>
      <w:r w:rsidRPr="00FF59F8">
        <w:t xml:space="preserve"> </w:t>
      </w:r>
      <w:r w:rsidR="00684025">
        <w:rPr>
          <w:lang w:val="en-US"/>
        </w:rPr>
        <w:t>или</w:t>
      </w:r>
      <w:bookmarkStart w:id="0" w:name="_GoBack"/>
      <w:bookmarkEnd w:id="0"/>
      <w:r>
        <w:t xml:space="preserve"> выделить</w:t>
      </w:r>
      <w:r w:rsidR="006A679B" w:rsidRPr="00D038F6">
        <w:t xml:space="preserve"> </w:t>
      </w:r>
      <w:r>
        <w:t xml:space="preserve">строку </w:t>
      </w:r>
      <w:r w:rsidR="006A679B" w:rsidRPr="00D038F6">
        <w:t>деклараци</w:t>
      </w:r>
      <w:r>
        <w:t>и</w:t>
      </w:r>
      <w:r w:rsidR="006A679B" w:rsidRPr="00D038F6">
        <w:t xml:space="preserve"> и </w:t>
      </w:r>
      <w:r>
        <w:t>нажать</w:t>
      </w:r>
      <w:r w:rsidR="006A679B" w:rsidRPr="00D038F6">
        <w:t xml:space="preserve"> кнопку «ГТД подробно»</w:t>
      </w:r>
      <w:r>
        <w:t>)</w:t>
      </w:r>
      <w:r w:rsidR="006A679B" w:rsidRPr="00D038F6">
        <w:t>.</w:t>
      </w:r>
      <w:r w:rsidR="001F53B4" w:rsidRPr="00D038F6">
        <w:t xml:space="preserve"> </w:t>
      </w:r>
      <w:r w:rsidR="006A679B" w:rsidRPr="00D038F6">
        <w:t xml:space="preserve">Открывается «Карточка </w:t>
      </w:r>
      <w:r w:rsidR="001F53B4" w:rsidRPr="00D038F6">
        <w:t>Г</w:t>
      </w:r>
      <w:r w:rsidR="006A679B" w:rsidRPr="00D038F6">
        <w:t>Т</w:t>
      </w:r>
      <w:r w:rsidR="001F53B4" w:rsidRPr="00D038F6">
        <w:t>Д</w:t>
      </w:r>
      <w:r w:rsidR="006A679B" w:rsidRPr="00D038F6">
        <w:t>»</w:t>
      </w:r>
      <w:r w:rsidR="001F53B4" w:rsidRPr="00D038F6">
        <w:t>.</w:t>
      </w:r>
    </w:p>
    <w:p w14:paraId="7E3565C5" w14:textId="2D23C263" w:rsidR="006A679B" w:rsidRPr="00D038F6" w:rsidRDefault="006A679B" w:rsidP="00FF59F8">
      <w:pPr>
        <w:pStyle w:val="a3"/>
        <w:numPr>
          <w:ilvl w:val="1"/>
          <w:numId w:val="2"/>
        </w:numPr>
      </w:pPr>
      <w:r w:rsidRPr="00D038F6">
        <w:lastRenderedPageBreak/>
        <w:t>П</w:t>
      </w:r>
      <w:r w:rsidR="00FF59F8">
        <w:t>ерейти</w:t>
      </w:r>
      <w:r w:rsidRPr="00D038F6">
        <w:t xml:space="preserve"> на вкладку «Позиции»</w:t>
      </w:r>
      <w:r w:rsidR="00FF59F8">
        <w:t>:</w:t>
      </w:r>
    </w:p>
    <w:p w14:paraId="618E3DCF" w14:textId="77777777" w:rsidR="006A679B" w:rsidRPr="00D038F6" w:rsidRDefault="006A679B" w:rsidP="006A679B">
      <w:pPr>
        <w:ind w:left="360"/>
      </w:pPr>
      <w:r w:rsidRPr="00D038F6">
        <w:rPr>
          <w:noProof/>
          <w:lang w:eastAsia="ru-RU"/>
        </w:rPr>
        <w:drawing>
          <wp:inline distT="0" distB="0" distL="0" distR="0" wp14:anchorId="6A16564A" wp14:editId="75F948CB">
            <wp:extent cx="5940425" cy="21691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BDF4" w14:textId="77777777" w:rsidR="006A679B" w:rsidRPr="00D038F6" w:rsidRDefault="006A679B" w:rsidP="006A679B">
      <w:pPr>
        <w:pStyle w:val="a3"/>
      </w:pPr>
    </w:p>
    <w:p w14:paraId="0D4E12CE" w14:textId="59C142CD" w:rsidR="00700709" w:rsidRDefault="00700709" w:rsidP="00711E70">
      <w:pPr>
        <w:pStyle w:val="a3"/>
        <w:numPr>
          <w:ilvl w:val="1"/>
          <w:numId w:val="2"/>
        </w:numPr>
      </w:pPr>
      <w:r w:rsidRPr="00D038F6">
        <w:t>Выделить позицию</w:t>
      </w:r>
      <w:r w:rsidR="00163118">
        <w:t xml:space="preserve"> и н</w:t>
      </w:r>
      <w:r w:rsidRPr="00D038F6">
        <w:t>ажать</w:t>
      </w:r>
      <w:r w:rsidR="00163118">
        <w:t xml:space="preserve"> на</w:t>
      </w:r>
      <w:r w:rsidRPr="00D038F6">
        <w:t xml:space="preserve"> кнопку «Поиск поставки».</w:t>
      </w:r>
    </w:p>
    <w:p w14:paraId="662C8A83" w14:textId="0472C379" w:rsidR="00163118" w:rsidRDefault="00163118" w:rsidP="00163118">
      <w:pPr>
        <w:ind w:left="1080"/>
      </w:pPr>
      <w:r>
        <w:t>Будет открыто окно поиска поставки:</w:t>
      </w:r>
    </w:p>
    <w:p w14:paraId="41C1B3B3" w14:textId="1AF553ED" w:rsidR="00163118" w:rsidRDefault="00163118" w:rsidP="00163118">
      <w:r>
        <w:rPr>
          <w:noProof/>
          <w:lang w:eastAsia="ru-RU"/>
        </w:rPr>
        <w:drawing>
          <wp:inline distT="0" distB="0" distL="0" distR="0" wp14:anchorId="5093787E" wp14:editId="12CE99F7">
            <wp:extent cx="5940425" cy="190817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81BB" w14:textId="66C6D41F" w:rsidR="00163118" w:rsidRDefault="00163118" w:rsidP="00D34101">
      <w:pPr>
        <w:ind w:left="708"/>
      </w:pPr>
      <w:r>
        <w:t>В окне поиска поставки будут указаны следующие данные из позиции декларации:</w:t>
      </w:r>
    </w:p>
    <w:p w14:paraId="74C48545" w14:textId="521E8167" w:rsidR="00163118" w:rsidRPr="00163118" w:rsidRDefault="00163118" w:rsidP="00D34101">
      <w:pPr>
        <w:pStyle w:val="a3"/>
        <w:numPr>
          <w:ilvl w:val="0"/>
          <w:numId w:val="8"/>
        </w:numPr>
        <w:ind w:left="1428"/>
      </w:pPr>
      <w:r>
        <w:t xml:space="preserve">Номер </w:t>
      </w:r>
      <w:r>
        <w:rPr>
          <w:lang w:val="en-US"/>
        </w:rPr>
        <w:t>AWB</w:t>
      </w:r>
      <w:r>
        <w:t>;</w:t>
      </w:r>
    </w:p>
    <w:p w14:paraId="2259AA34" w14:textId="77573085" w:rsidR="00163118" w:rsidRDefault="00163118" w:rsidP="00D34101">
      <w:pPr>
        <w:pStyle w:val="a3"/>
        <w:numPr>
          <w:ilvl w:val="0"/>
          <w:numId w:val="8"/>
        </w:numPr>
        <w:ind w:left="1428"/>
      </w:pPr>
      <w:r>
        <w:t>Внешний номер заказа</w:t>
      </w:r>
      <w:r w:rsidRPr="00163118">
        <w:t xml:space="preserve"> </w:t>
      </w:r>
      <w:r>
        <w:t>из декларации;</w:t>
      </w:r>
    </w:p>
    <w:p w14:paraId="2A78F4C8" w14:textId="66ED51EE" w:rsidR="00163118" w:rsidRDefault="00163118" w:rsidP="00D34101">
      <w:pPr>
        <w:pStyle w:val="a3"/>
        <w:numPr>
          <w:ilvl w:val="0"/>
          <w:numId w:val="8"/>
        </w:numPr>
        <w:ind w:left="1428"/>
      </w:pPr>
      <w:r>
        <w:t>Серийный номер к позиции, указанный в позиции декларации;</w:t>
      </w:r>
    </w:p>
    <w:p w14:paraId="7E9A1620" w14:textId="396CFBCA" w:rsidR="00163118" w:rsidRDefault="00163118" w:rsidP="00D34101">
      <w:pPr>
        <w:pStyle w:val="a3"/>
        <w:numPr>
          <w:ilvl w:val="0"/>
          <w:numId w:val="8"/>
        </w:numPr>
        <w:ind w:left="1428"/>
      </w:pPr>
      <w:r>
        <w:t>Партийный номер из ДТ;</w:t>
      </w:r>
    </w:p>
    <w:p w14:paraId="1F2E8B4A" w14:textId="2504568A" w:rsidR="00163118" w:rsidRDefault="00163118" w:rsidP="00D34101">
      <w:pPr>
        <w:pStyle w:val="a3"/>
        <w:numPr>
          <w:ilvl w:val="0"/>
          <w:numId w:val="8"/>
        </w:numPr>
        <w:ind w:left="1428"/>
      </w:pPr>
      <w:r>
        <w:t>Количество в позиции декларации;</w:t>
      </w:r>
    </w:p>
    <w:p w14:paraId="2CB10B41" w14:textId="77D1AE23" w:rsidR="00163118" w:rsidRDefault="00163118" w:rsidP="00D34101">
      <w:pPr>
        <w:pStyle w:val="a3"/>
        <w:numPr>
          <w:ilvl w:val="0"/>
          <w:numId w:val="8"/>
        </w:numPr>
        <w:ind w:left="1428"/>
      </w:pPr>
      <w:r>
        <w:t>Единица измерения;</w:t>
      </w:r>
    </w:p>
    <w:p w14:paraId="42126376" w14:textId="75B82A40" w:rsidR="00163118" w:rsidRDefault="00163118" w:rsidP="00D34101">
      <w:pPr>
        <w:ind w:left="708"/>
      </w:pPr>
      <w:r>
        <w:t xml:space="preserve">Данные критерии необходимо использовать для сопоставления с </w:t>
      </w:r>
      <w:r w:rsidR="00CB636A">
        <w:t>позициями декларации.</w:t>
      </w:r>
    </w:p>
    <w:p w14:paraId="50A1719B" w14:textId="217AA951" w:rsidR="00163118" w:rsidRDefault="00CB636A" w:rsidP="00D34101">
      <w:pPr>
        <w:ind w:left="708"/>
      </w:pPr>
      <w:r>
        <w:t>Также в</w:t>
      </w:r>
      <w:r w:rsidR="00163118">
        <w:t xml:space="preserve"> окне будут отражены все поставки, соответствующие номеру </w:t>
      </w:r>
      <w:r w:rsidR="00163118">
        <w:rPr>
          <w:lang w:val="en-US"/>
        </w:rPr>
        <w:t>AWB</w:t>
      </w:r>
      <w:r w:rsidR="00163118">
        <w:t>, указанному в ГТД. Первыми в списке будут отображены те позиции, которые подходят данной позиции ГТД.</w:t>
      </w:r>
      <w:r>
        <w:t xml:space="preserve"> Подходящие позиции будут «активными» (шрифт черный).</w:t>
      </w:r>
    </w:p>
    <w:p w14:paraId="79BE5021" w14:textId="4A6B8B92" w:rsidR="00CB636A" w:rsidRDefault="00CB636A" w:rsidP="00163118">
      <w:r>
        <w:rPr>
          <w:noProof/>
          <w:lang w:eastAsia="ru-RU"/>
        </w:rPr>
        <w:lastRenderedPageBreak/>
        <w:drawing>
          <wp:inline distT="0" distB="0" distL="0" distR="0" wp14:anchorId="1AD64785" wp14:editId="357C338C">
            <wp:extent cx="5940425" cy="190817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09F5" w14:textId="70A4F11F" w:rsidR="00CB636A" w:rsidRDefault="00CB636A" w:rsidP="00163118">
      <w:r>
        <w:t xml:space="preserve">Поставки из </w:t>
      </w:r>
      <w:r>
        <w:rPr>
          <w:lang w:val="en-US"/>
        </w:rPr>
        <w:t>AWB</w:t>
      </w:r>
      <w:r>
        <w:t>, которые уже привязаны к декларациям, или которые не подходят к привязке по причине отличия данных, будут «неактивными» (текст серый).</w:t>
      </w:r>
    </w:p>
    <w:p w14:paraId="02C338E9" w14:textId="64F5705C" w:rsidR="00CB636A" w:rsidRPr="00163118" w:rsidRDefault="00CB636A" w:rsidP="00163118">
      <w:r>
        <w:rPr>
          <w:noProof/>
          <w:lang w:eastAsia="ru-RU"/>
        </w:rPr>
        <w:drawing>
          <wp:inline distT="0" distB="0" distL="0" distR="0" wp14:anchorId="36E45BE1" wp14:editId="1A5CFCE9">
            <wp:extent cx="5940425" cy="190817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404E" w14:textId="6CB1774B" w:rsidR="00043FE1" w:rsidRDefault="00FA397D" w:rsidP="00FA397D">
      <w:pPr>
        <w:pStyle w:val="a3"/>
        <w:ind w:left="1440"/>
      </w:pPr>
      <w:r>
        <w:t>Если поставка уже привязана, в полях «Номер ГТД» и «Дата ГТД» будут отражены привязанные к ней номер и дата ГТД.</w:t>
      </w:r>
    </w:p>
    <w:p w14:paraId="5EA9DE4E" w14:textId="4CB72956" w:rsidR="00043FE1" w:rsidRDefault="00FA397D" w:rsidP="00163118">
      <w:pPr>
        <w:pStyle w:val="a3"/>
        <w:numPr>
          <w:ilvl w:val="1"/>
          <w:numId w:val="2"/>
        </w:numPr>
      </w:pPr>
      <w:r>
        <w:t xml:space="preserve">Если в окне выбора поставки доступна для выбора одна поставка («активная»), то выбрать предложенную поставку и нажать «ОК». </w:t>
      </w:r>
    </w:p>
    <w:p w14:paraId="18A59E47" w14:textId="56814CB9" w:rsidR="00FA397D" w:rsidRDefault="00FA397D" w:rsidP="00FA397D">
      <w:pPr>
        <w:pStyle w:val="a3"/>
        <w:numPr>
          <w:ilvl w:val="1"/>
          <w:numId w:val="2"/>
        </w:numPr>
      </w:pPr>
      <w:r>
        <w:t xml:space="preserve">Если в окне выбора поставки доступны для выбора («активные») несколько поставок, то </w:t>
      </w:r>
      <w:r w:rsidR="00C44046">
        <w:t xml:space="preserve">необходимо привязать поставки, сравнивая серийные номера/номера заказов </w:t>
      </w:r>
      <w:r w:rsidR="00C44046">
        <w:rPr>
          <w:lang w:val="en-US"/>
        </w:rPr>
        <w:t>ARO</w:t>
      </w:r>
      <w:r w:rsidR="00C44046">
        <w:t>. Если нет понимания, какую поставку к какой позиции ДТ привязать, необходимо обратиться в Поддержку.</w:t>
      </w:r>
    </w:p>
    <w:p w14:paraId="76DB9337" w14:textId="057C4982" w:rsidR="00043FE1" w:rsidRDefault="00C44046" w:rsidP="00163118">
      <w:pPr>
        <w:pStyle w:val="a3"/>
        <w:numPr>
          <w:ilvl w:val="1"/>
          <w:numId w:val="2"/>
        </w:numPr>
      </w:pPr>
      <w:r>
        <w:t>Если в окне выбора поставки нет доступной для выбора поставки, необходимо, и есть понимание, что данная позиция идет без заказа (например, газ отдельно от баллона/позиция, досыл поставщика и т.</w:t>
      </w:r>
      <w:r w:rsidR="00BE6CBF">
        <w:t xml:space="preserve"> </w:t>
      </w:r>
      <w:r>
        <w:t>д</w:t>
      </w:r>
      <w:r w:rsidR="00BE6CBF">
        <w:t>.</w:t>
      </w:r>
      <w:r>
        <w:t>), то необходимо обработать позицию как «Без заказа».</w:t>
      </w:r>
    </w:p>
    <w:p w14:paraId="416931A1" w14:textId="77777777" w:rsidR="00C44046" w:rsidRDefault="00C44046" w:rsidP="00DD442E">
      <w:pPr>
        <w:pStyle w:val="a3"/>
        <w:numPr>
          <w:ilvl w:val="2"/>
          <w:numId w:val="2"/>
        </w:numPr>
      </w:pPr>
      <w:r>
        <w:t>Для этого необходимо выбрать нужную позицию, выделить ее и нажать на кнопку «Без заказа». Будет выведено информационное сообщение:</w:t>
      </w:r>
    </w:p>
    <w:p w14:paraId="7BA1B438" w14:textId="77777777" w:rsidR="00C44046" w:rsidRDefault="00C44046" w:rsidP="00C44046">
      <w:r>
        <w:rPr>
          <w:noProof/>
          <w:lang w:eastAsia="ru-RU"/>
        </w:rPr>
        <w:drawing>
          <wp:inline distT="0" distB="0" distL="0" distR="0" wp14:anchorId="5B8B97C8" wp14:editId="154ABC69">
            <wp:extent cx="5014395" cy="139458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78FC" w14:textId="34ABF546" w:rsidR="00C44046" w:rsidRDefault="00C44046" w:rsidP="00C44046">
      <w:pPr>
        <w:pStyle w:val="a3"/>
        <w:ind w:left="1440"/>
      </w:pPr>
      <w:r>
        <w:t>Необходимо нажать на «Да», если вы согласны обработать таким образом, и «Нет», если кнопка была нажата по ошибке.</w:t>
      </w:r>
    </w:p>
    <w:p w14:paraId="005803A9" w14:textId="0F03EBD2" w:rsidR="00C44046" w:rsidRDefault="00C44046" w:rsidP="00DD442E">
      <w:pPr>
        <w:pStyle w:val="a3"/>
        <w:numPr>
          <w:ilvl w:val="2"/>
          <w:numId w:val="2"/>
        </w:numPr>
      </w:pPr>
      <w:r>
        <w:lastRenderedPageBreak/>
        <w:t xml:space="preserve">Для отобразившейся строки декларации нужно выбрать соответствующую категорию </w:t>
      </w:r>
      <w:r w:rsidRPr="00D038F6">
        <w:t xml:space="preserve">(воспользоваться инструкцией «Таможенное оформление </w:t>
      </w:r>
      <w:proofErr w:type="spellStart"/>
      <w:r w:rsidRPr="00D038F6">
        <w:t>контировки</w:t>
      </w:r>
      <w:proofErr w:type="spellEnd"/>
      <w:r w:rsidRPr="00D038F6">
        <w:t xml:space="preserve"> 20210209» в случае необходимости)</w:t>
      </w:r>
      <w:r>
        <w:t>.</w:t>
      </w:r>
    </w:p>
    <w:p w14:paraId="4B911D92" w14:textId="5F91DA2C" w:rsidR="00C44046" w:rsidRDefault="00C44046" w:rsidP="00C44046">
      <w:r>
        <w:rPr>
          <w:noProof/>
          <w:lang w:eastAsia="ru-RU"/>
        </w:rPr>
        <w:drawing>
          <wp:inline distT="0" distB="0" distL="0" distR="0" wp14:anchorId="796BC17E" wp14:editId="5958ECDD">
            <wp:extent cx="5940425" cy="3344545"/>
            <wp:effectExtent l="0" t="0" r="3175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4634" w14:textId="77777777" w:rsidR="00C44046" w:rsidRDefault="00C44046" w:rsidP="00C44046">
      <w:pPr>
        <w:pStyle w:val="a3"/>
        <w:ind w:left="1440"/>
      </w:pPr>
      <w:r>
        <w:t>Для следующих категорий поле МВЗ станет серым (</w:t>
      </w:r>
      <w:proofErr w:type="spellStart"/>
      <w:r>
        <w:t>проставится</w:t>
      </w:r>
      <w:proofErr w:type="spellEnd"/>
      <w:r>
        <w:t xml:space="preserve"> автоматически или сразу, пли при создании документа КЗ в зависимости от применимости материала). Для них дополнительная обработка не требуется:</w:t>
      </w:r>
    </w:p>
    <w:p w14:paraId="391A0ACA" w14:textId="77777777" w:rsidR="00C44046" w:rsidRDefault="00C44046" w:rsidP="00C44046">
      <w:pPr>
        <w:pStyle w:val="a3"/>
        <w:numPr>
          <w:ilvl w:val="2"/>
          <w:numId w:val="2"/>
        </w:numPr>
      </w:pPr>
      <w:r>
        <w:t>Обеспечение рейса</w:t>
      </w:r>
    </w:p>
    <w:p w14:paraId="371CAF51" w14:textId="77777777" w:rsidR="00C44046" w:rsidRDefault="00C44046" w:rsidP="00C44046">
      <w:pPr>
        <w:pStyle w:val="a3"/>
        <w:numPr>
          <w:ilvl w:val="2"/>
          <w:numId w:val="2"/>
        </w:numPr>
      </w:pPr>
      <w:r>
        <w:t>Запчасти/Шины/Колеса</w:t>
      </w:r>
    </w:p>
    <w:p w14:paraId="627E7849" w14:textId="77777777" w:rsidR="00C44046" w:rsidRDefault="00C44046" w:rsidP="00C44046">
      <w:pPr>
        <w:pStyle w:val="a3"/>
        <w:numPr>
          <w:ilvl w:val="2"/>
          <w:numId w:val="2"/>
        </w:numPr>
      </w:pPr>
      <w:r>
        <w:t>Двигатели</w:t>
      </w:r>
    </w:p>
    <w:p w14:paraId="28D97BC3" w14:textId="77777777" w:rsidR="00C44046" w:rsidRDefault="00C44046" w:rsidP="00C44046">
      <w:pPr>
        <w:pStyle w:val="a3"/>
        <w:numPr>
          <w:ilvl w:val="2"/>
          <w:numId w:val="2"/>
        </w:numPr>
      </w:pPr>
      <w:r>
        <w:t>Печатная продукция (ДПП)</w:t>
      </w:r>
    </w:p>
    <w:p w14:paraId="3A6DA941" w14:textId="77777777" w:rsidR="00C44046" w:rsidRDefault="00C44046" w:rsidP="00C44046">
      <w:pPr>
        <w:pStyle w:val="a3"/>
        <w:numPr>
          <w:ilvl w:val="2"/>
          <w:numId w:val="2"/>
        </w:numPr>
      </w:pPr>
      <w:r>
        <w:t>Без отправки</w:t>
      </w:r>
    </w:p>
    <w:p w14:paraId="1C02EC0C" w14:textId="77777777" w:rsidR="00C44046" w:rsidRDefault="00C44046" w:rsidP="00C44046">
      <w:pPr>
        <w:pStyle w:val="a3"/>
        <w:ind w:left="1440"/>
      </w:pPr>
      <w:r>
        <w:t>Для следующих категорий необходим ручной выбор МВЗ:</w:t>
      </w:r>
    </w:p>
    <w:p w14:paraId="37263C23" w14:textId="77777777" w:rsidR="00C44046" w:rsidRDefault="00C44046" w:rsidP="00C44046">
      <w:pPr>
        <w:pStyle w:val="a3"/>
        <w:numPr>
          <w:ilvl w:val="0"/>
          <w:numId w:val="7"/>
        </w:numPr>
      </w:pPr>
      <w:r>
        <w:t>Борт. Номером МВЗ является конкретный номера борта.</w:t>
      </w:r>
    </w:p>
    <w:p w14:paraId="50DDD1E5" w14:textId="77777777" w:rsidR="00C44046" w:rsidRDefault="00C44046" w:rsidP="00C44046">
      <w:pPr>
        <w:pStyle w:val="a3"/>
        <w:numPr>
          <w:ilvl w:val="0"/>
          <w:numId w:val="7"/>
        </w:numPr>
      </w:pPr>
      <w:r>
        <w:t>Деятельность представительства. Номером МВЗ является конкретное представительство (поиск необходимо осуществить по тексту через средство поиска).</w:t>
      </w:r>
    </w:p>
    <w:p w14:paraId="68CA2D75" w14:textId="77777777" w:rsidR="00C44046" w:rsidRDefault="00C44046" w:rsidP="00C44046">
      <w:pPr>
        <w:pStyle w:val="a3"/>
        <w:numPr>
          <w:ilvl w:val="0"/>
          <w:numId w:val="7"/>
        </w:numPr>
      </w:pPr>
      <w:r>
        <w:t>Аэропорт. Номером МВЗ является конкретный аэропорт (поиск необходимо осуществить по тексту через средство поиска).</w:t>
      </w:r>
    </w:p>
    <w:p w14:paraId="2F3ED798" w14:textId="77777777" w:rsidR="00C44046" w:rsidRDefault="00C44046" w:rsidP="00C44046">
      <w:pPr>
        <w:pStyle w:val="a3"/>
        <w:numPr>
          <w:ilvl w:val="0"/>
          <w:numId w:val="7"/>
        </w:numPr>
      </w:pPr>
      <w:r>
        <w:t>Возврат поставщику. Номер МВЗ необходимо запросить у поддержки для конкретного случая.</w:t>
      </w:r>
    </w:p>
    <w:p w14:paraId="43ED440A" w14:textId="77777777" w:rsidR="00C44046" w:rsidRDefault="00C44046" w:rsidP="00C44046">
      <w:pPr>
        <w:pStyle w:val="a3"/>
        <w:ind w:left="1440"/>
      </w:pPr>
    </w:p>
    <w:p w14:paraId="381F5C70" w14:textId="6CEF1B1F" w:rsidR="00DD442E" w:rsidRDefault="00DD442E" w:rsidP="00DD442E">
      <w:pPr>
        <w:pStyle w:val="a3"/>
        <w:numPr>
          <w:ilvl w:val="1"/>
          <w:numId w:val="2"/>
        </w:numPr>
      </w:pPr>
      <w:r>
        <w:t>Если в окне выбора поставки нет доступной для выбора поставки, и нет понимания того, что данная позиция должна быть обработана как «Без заказа», либо нет понимания, как обрабатывать данную позицию, необходимо обратиться в поддержку.</w:t>
      </w:r>
    </w:p>
    <w:p w14:paraId="2BF0687A" w14:textId="416CB65E" w:rsidR="00DD442E" w:rsidRDefault="00DD442E" w:rsidP="00DD442E">
      <w:pPr>
        <w:pStyle w:val="a3"/>
        <w:numPr>
          <w:ilvl w:val="1"/>
          <w:numId w:val="2"/>
        </w:numPr>
      </w:pPr>
      <w:r>
        <w:t xml:space="preserve">Если от поддержки пришел ответ о том, что декларацию необходимо обработать «По старой схеме», необходимо проставить индикатор «Обработка через </w:t>
      </w:r>
      <w:r>
        <w:rPr>
          <w:lang w:val="en-US"/>
        </w:rPr>
        <w:t>ZGTD</w:t>
      </w:r>
      <w:r>
        <w:t>» указанной декларации с указанием причины простановки данного индикатора.</w:t>
      </w:r>
    </w:p>
    <w:p w14:paraId="0BF7DCBE" w14:textId="77777777" w:rsidR="00DB5309" w:rsidRPr="00D038F6" w:rsidRDefault="00DB5309" w:rsidP="00DB5309"/>
    <w:sectPr w:rsidR="00DB5309" w:rsidRPr="00D03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41D94"/>
    <w:multiLevelType w:val="hybridMultilevel"/>
    <w:tmpl w:val="21984BFC"/>
    <w:lvl w:ilvl="0" w:tplc="B82C018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F0202EA"/>
    <w:multiLevelType w:val="hybridMultilevel"/>
    <w:tmpl w:val="3134FA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26521"/>
    <w:multiLevelType w:val="hybridMultilevel"/>
    <w:tmpl w:val="001817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429E1"/>
    <w:multiLevelType w:val="hybridMultilevel"/>
    <w:tmpl w:val="AF5034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D053E"/>
    <w:multiLevelType w:val="hybridMultilevel"/>
    <w:tmpl w:val="22C2B8B0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C0628D5"/>
    <w:multiLevelType w:val="hybridMultilevel"/>
    <w:tmpl w:val="53E296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2396948"/>
    <w:multiLevelType w:val="hybridMultilevel"/>
    <w:tmpl w:val="950A28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444045"/>
    <w:multiLevelType w:val="hybridMultilevel"/>
    <w:tmpl w:val="CAF478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F1A"/>
    <w:rsid w:val="00043FE1"/>
    <w:rsid w:val="00163118"/>
    <w:rsid w:val="001F53B4"/>
    <w:rsid w:val="003A25C2"/>
    <w:rsid w:val="003B3503"/>
    <w:rsid w:val="005737E2"/>
    <w:rsid w:val="00587A55"/>
    <w:rsid w:val="0063776A"/>
    <w:rsid w:val="00676776"/>
    <w:rsid w:val="00684025"/>
    <w:rsid w:val="006A679B"/>
    <w:rsid w:val="006C5EFA"/>
    <w:rsid w:val="00700709"/>
    <w:rsid w:val="00721F7A"/>
    <w:rsid w:val="00871F9D"/>
    <w:rsid w:val="009F7E67"/>
    <w:rsid w:val="00A237FD"/>
    <w:rsid w:val="00A52CD8"/>
    <w:rsid w:val="00AF463B"/>
    <w:rsid w:val="00B44F4F"/>
    <w:rsid w:val="00B53DD2"/>
    <w:rsid w:val="00B907E5"/>
    <w:rsid w:val="00B94264"/>
    <w:rsid w:val="00BE6CBF"/>
    <w:rsid w:val="00C44046"/>
    <w:rsid w:val="00CB636A"/>
    <w:rsid w:val="00CD6F1A"/>
    <w:rsid w:val="00D038F6"/>
    <w:rsid w:val="00D34101"/>
    <w:rsid w:val="00D43A00"/>
    <w:rsid w:val="00D97B2F"/>
    <w:rsid w:val="00DB5309"/>
    <w:rsid w:val="00DD442E"/>
    <w:rsid w:val="00EC1E06"/>
    <w:rsid w:val="00F46F07"/>
    <w:rsid w:val="00F670AC"/>
    <w:rsid w:val="00FA397D"/>
    <w:rsid w:val="00FF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F0409"/>
  <w15:chartTrackingRefBased/>
  <w15:docId w15:val="{C9654A61-55E8-4781-8E57-896CB6571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38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679B"/>
    <w:pPr>
      <w:spacing w:after="0" w:line="240" w:lineRule="auto"/>
      <w:ind w:left="720"/>
    </w:pPr>
    <w:rPr>
      <w:rFonts w:ascii="Calibri" w:hAnsi="Calibri" w:cs="Times New Roman"/>
    </w:rPr>
  </w:style>
  <w:style w:type="character" w:customStyle="1" w:styleId="10">
    <w:name w:val="Заголовок 1 Знак"/>
    <w:basedOn w:val="a0"/>
    <w:link w:val="1"/>
    <w:uiPriority w:val="9"/>
    <w:rsid w:val="00D038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Revision"/>
    <w:hidden/>
    <w:uiPriority w:val="99"/>
    <w:semiHidden/>
    <w:rsid w:val="009F7E67"/>
    <w:pPr>
      <w:spacing w:after="0" w:line="240" w:lineRule="auto"/>
    </w:pPr>
  </w:style>
  <w:style w:type="character" w:styleId="a5">
    <w:name w:val="annotation reference"/>
    <w:basedOn w:val="a0"/>
    <w:uiPriority w:val="99"/>
    <w:semiHidden/>
    <w:unhideWhenUsed/>
    <w:rsid w:val="009F7E67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9F7E6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9F7E6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F7E6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F7E6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9F7E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9F7E6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48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1267</Words>
  <Characters>7225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Рамакс</dc:creator>
  <cp:keywords/>
  <dc:description/>
  <cp:lastModifiedBy>Рамакс</cp:lastModifiedBy>
  <cp:revision>5</cp:revision>
  <dcterms:created xsi:type="dcterms:W3CDTF">2021-04-11T20:14:00Z</dcterms:created>
  <dcterms:modified xsi:type="dcterms:W3CDTF">2021-04-12T07:58:00Z</dcterms:modified>
</cp:coreProperties>
</file>