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proofErr w:type="gramStart"/>
      <w:r>
        <w:t>i</w:t>
      </w:r>
      <w:proofErr w:type="spellEnd"/>
      <w:proofErr w:type="gram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215F6C" w:rsidRDefault="00901F10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>
        <w:t>MyInstagram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proofErr w:type="spellStart"/>
      <w:r>
        <w:t>SobelX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lastRenderedPageBreak/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1E50FD" w:rsidRDefault="00215F6C" w:rsidP="001E50FD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p w:rsidR="00FA0719" w:rsidRDefault="001E50FD" w:rsidP="00FA0719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 w:rsidRPr="001E50FD">
        <w:rPr>
          <w:lang w:val="ru-RU"/>
        </w:rPr>
        <w:t xml:space="preserve">Зомби-апокалипсис наступил! </w:t>
      </w:r>
      <w:r>
        <w:rPr>
          <w:lang w:val="ru-RU"/>
        </w:rPr>
        <w:t>По дискретному двумерному полю</w:t>
      </w:r>
      <w:r w:rsidR="00FA0719" w:rsidRPr="00FA0719">
        <w:rPr>
          <w:lang w:val="ru-RU"/>
        </w:rPr>
        <w:t xml:space="preserve"> </w:t>
      </w:r>
      <w:r w:rsidR="00FA0719">
        <w:rPr>
          <w:lang w:val="ru-RU"/>
        </w:rPr>
        <w:t>некоторого размера</w:t>
      </w:r>
      <w:r>
        <w:rPr>
          <w:lang w:val="ru-RU"/>
        </w:rPr>
        <w:t xml:space="preserve"> равномерно распределена 1000 человек. Координаты каждого из них целочисленные. Время модели также дискретное.</w:t>
      </w:r>
      <w:r w:rsidR="00FA0719">
        <w:rPr>
          <w:lang w:val="ru-RU"/>
        </w:rPr>
        <w:t xml:space="preserve"> </w:t>
      </w:r>
      <w:r>
        <w:rPr>
          <w:lang w:val="ru-RU"/>
        </w:rPr>
        <w:t>Из исходн</w:t>
      </w:r>
      <w:r w:rsidR="00FA0719">
        <w:rPr>
          <w:lang w:val="ru-RU"/>
        </w:rPr>
        <w:t>ой</w:t>
      </w:r>
      <w:r>
        <w:rPr>
          <w:lang w:val="ru-RU"/>
        </w:rPr>
        <w:t xml:space="preserve"> тысячи человек </w:t>
      </w:r>
      <w:r>
        <w:t>N</w:t>
      </w:r>
      <w:r w:rsidRPr="001E50FD">
        <w:rPr>
          <w:lang w:val="ru-RU"/>
        </w:rPr>
        <w:t xml:space="preserve"> </w:t>
      </w:r>
      <w:r>
        <w:rPr>
          <w:lang w:val="ru-RU"/>
        </w:rPr>
        <w:t>являются зомби (</w:t>
      </w:r>
      <w:r w:rsidRPr="001E50FD">
        <w:rPr>
          <w:lang w:val="ru-RU"/>
        </w:rPr>
        <w:t xml:space="preserve">0 &lt; </w:t>
      </w:r>
      <w:r>
        <w:t>N</w:t>
      </w:r>
      <w:r w:rsidRPr="001E50FD">
        <w:rPr>
          <w:lang w:val="ru-RU"/>
        </w:rPr>
        <w:t xml:space="preserve"> &lt; 50</w:t>
      </w:r>
      <w:r>
        <w:rPr>
          <w:lang w:val="ru-RU"/>
        </w:rPr>
        <w:t xml:space="preserve">), которые могут превращать в зомби других людей. </w:t>
      </w:r>
      <w:r w:rsidR="00FA0719">
        <w:rPr>
          <w:lang w:val="ru-RU"/>
        </w:rPr>
        <w:t>У каждого здорового человека есть показатель здоровья (от 0 до 100</w:t>
      </w:r>
      <w:r w:rsidR="003F3C40">
        <w:rPr>
          <w:lang w:val="ru-RU"/>
        </w:rPr>
        <w:t>, но изначально 100</w:t>
      </w:r>
      <w:r w:rsidR="00FA0719">
        <w:rPr>
          <w:lang w:val="ru-RU"/>
        </w:rPr>
        <w:t>) и иммунитета (</w:t>
      </w:r>
      <w:r w:rsidR="003F3C40" w:rsidRPr="003F3C40">
        <w:rPr>
          <w:i/>
        </w:rPr>
        <w:t>immunity</w:t>
      </w:r>
      <w:r w:rsidR="003F3C40" w:rsidRPr="003F3C40">
        <w:rPr>
          <w:lang w:val="ru-RU"/>
        </w:rPr>
        <w:t>,</w:t>
      </w:r>
      <w:r w:rsidR="003F3C40">
        <w:rPr>
          <w:lang w:val="ru-RU"/>
        </w:rPr>
        <w:t xml:space="preserve"> варьируется</w:t>
      </w:r>
      <w:r w:rsidR="00FA0719">
        <w:rPr>
          <w:lang w:val="ru-RU"/>
        </w:rPr>
        <w:t xml:space="preserve"> от 0 до 100). Если показатель здоровья </w:t>
      </w:r>
      <w:r w:rsidR="00FA0719">
        <w:rPr>
          <w:lang w:val="ru-RU"/>
        </w:rPr>
        <w:lastRenderedPageBreak/>
        <w:t>падает до 0 или ниже, человек становится зомби.</w:t>
      </w:r>
      <w:r w:rsidR="003F3C40">
        <w:rPr>
          <w:lang w:val="ru-RU"/>
        </w:rPr>
        <w:t xml:space="preserve"> Распределение людей и их характеристики не меняются между запусками модели.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>Способности зомби характеризуется следующими величинами: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 xml:space="preserve">- </w:t>
      </w:r>
      <w:r w:rsidR="003F3C40">
        <w:rPr>
          <w:lang w:val="ru-RU"/>
        </w:rPr>
        <w:t>Радиус</w:t>
      </w:r>
      <w:r>
        <w:rPr>
          <w:lang w:val="ru-RU"/>
        </w:rPr>
        <w:t xml:space="preserve"> распространения </w:t>
      </w:r>
      <w:r w:rsidR="003F3C40">
        <w:rPr>
          <w:lang w:val="ru-RU"/>
        </w:rPr>
        <w:t>(</w:t>
      </w:r>
      <w:r w:rsidR="003F3C40" w:rsidRPr="003F3C40">
        <w:rPr>
          <w:i/>
        </w:rPr>
        <w:t>radius</w:t>
      </w:r>
      <w:r w:rsidR="003F3C40">
        <w:rPr>
          <w:lang w:val="ru-RU"/>
        </w:rPr>
        <w:t xml:space="preserve">) </w:t>
      </w:r>
      <w:r>
        <w:rPr>
          <w:lang w:val="ru-RU"/>
        </w:rPr>
        <w:t xml:space="preserve">– в каком радиусе </w:t>
      </w:r>
      <w:r w:rsidR="003F3C40">
        <w:rPr>
          <w:lang w:val="ru-RU"/>
        </w:rPr>
        <w:t>человек подвержен влиянию вируса</w:t>
      </w:r>
      <w:r>
        <w:rPr>
          <w:lang w:val="ru-RU"/>
        </w:rPr>
        <w:t>;</w:t>
      </w:r>
    </w:p>
    <w:p w:rsidR="001E50FD" w:rsidRDefault="001E50FD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 xml:space="preserve">- </w:t>
      </w:r>
      <w:r w:rsidR="003F3C40">
        <w:rPr>
          <w:lang w:val="ru-RU"/>
        </w:rPr>
        <w:t>Сила вируса</w:t>
      </w:r>
      <w:r>
        <w:rPr>
          <w:lang w:val="ru-RU"/>
        </w:rPr>
        <w:t xml:space="preserve"> </w:t>
      </w:r>
      <w:r w:rsidR="003F3C40">
        <w:rPr>
          <w:lang w:val="ru-RU"/>
        </w:rPr>
        <w:t>(</w:t>
      </w:r>
      <w:r w:rsidR="003F3C40" w:rsidRPr="003F3C40">
        <w:rPr>
          <w:i/>
        </w:rPr>
        <w:t>strength</w:t>
      </w:r>
      <w:r w:rsidR="003F3C40" w:rsidRPr="003F3C40">
        <w:rPr>
          <w:lang w:val="ru-RU"/>
        </w:rPr>
        <w:t xml:space="preserve">) </w:t>
      </w:r>
      <w:r>
        <w:rPr>
          <w:lang w:val="ru-RU"/>
        </w:rPr>
        <w:t xml:space="preserve">– </w:t>
      </w:r>
      <w:r w:rsidR="003F3C40">
        <w:rPr>
          <w:lang w:val="ru-RU"/>
        </w:rPr>
        <w:t>числовое значение, показывающее игнорируемый уровень иммунитета (см. ниже)</w:t>
      </w:r>
      <w:r>
        <w:rPr>
          <w:lang w:val="ru-RU"/>
        </w:rPr>
        <w:t>;</w:t>
      </w:r>
    </w:p>
    <w:p w:rsidR="003F3C40" w:rsidRPr="003F3C40" w:rsidRDefault="003F3C40" w:rsidP="001E50FD">
      <w:pPr>
        <w:pStyle w:val="ListParagraph"/>
        <w:ind w:left="-142" w:firstLine="502"/>
        <w:rPr>
          <w:lang w:val="ru-RU"/>
        </w:rPr>
      </w:pPr>
      <w:r>
        <w:rPr>
          <w:lang w:val="ru-RU"/>
        </w:rPr>
        <w:t>- Время жизни</w:t>
      </w:r>
      <w:r w:rsidRPr="003F3C40">
        <w:rPr>
          <w:lang w:val="ru-RU"/>
        </w:rPr>
        <w:t xml:space="preserve"> (</w:t>
      </w:r>
      <w:r w:rsidRPr="003F3C40">
        <w:rPr>
          <w:i/>
        </w:rPr>
        <w:t>life</w:t>
      </w:r>
      <w:r w:rsidRPr="003F3C40">
        <w:rPr>
          <w:lang w:val="ru-RU"/>
        </w:rPr>
        <w:t xml:space="preserve">) – </w:t>
      </w:r>
      <w:r>
        <w:rPr>
          <w:lang w:val="ru-RU"/>
        </w:rPr>
        <w:t>число итераций, которое зомби способен заражать людей и после которого его существование заканчивается.</w:t>
      </w:r>
    </w:p>
    <w:p w:rsidR="00FA0719" w:rsidRDefault="00FA0719" w:rsidP="001E50FD">
      <w:pPr>
        <w:ind w:firstLine="426"/>
        <w:rPr>
          <w:lang w:val="ru-RU"/>
        </w:rPr>
      </w:pPr>
      <w:r>
        <w:rPr>
          <w:lang w:val="ru-RU"/>
        </w:rPr>
        <w:t>Характеристики связаны следующим соотношением:</w:t>
      </w:r>
    </w:p>
    <w:p w:rsidR="00FA0719" w:rsidRPr="00FA0719" w:rsidRDefault="00FA0719" w:rsidP="001E50FD">
      <w:pPr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life∙(k1∙radius+k2∙strength)=k3</m:t>
          </m:r>
        </m:oMath>
      </m:oMathPara>
    </w:p>
    <w:p w:rsidR="00FA0719" w:rsidRDefault="003F3C40" w:rsidP="001E50FD">
      <w:pPr>
        <w:ind w:firstLine="426"/>
        <w:rPr>
          <w:lang w:val="ru-RU"/>
        </w:rPr>
      </w:pPr>
      <w:r>
        <w:t>k</w:t>
      </w:r>
      <w:r w:rsidRPr="003F3C40">
        <w:rPr>
          <w:lang w:val="ru-RU"/>
        </w:rPr>
        <w:t xml:space="preserve">1, </w:t>
      </w:r>
      <w:proofErr w:type="gramStart"/>
      <w:r>
        <w:t>k</w:t>
      </w:r>
      <w:r w:rsidRPr="003F3C40">
        <w:rPr>
          <w:lang w:val="ru-RU"/>
        </w:rPr>
        <w:t>2</w:t>
      </w:r>
      <w:proofErr w:type="gramEnd"/>
      <w:r w:rsidRPr="003F3C40">
        <w:rPr>
          <w:lang w:val="ru-RU"/>
        </w:rPr>
        <w:t xml:space="preserve">, </w:t>
      </w:r>
      <w:r>
        <w:t>k</w:t>
      </w:r>
      <w:r w:rsidRPr="003F3C40">
        <w:rPr>
          <w:lang w:val="ru-RU"/>
        </w:rPr>
        <w:t xml:space="preserve">3 </w:t>
      </w:r>
      <w:r>
        <w:rPr>
          <w:lang w:val="ru-RU"/>
        </w:rPr>
        <w:t>–</w:t>
      </w:r>
      <w:r w:rsidRPr="003F3C40">
        <w:rPr>
          <w:lang w:val="ru-RU"/>
        </w:rPr>
        <w:t xml:space="preserve"> </w:t>
      </w:r>
      <w:r>
        <w:rPr>
          <w:lang w:val="ru-RU"/>
        </w:rPr>
        <w:t xml:space="preserve">некоторые заранее определённые константы. </w:t>
      </w:r>
      <w:r w:rsidR="00FA0719">
        <w:rPr>
          <w:lang w:val="ru-RU"/>
        </w:rPr>
        <w:t xml:space="preserve">Характеристики зомби-вируса не меняются </w:t>
      </w:r>
      <w:r>
        <w:rPr>
          <w:lang w:val="ru-RU"/>
        </w:rPr>
        <w:t>между итерациями, только между запусками модели</w:t>
      </w:r>
      <w:r w:rsidR="00FA0719">
        <w:rPr>
          <w:lang w:val="ru-RU"/>
        </w:rPr>
        <w:t>.</w:t>
      </w:r>
    </w:p>
    <w:p w:rsidR="00FA0719" w:rsidRPr="003F3C40" w:rsidRDefault="00FA0719" w:rsidP="001E50FD">
      <w:pPr>
        <w:ind w:firstLine="426"/>
        <w:rPr>
          <w:lang w:val="ru-RU"/>
        </w:rPr>
      </w:pPr>
      <w:r>
        <w:rPr>
          <w:lang w:val="ru-RU"/>
        </w:rPr>
        <w:t xml:space="preserve">Каждую итерацию все здоровые люди восстанавливают 5 очков здоровья до максимума в 100. </w:t>
      </w:r>
      <w:r w:rsidR="003F3C40">
        <w:rPr>
          <w:lang w:val="ru-RU"/>
        </w:rPr>
        <w:t>Если возле здорового человека в радиусе заражения оказывается зомби, его здоровье во время итерации падает на (</w:t>
      </w:r>
      <w:r w:rsidR="003F3C40" w:rsidRPr="003F3C40">
        <w:rPr>
          <w:i/>
        </w:rPr>
        <w:t>strength</w:t>
      </w:r>
      <w:r w:rsidR="003F3C40" w:rsidRPr="003F3C40">
        <w:rPr>
          <w:lang w:val="ru-RU"/>
        </w:rPr>
        <w:t xml:space="preserve"> - </w:t>
      </w:r>
      <w:r w:rsidR="003F3C40" w:rsidRPr="003F3C40">
        <w:rPr>
          <w:i/>
        </w:rPr>
        <w:t>immunity</w:t>
      </w:r>
      <w:r w:rsidR="003F3C40">
        <w:rPr>
          <w:lang w:val="ru-RU"/>
        </w:rPr>
        <w:t>)</w:t>
      </w:r>
      <w:r w:rsidR="003F3C40" w:rsidRPr="003F3C40">
        <w:rPr>
          <w:lang w:val="ru-RU"/>
        </w:rPr>
        <w:t xml:space="preserve"> </w:t>
      </w:r>
      <w:r w:rsidR="003F3C40">
        <w:rPr>
          <w:lang w:val="ru-RU"/>
        </w:rPr>
        <w:t>очков (минимум 0).</w:t>
      </w:r>
    </w:p>
    <w:p w:rsidR="001E50FD" w:rsidRDefault="001E50FD" w:rsidP="001E50FD">
      <w:pPr>
        <w:ind w:firstLine="426"/>
        <w:rPr>
          <w:lang w:val="ru-RU"/>
        </w:rPr>
      </w:pPr>
      <w:r>
        <w:rPr>
          <w:lang w:val="ru-RU"/>
        </w:rPr>
        <w:t xml:space="preserve">С помощью генетического алгоритма вывести </w:t>
      </w:r>
      <w:r w:rsidR="00FA0719">
        <w:rPr>
          <w:lang w:val="ru-RU"/>
        </w:rPr>
        <w:t>зомби-</w:t>
      </w:r>
      <w:r>
        <w:rPr>
          <w:lang w:val="ru-RU"/>
        </w:rPr>
        <w:t xml:space="preserve">вирус </w:t>
      </w:r>
      <w:r w:rsidR="003F3C40">
        <w:rPr>
          <w:lang w:val="ru-RU"/>
        </w:rPr>
        <w:t>превращающий в зомби максимальное количество людей</w:t>
      </w:r>
      <w:r>
        <w:rPr>
          <w:lang w:val="ru-RU"/>
        </w:rPr>
        <w:t>.</w:t>
      </w:r>
    </w:p>
    <w:p w:rsidR="008F6CCA" w:rsidRPr="008F6CCA" w:rsidRDefault="008F6CCA" w:rsidP="008F6CCA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Построить и обучить искусственную нейронную сеть для аппроксимации функции трёх переменных (например,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x,y,z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x+y+z</m:t>
            </m:r>
          </m:sup>
        </m:sSup>
      </m:oMath>
      <w:r>
        <w:rPr>
          <w:rFonts w:eastAsiaTheme="minorEastAsia"/>
          <w:lang w:val="ru-RU"/>
        </w:rPr>
        <w:t xml:space="preserve">или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x,y,z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sin⁡</m:t>
            </m:r>
            <m:r>
              <w:rPr>
                <w:rFonts w:ascii="Cambria Math" w:eastAsiaTheme="minorEastAsia" w:hAnsi="Cambria Math"/>
                <w:lang w:val="ru-RU"/>
              </w:rPr>
              <m:t>(x*y)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z</m:t>
            </m:r>
          </m:den>
        </m:f>
      </m:oMath>
      <w:r w:rsidRPr="008F6CCA">
        <w:rPr>
          <w:rFonts w:eastAsiaTheme="minorEastAsia"/>
          <w:lang w:val="ru-RU"/>
        </w:rPr>
        <w:t xml:space="preserve">). </w:t>
      </w:r>
      <w:r>
        <w:rPr>
          <w:rFonts w:eastAsiaTheme="minorEastAsia"/>
          <w:lang w:val="ru-RU"/>
        </w:rPr>
        <w:t>Структура сети, число внутренних слоёв, число нейронов в каждом слое и алгоритм обучения сети на усмотрение студента.</w:t>
      </w:r>
    </w:p>
    <w:p w:rsidR="008F6CCA" w:rsidRPr="008F6CCA" w:rsidRDefault="008F6CCA" w:rsidP="008F6CCA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rFonts w:eastAsiaTheme="minorEastAsia"/>
          <w:lang w:val="ru-RU"/>
        </w:rPr>
        <w:t>Реализовать набор из следующих функций и показать их работоспособность:</w:t>
      </w:r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– </w:t>
      </w:r>
      <w:r w:rsidRPr="008F6CCA">
        <w:rPr>
          <w:lang w:val="ru-RU"/>
        </w:rPr>
        <w:t>анало</w:t>
      </w:r>
      <w:r>
        <w:rPr>
          <w:lang w:val="ru-RU"/>
        </w:rPr>
        <w:t>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malloc</w:t>
      </w:r>
      <w:proofErr w:type="spellEnd"/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myFree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r>
        <w:t>free</w:t>
      </w:r>
    </w:p>
    <w:p w:rsidR="008F6CCA" w:rsidRDefault="008F6CCA" w:rsidP="008F6CCA">
      <w:pPr>
        <w:pStyle w:val="ListParagraph"/>
        <w:numPr>
          <w:ilvl w:val="0"/>
          <w:numId w:val="6"/>
        </w:numPr>
      </w:pPr>
      <w:r>
        <w:t xml:space="preserve">void* </w:t>
      </w:r>
      <w:proofErr w:type="spellStart"/>
      <w:r>
        <w:t>myRealloc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realloc</w:t>
      </w:r>
      <w:proofErr w:type="spellEnd"/>
    </w:p>
    <w:p w:rsidR="008F6CCA" w:rsidRPr="008F6CCA" w:rsidRDefault="008F6CCA" w:rsidP="008F6CCA">
      <w:pPr>
        <w:pStyle w:val="ListParagraph"/>
        <w:numPr>
          <w:ilvl w:val="0"/>
          <w:numId w:val="6"/>
        </w:numPr>
        <w:rPr>
          <w:lang w:val="ru-RU"/>
        </w:rPr>
      </w:pPr>
      <w:r>
        <w:t>void</w:t>
      </w:r>
      <w:r w:rsidRPr="008F6CCA">
        <w:rPr>
          <w:lang w:val="ru-RU"/>
        </w:rPr>
        <w:t xml:space="preserve">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– </w:t>
      </w:r>
      <w:r>
        <w:rPr>
          <w:lang w:val="ru-RU"/>
        </w:rPr>
        <w:t>вспомогательная функция, инициализирующая необходимые структуры данных</w:t>
      </w:r>
    </w:p>
    <w:p w:rsidR="008F6CCA" w:rsidRPr="00DE031A" w:rsidRDefault="008F6CCA" w:rsidP="00DE031A">
      <w:pPr>
        <w:pStyle w:val="ListParagraph"/>
        <w:ind w:left="0" w:firstLine="360"/>
        <w:rPr>
          <w:lang w:val="ru-RU"/>
        </w:rPr>
      </w:pPr>
      <w:r>
        <w:rPr>
          <w:lang w:val="ru-RU"/>
        </w:rPr>
        <w:t xml:space="preserve">В функции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</w:t>
      </w:r>
      <w:r>
        <w:rPr>
          <w:lang w:val="ru-RU"/>
        </w:rPr>
        <w:t>происходит выделение большой области динамической памяти штатными средствами. Выделение памяти в реализуемых функциях должно происходить в этой области.</w:t>
      </w:r>
      <w:r w:rsidR="00DE031A">
        <w:rPr>
          <w:lang w:val="ru-RU"/>
        </w:rPr>
        <w:t xml:space="preserve"> За пределами функции </w:t>
      </w:r>
      <w:proofErr w:type="spellStart"/>
      <w:r w:rsidR="00DE031A">
        <w:t>init</w:t>
      </w:r>
      <w:proofErr w:type="spellEnd"/>
      <w:r w:rsidR="00DE031A" w:rsidRPr="00DE031A">
        <w:rPr>
          <w:lang w:val="ru-RU"/>
        </w:rPr>
        <w:t xml:space="preserve">() </w:t>
      </w:r>
      <w:r w:rsidR="00DE031A">
        <w:rPr>
          <w:lang w:val="ru-RU"/>
        </w:rPr>
        <w:t xml:space="preserve">нельзя использовать функции </w:t>
      </w:r>
      <w:proofErr w:type="spellStart"/>
      <w:r w:rsidR="00DE031A">
        <w:t>malloc</w:t>
      </w:r>
      <w:proofErr w:type="spellEnd"/>
      <w:r w:rsidR="00DE031A" w:rsidRPr="00DE031A">
        <w:rPr>
          <w:lang w:val="ru-RU"/>
        </w:rPr>
        <w:t xml:space="preserve">, </w:t>
      </w:r>
      <w:proofErr w:type="spellStart"/>
      <w:r w:rsidR="00DE031A">
        <w:t>realloc</w:t>
      </w:r>
      <w:proofErr w:type="spellEnd"/>
      <w:r w:rsidR="00DE031A" w:rsidRPr="00DE031A">
        <w:rPr>
          <w:lang w:val="ru-RU"/>
        </w:rPr>
        <w:t xml:space="preserve"> </w:t>
      </w:r>
      <w:r w:rsidR="00DE031A">
        <w:rPr>
          <w:lang w:val="ru-RU"/>
        </w:rPr>
        <w:t xml:space="preserve">и </w:t>
      </w:r>
      <w:r w:rsidR="00DE031A">
        <w:t>free</w:t>
      </w:r>
      <w:r w:rsidR="00DE031A" w:rsidRPr="00DE031A">
        <w:rPr>
          <w:lang w:val="ru-RU"/>
        </w:rPr>
        <w:t>.</w:t>
      </w:r>
      <w:bookmarkStart w:id="0" w:name="_GoBack"/>
      <w:bookmarkEnd w:id="0"/>
    </w:p>
    <w:sectPr w:rsidR="008F6CCA" w:rsidRPr="00DE03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1E50FD"/>
    <w:rsid w:val="00215841"/>
    <w:rsid w:val="00215F6C"/>
    <w:rsid w:val="003F3C40"/>
    <w:rsid w:val="004E254B"/>
    <w:rsid w:val="005B3AD6"/>
    <w:rsid w:val="00696ECD"/>
    <w:rsid w:val="008F6CCA"/>
    <w:rsid w:val="00901F10"/>
    <w:rsid w:val="00A95E7E"/>
    <w:rsid w:val="00B64281"/>
    <w:rsid w:val="00DE031A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7</cp:revision>
  <dcterms:created xsi:type="dcterms:W3CDTF">2015-09-18T08:09:00Z</dcterms:created>
  <dcterms:modified xsi:type="dcterms:W3CDTF">2015-11-30T07:28:00Z</dcterms:modified>
</cp:coreProperties>
</file>