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[http://www.salgroup.it/PRODUCTION/manmade-handling.php]</w:t>
      </w:r>
    </w:p>
    <w:p/>
    <w:p>
      <w:pPr/>
      <w:r>
        <w:rPr/>
        <w:t xml:space="preserve">AUTOMATED HANDLING SOLUTIONS FOR TEXTURING PLANTS</w:t>
      </w:r>
    </w:p>
    <w:p/>
    <w:p>
      <w:pPr/>
      <w:r>
        <w:rPr/>
        <w:t xml:space="preserve">&amp;nbsp;</w:t>
      </w:r>
    </w:p>
    <w:p/>
    <w:p>
      <w:pPr/>
      <w:r>
        <w:rPr/>
        <w:t xml:space="preserve">Salmoiraghi is highly active in the textured bobbin-handling
                              field that exhibits special requirements, and
                              therefore necessitates an innovative approach concerning
                              both the engineering solutions and</w:t>
      </w:r>
    </w:p>
    <w:p/>
    <w:p>
      <w:pPr/>
      <w:r>
        <w:rPr/>
        <w:t xml:space="preserve">handling</w:t>
      </w:r>
    </w:p>
    <w:p/>
    <w:p>
      <w:pPr/>
      <w:r>
        <w:rPr/>
        <w:t xml:space="preserve">equipment</w:t>
      </w:r>
    </w:p>
    <w:p/>
    <w:p>
      <w:pPr/>
      <w:r>
        <w:rPr/>
        <w:t xml:space="preserve">.</w:t>
      </w:r>
    </w:p>
    <w:p/>
    <w:p>
      <w:pPr/>
      <w:r>
        <w:rPr/>
        <w:t xml:space="preserve">A specially designed DR (Doffing Robot - patented, &amp;trade;),
                              capable to interface with any texturing machine type,
                              enters the machine aisle, doffs the textured yarn bobbins,
                              exits the aisle and sequentially transfers the bobbins
                              to a transport rack. The rack is then conveyed by
                              means of an AGV system and inserted into a comprehensive</w:t>
      </w:r>
    </w:p>
    <w:p/>
    <w:p>
      <w:pPr/>
      <w:r>
        <w:rPr/>
        <w:t xml:space="preserve">handling system</w:t>
      </w:r>
    </w:p>
    <w:p/>
    <w:p>
      <w:pPr/>
      <w:r>
        <w:rPr/>
        <w:t xml:space="preserve">, including</w:t>
      </w:r>
    </w:p>
    <w:p/>
    <w:p>
      <w:pPr/>
      <w:r>
        <w:rPr/>
        <w:t xml:space="preserve">automated bobbin
                              quality inspection</w:t>
      </w:r>
    </w:p>
    <w:p/>
    <w:p>
      <w:pPr/>
      <w:r>
        <w:rPr/>
        <w:t xml:space="preserve">, weighing, labelling, size checking,
                              packing, and</w:t>
      </w:r>
    </w:p>
    <w:p/>
    <w:p>
      <w:pPr/>
      <w:r>
        <w:rPr/>
        <w:t xml:space="preserve">Autowarehouse</w:t>
      </w:r>
    </w:p>
    <w:p/>
    <w:p>
      <w:pPr/>
      <w:r>
        <w:rPr/>
        <w:t xml:space="preserve">The DR is equipped with purely mechanical pickup
                              devices featuring high reliability and easy maintenance.</w:t>
      </w:r>
    </w:p>
    <w:p/>
    <w:p>
      <w:pPr/>
      <w:r>
        <w:rPr/>
        <w:t xml:space="preserve">Thanks to the autonomous and highly flexible operation
                              mode, the machine is able to serve large production areas.</w:t>
      </w:r>
    </w:p>
    <w:p/>
    <w:p>
      <w:pPr/>
      <w:r>
        <w:rPr/>
        <w:t xml:space="preserve">However, the DR simple concept and competitive cost
                              also position the DR as an optimal solution for small
                              texturing operations consisting of one or two machines.</w:t>
      </w:r>
    </w:p>
    <w:p/>
    <w:p>
      <w:pPr/>
      <w:r>
        <w:rPr/>
        <w:t xml:space="preserve">In this case, the transport rack may be manually conveyed
                              to the necessary locations.</w:t>
      </w:r>
    </w:p>
    <w:p/>
    <w:p>
      <w:pPr/>
      <w:r>
        <w:rPr/>
        <w:t xml:space="preserve">The latest Salmoiraghi developments are innovative
                              AGV-based systems for automatically supplying POY
                              bobbins to the texturing machines (CreelMaster vehicle),
                              and doffing the produced DTY bobbins directly from the
                              texturing machine roll-off tracks (DoffMaster vehicle).</w:t>
      </w:r>
    </w:p>
    <w:p/>
    <w:p>
      <w:pPr/>
      <w:r>
        <w:rPr/>
        <w:t xml:space="preserve">The DoffMaster and CreelMaster equipment is internationally
                              patented, and represents a</w:t>
      </w:r>
    </w:p>
    <w:p/>
    <w:p>
      <w:pPr/>
      <w:r>
        <w:rPr/>
        <w:t xml:space="preserve">novel approach to
                              Texturing Area automation</w:t>
      </w:r>
    </w:p>
    <w:p/>
    <w:p>
      <w:pPr/>
      <w:r>
        <w:rPr/>
        <w:t xml:space="preserve">, combining straightforward
                              construction, easy maintenance, and high efficiency.</w:t>
      </w:r>
    </w:p>
    <w:p/>
    <w:p>
      <w:pPr/>
      <w:r>
        <w:rPr/>
        <w:t xml:space="preserve">Pag. 
 Automated Handling Solutions for Texturing Plants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2014-11-14T10:10:41+00:00</dcterms:created>
  <dcterms:modified xsi:type="dcterms:W3CDTF">2014-11-14T10:10:41+00:00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