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608"/>
        <w:tblW w:w="104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5"/>
        <w:gridCol w:w="5945"/>
      </w:tblGrid>
      <w:tr w:rsidR="0039010B" w:rsidRPr="0039010B" w:rsidTr="00945A35">
        <w:trPr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945A35" w:rsidRDefault="0039010B" w:rsidP="00945A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13"/>
              </w:rPr>
            </w:pPr>
            <w:r w:rsidRPr="0039010B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13"/>
              </w:rPr>
              <w:t>For Loop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945A35" w:rsidRDefault="0039010B" w:rsidP="00945A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13"/>
              </w:rPr>
            </w:pPr>
            <w:r w:rsidRPr="0039010B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13"/>
              </w:rPr>
              <w:t>While Loop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</w:tr>
      <w:tr w:rsidR="0039010B" w:rsidRPr="0039010B" w:rsidTr="00945A35">
        <w:trPr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It is used when the number of iterations is known.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49644E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It is used when the number of iterations is not known.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</w:tr>
      <w:tr w:rsidR="0039010B" w:rsidRPr="0039010B" w:rsidTr="00945A35">
        <w:trPr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In case of no condition, the loop is repeated infinite times.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49644E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In case of no condition, an error will be shown.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</w:tr>
      <w:tr w:rsidR="0039010B" w:rsidRPr="0039010B" w:rsidTr="00945A35">
        <w:trPr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Initialization is not repeated.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49644E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Initialization is repeated if carried out during the stage of checking.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</w:tr>
      <w:tr w:rsidR="0039010B" w:rsidRPr="0039010B" w:rsidTr="00945A35">
        <w:trPr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Statement of Iteration is written after running.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49644E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It can be written at any place.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</w:tr>
      <w:tr w:rsidR="0039010B" w:rsidRPr="0039010B" w:rsidTr="00945A35">
        <w:trPr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Initialization can be in or out of the loop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49644E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Initialization is always out of the loop.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</w:tr>
      <w:tr w:rsidR="0039010B" w:rsidRPr="0039010B" w:rsidTr="00945A35">
        <w:trPr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The nature of the increment is simple.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49644E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The nature of the increment is complex.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</w:tr>
      <w:tr w:rsidR="0039010B" w:rsidRPr="0039010B" w:rsidTr="00945A35">
        <w:trPr>
          <w:trHeight w:val="293"/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Used when initialization is simple.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010B" w:rsidRPr="0049644E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  <w:r w:rsidRPr="0039010B">
              <w:rPr>
                <w:rFonts w:eastAsia="Times New Roman" w:cstheme="minorHAnsi"/>
                <w:color w:val="000000" w:themeColor="text1"/>
                <w:sz w:val="28"/>
                <w:szCs w:val="13"/>
              </w:rPr>
              <w:t>Used when initialization is complex.</w:t>
            </w:r>
          </w:p>
          <w:p w:rsidR="0039010B" w:rsidRPr="0039010B" w:rsidRDefault="0039010B" w:rsidP="00945A3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13"/>
              </w:rPr>
            </w:pPr>
          </w:p>
        </w:tc>
      </w:tr>
    </w:tbl>
    <w:p w:rsidR="000C7672" w:rsidRDefault="000C7672"/>
    <w:sectPr w:rsidR="000C7672" w:rsidSect="000C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9010B"/>
    <w:rsid w:val="000C7672"/>
    <w:rsid w:val="0039010B"/>
    <w:rsid w:val="0049644E"/>
    <w:rsid w:val="0094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2022-11-24T04:00:00Z</dcterms:created>
  <dcterms:modified xsi:type="dcterms:W3CDTF">2022-11-24T04:06:00Z</dcterms:modified>
</cp:coreProperties>
</file>