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 самого начала я создал папку и файл с расширением .asm</w:t>
      </w:r>
      <w:r>
        <w:t xml:space="preserve"> </w:t>
      </w:r>
      <w:bookmarkStart w:id="24" w:name="fig:001"/>
      <w:r>
        <w:drawing>
          <wp:inline>
            <wp:extent cx="5334000" cy="1352687"/>
            <wp:effectExtent b="0" l="0" r="0" t="0"/>
            <wp:docPr descr="команды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00-4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Потом в данный файл я вписал из листинга 1 и он мне вывел j,что является 112</w:t>
      </w:r>
    </w:p>
    <w:p>
      <w:pPr>
        <w:pStyle w:val="CaptionedFigure"/>
      </w:pPr>
      <w:bookmarkStart w:id="28" w:name="fig:002"/>
      <w:r>
        <w:drawing>
          <wp:inline>
            <wp:extent cx="5334000" cy="751824"/>
            <wp:effectExtent b="0" l="0" r="0" t="0"/>
            <wp:docPr descr="Рис. 1: j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09-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j</w:t>
      </w:r>
    </w:p>
    <w:p>
      <w:pPr>
        <w:numPr>
          <w:ilvl w:val="0"/>
          <w:numId w:val="1002"/>
        </w:numPr>
        <w:pStyle w:val="Compact"/>
      </w:pPr>
      <w:r>
        <w:t xml:space="preserve">Далее как написано в лаборотороной изменил значение двух строк и он вывел мне код 10,который не отобразился на экране</w:t>
      </w:r>
    </w:p>
    <w:p>
      <w:pPr>
        <w:pStyle w:val="CaptionedFigure"/>
      </w:pPr>
      <w:bookmarkStart w:id="32" w:name="fig:003"/>
      <w:r>
        <w:drawing>
          <wp:inline>
            <wp:extent cx="5334000" cy="949138"/>
            <wp:effectExtent b="0" l="0" r="0" t="0"/>
            <wp:docPr descr="Рис. 2: 10 не отобразился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2-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10 не отобразился</w:t>
      </w:r>
    </w:p>
    <w:p>
      <w:pPr>
        <w:pStyle w:val="BodyText"/>
      </w:pPr>
      <w:r>
        <w:t xml:space="preserve">4.После этого я создаол еще один файл и вставил текст из листинг 2,что вывело 106</w:t>
      </w:r>
    </w:p>
    <w:p>
      <w:pPr>
        <w:pStyle w:val="CaptionedFigure"/>
      </w:pPr>
      <w:bookmarkStart w:id="36" w:name="fig:004"/>
      <w:r>
        <w:drawing>
          <wp:inline>
            <wp:extent cx="5334000" cy="949138"/>
            <wp:effectExtent b="0" l="0" r="0" t="0"/>
            <wp:docPr descr="Рис. 3: 106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5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106</w:t>
      </w:r>
    </w:p>
    <w:p>
      <w:pPr>
        <w:numPr>
          <w:ilvl w:val="0"/>
          <w:numId w:val="1003"/>
        </w:numPr>
        <w:pStyle w:val="Compact"/>
      </w:pPr>
      <w:r>
        <w:t xml:space="preserve">изменив две строки аналагично,как в предыдущем файле оно вывело мне число 10</w:t>
      </w:r>
    </w:p>
    <w:p>
      <w:pPr>
        <w:pStyle w:val="CaptionedFigure"/>
      </w:pPr>
      <w:bookmarkStart w:id="40" w:name="fig:005"/>
      <w:r>
        <w:drawing>
          <wp:inline>
            <wp:extent cx="5334000" cy="766469"/>
            <wp:effectExtent b="0" l="0" r="0" t="0"/>
            <wp:docPr descr="Рис. 4: 10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5-5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10</w:t>
      </w:r>
    </w:p>
    <w:p>
      <w:pPr>
        <w:numPr>
          <w:ilvl w:val="0"/>
          <w:numId w:val="1004"/>
        </w:numPr>
        <w:pStyle w:val="Compact"/>
      </w:pPr>
      <w:r>
        <w:t xml:space="preserve">Вывод функции iprint выводит на тойже строке вместе с терминалом , вот и все различие</w:t>
      </w:r>
    </w:p>
    <w:p>
      <w:pPr>
        <w:pStyle w:val="CaptionedFigure"/>
      </w:pPr>
      <w:bookmarkStart w:id="44" w:name="fig:006"/>
      <w:r>
        <w:drawing>
          <wp:inline>
            <wp:extent cx="5334000" cy="688258"/>
            <wp:effectExtent b="0" l="0" r="0" t="0"/>
            <wp:docPr descr="Рис. 5: разница между inprint и inprintLF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6-4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разница между inprint и inprintLF</w:t>
      </w:r>
    </w:p>
    <w:p>
      <w:pPr>
        <w:numPr>
          <w:ilvl w:val="0"/>
          <w:numId w:val="1005"/>
        </w:numPr>
        <w:pStyle w:val="Compact"/>
      </w:pPr>
      <w:r>
        <w:t xml:space="preserve">создаю программу для вычесления функции ,заданные в лабороторной работы и вывожу тот же ответ</w:t>
      </w:r>
    </w:p>
    <w:p>
      <w:pPr>
        <w:pStyle w:val="CaptionedFigure"/>
      </w:pPr>
      <w:bookmarkStart w:id="48" w:name="fig:007"/>
      <w:r>
        <w:drawing>
          <wp:inline>
            <wp:extent cx="5334000" cy="1017076"/>
            <wp:effectExtent b="0" l="0" r="0" t="0"/>
            <wp:docPr descr="Рис. 6: (5*2+3)/3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3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(5*2+3)/3</w:t>
      </w:r>
    </w:p>
    <w:p>
      <w:pPr>
        <w:numPr>
          <w:ilvl w:val="0"/>
          <w:numId w:val="1006"/>
        </w:numPr>
        <w:pStyle w:val="Compact"/>
      </w:pPr>
      <w:r>
        <w:t xml:space="preserve">самостотельно написал программу для решение другого выражения</w:t>
      </w:r>
    </w:p>
    <w:p>
      <w:pPr>
        <w:pStyle w:val="CaptionedFigure"/>
      </w:pPr>
      <w:bookmarkStart w:id="52" w:name="fig:008"/>
      <w:r>
        <w:drawing>
          <wp:inline>
            <wp:extent cx="5334000" cy="1040780"/>
            <wp:effectExtent b="0" l="0" r="0" t="0"/>
            <wp:docPr descr="Рис. 7: (4*6+2)/5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30-3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(4*6+2)/5</w:t>
      </w:r>
    </w:p>
    <w:p>
      <w:pPr>
        <w:numPr>
          <w:ilvl w:val="0"/>
          <w:numId w:val="1007"/>
        </w:numPr>
        <w:pStyle w:val="Compact"/>
      </w:pPr>
      <w:r>
        <w:t xml:space="preserve">по анналогии с двумя программами я создал третью, которая при введении номера студенческого билета высчитывала номер моего варианта.</w:t>
      </w:r>
    </w:p>
    <w:p>
      <w:pPr>
        <w:pStyle w:val="CaptionedFigure"/>
      </w:pPr>
      <w:bookmarkStart w:id="56" w:name="fig:009"/>
      <w:r>
        <w:drawing>
          <wp:inline>
            <wp:extent cx="5334000" cy="1040780"/>
            <wp:effectExtent b="0" l="0" r="0" t="0"/>
            <wp:docPr descr="Рис. 8: высчитывание варианта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38-0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высчитывание варианта</w:t>
      </w:r>
    </w:p>
    <w:p>
      <w:pPr>
        <w:pStyle w:val="BodyText"/>
      </w:pPr>
      <w:r>
        <w:t xml:space="preserve">#Ответы на вопрос:</w:t>
      </w:r>
    </w:p>
    <w:p>
      <w:pPr>
        <w:numPr>
          <w:ilvl w:val="0"/>
          <w:numId w:val="1008"/>
        </w:numPr>
      </w:pPr>
      <w:r>
        <w:t xml:space="preserve">Чтобы вывести эту надпись на экран ,используются строки mov eax,rem call sprint</w:t>
      </w:r>
    </w:p>
    <w:p>
      <w:pPr>
        <w:numPr>
          <w:ilvl w:val="0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ecx,x</w:t>
      </w:r>
      <w:r>
        <w:t xml:space="preserve">”</w:t>
      </w:r>
      <w:r>
        <w:t xml:space="preserve"> </w:t>
      </w:r>
      <w:r>
        <w:t xml:space="preserve">записывает адресы сообщения ,которого вводят в</w:t>
      </w:r>
      <w:r>
        <w:t xml:space="preserve"> </w:t>
      </w:r>
      <w:r>
        <w:t xml:space="preserve">“</w:t>
      </w:r>
      <w:r>
        <w:t xml:space="preserve">EAX</w:t>
      </w:r>
      <w:r>
        <w:t xml:space="preserve">”</w:t>
      </w:r>
      <w:r>
        <w:t xml:space="preserve"> </w:t>
      </w:r>
      <w:r>
        <w:t xml:space="preserve">б) Инструкция</w:t>
      </w:r>
      <w:r>
        <w:t xml:space="preserve"> </w:t>
      </w:r>
      <w:r>
        <w:t xml:space="preserve">“</w:t>
      </w:r>
      <w:r>
        <w:t xml:space="preserve">mov eвx,80</w:t>
      </w:r>
      <w:r>
        <w:t xml:space="preserve">”</w:t>
      </w:r>
      <w:r>
        <w:t xml:space="preserve"> </w:t>
      </w:r>
      <w:r>
        <w:t xml:space="preserve">записывает длину вводимого сообщения в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в) 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выполняет вызов программы ввода сообщения</w:t>
      </w:r>
    </w:p>
    <w:p>
      <w:pPr>
        <w:numPr>
          <w:ilvl w:val="0"/>
          <w:numId w:val="1010"/>
        </w:numPr>
      </w:pPr>
      <w:r>
        <w:t xml:space="preserve">Эта конструкция испозуется для преоброзование определенного символа в число</w:t>
      </w:r>
    </w:p>
    <w:p>
      <w:pPr>
        <w:numPr>
          <w:ilvl w:val="0"/>
          <w:numId w:val="1010"/>
        </w:numPr>
      </w:pPr>
      <w:r>
        <w:t xml:space="preserve">За само вычесление варианта используются строки : xor edx, edx mov ebx,20 div ebx inc edx</w:t>
      </w:r>
    </w:p>
    <w:p>
      <w:pPr>
        <w:numPr>
          <w:ilvl w:val="0"/>
          <w:numId w:val="1010"/>
        </w:numPr>
      </w:pPr>
      <w:r>
        <w:t xml:space="preserve">Во время выполнения этой конструкции остаток от деления записывается в геристр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Эта конструкция нужна ,чтобы увеличить значение edx на единицу</w:t>
      </w:r>
    </w:p>
    <w:p>
      <w:pPr>
        <w:numPr>
          <w:ilvl w:val="0"/>
          <w:numId w:val="1010"/>
        </w:numPr>
      </w:pPr>
      <w:r>
        <w:t xml:space="preserve">Для того чтобы вывести вычисления используются строки mov eax,edx call inprintLF</w:t>
      </w:r>
    </w:p>
    <w:p>
      <w:pPr>
        <w:pStyle w:val="FirstParagraph"/>
      </w:pPr>
      <w:r>
        <w:t xml:space="preserve">#Задания для самомтоятельной работы</w:t>
      </w:r>
      <w:r>
        <w:t xml:space="preserve"> </w:t>
      </w:r>
      <w:r>
        <w:t xml:space="preserve">Я написал программу ,которая соответствовал мой вариант ,а также испробовал на двух различных х , чтобы проверить работоспособность и правильность</w:t>
      </w:r>
    </w:p>
    <w:p>
      <w:pPr>
        <w:pStyle w:val="CaptionedFigure"/>
      </w:pPr>
      <w:bookmarkStart w:id="60" w:name="fig:010"/>
      <w:r>
        <w:drawing>
          <wp:inline>
            <wp:extent cx="5334000" cy="2383006"/>
            <wp:effectExtent b="0" l="0" r="0" t="0"/>
            <wp:docPr descr="Рис. 9: 3 вариант (2+ч)^2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3-54-4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3 вариант (2+ч)^2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данную лаббороторную работу я научился создавать программы на языке assambler, которые могут высчитывать всевозможные выражение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7</dc:title>
  <dc:creator>Зайцев Никита Кириллович</dc:creator>
  <dc:language>ru-RU</dc:language>
  <cp:keywords/>
  <dcterms:created xsi:type="dcterms:W3CDTF">2022-11-24T11:07:55Z</dcterms:created>
  <dcterms:modified xsi:type="dcterms:W3CDTF">2022-11-24T11:07:55Z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Арифметические операции в NASM.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