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Программа для расшифровки текста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Внешняя спецификация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Фролов Н.А.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преп. каф. ПОАС Матюшечкин Д.С.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Сдано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Лабораторная работа №1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="360" w:lineRule="auto"/>
        <w:ind w:left="0"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10">
      <w:pPr>
        <w:spacing w:after="0" w:line="360" w:lineRule="auto"/>
        <w:ind w:left="0"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="360" w:lineRule="auto"/>
        <w:ind w:left="0"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Наименование программы – «</w:t>
      </w:r>
      <w:r w:rsidDel="00000000" w:rsidR="00000000" w:rsidRPr="00000000">
        <w:rPr>
          <w:rtl w:val="0"/>
        </w:rPr>
        <w:t xml:space="preserve">Программа для расшифровки текста</w:t>
      </w:r>
      <w:r w:rsidDel="00000000" w:rsidR="00000000" w:rsidRPr="00000000">
        <w:rPr>
          <w:color w:val="000000"/>
          <w:rtl w:val="0"/>
        </w:rPr>
        <w:t xml:space="preserve">».</w:t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0" w:line="360" w:lineRule="auto"/>
        <w:ind w:left="0"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 Краткая характеристика области применения</w:t>
      </w:r>
    </w:p>
    <w:p w:rsidR="00000000" w:rsidDel="00000000" w:rsidP="00000000" w:rsidRDefault="00000000" w:rsidRPr="00000000" w14:paraId="00000016">
      <w:pPr>
        <w:spacing w:after="0" w:line="360" w:lineRule="auto"/>
        <w:ind w:left="0" w:firstLine="709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709"/>
        <w:rPr>
          <w:color w:val="000000"/>
        </w:rPr>
        <w:sectPr>
          <w:pgSz w:h="16838" w:w="11906" w:orient="portrait"/>
          <w:pgMar w:bottom="1134" w:top="1134" w:left="1701" w:right="567" w:header="709" w:footer="709"/>
          <w:pgNumType w:start="3"/>
        </w:sect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Программа “Decoding” предназначена для расшифровки текста, который был зашифрован разбитием каждой строки на N символов (N в каждой строке разное) перестановкой групп местами. Программа может </w:t>
      </w:r>
      <w:r w:rsidDel="00000000" w:rsidR="00000000" w:rsidRPr="00000000">
        <w:rPr>
          <w:color w:val="202124"/>
          <w:highlight w:val="white"/>
          <w:rtl w:val="0"/>
        </w:rPr>
        <w:t xml:space="preserve">применяться для хранения важной информации в ненадёжных источниках и передачи её по незащищённым каналам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0" w:line="360" w:lineRule="auto"/>
        <w:ind w:left="0"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type w:val="continuous"/>
          <w:pgSz w:h="16838" w:w="11906" w:orient="portrait"/>
          <w:pgMar w:bottom="1134" w:top="1134" w:left="1701" w:right="567" w:header="709" w:footer="709"/>
          <w:pgNumType w:start="2"/>
        </w:sect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Основания для разработки </w:t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709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Разработка программы осуществляется на основании задания на курсовой проект по дисциплине «Качество и надежность программного обеспечения», выданного доцентом кафедры ПОАС Сычевым О. А. 12 февраля 2022 года.</w:t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709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firstLine="709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Требования к программе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Требования к функциональным характеристикам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3.1.1 Требования к составу выполняемых функций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расшифровывать текст, в котором каждая строка разбита на группы по N символов (где N для каждой строки разное, и последний символ строки описывает N: a-2, b-3 и т.д.), которые между собой переставлены по принципу: первая группа меняется с последней, вторая с предпоследней и т.д. (регистр последнего символа не важен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709"/>
        <w:jc w:val="left"/>
        <w:rPr/>
      </w:pPr>
      <w:r w:rsidDel="00000000" w:rsidR="00000000" w:rsidRPr="00000000">
        <w:rPr>
          <w:rtl w:val="0"/>
        </w:rPr>
        <w:t xml:space="preserve">Программа должна получать входные данные из файла, указанного пользователем.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709"/>
        <w:rPr/>
      </w:pPr>
      <w:r w:rsidDel="00000000" w:rsidR="00000000" w:rsidRPr="00000000">
        <w:rPr>
          <w:color w:val="000000"/>
          <w:rtl w:val="0"/>
        </w:rPr>
        <w:t xml:space="preserve">Программа должна определять N для каждой строки по последнему ее символу.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определять  число перестановок.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верно переставить группы символов.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709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Результат работы программа должна выводить в файл, сгенерированный программой.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709"/>
        <w:jc w:val="left"/>
        <w:rPr/>
      </w:pPr>
      <w:r w:rsidDel="00000000" w:rsidR="00000000" w:rsidRPr="00000000">
        <w:rPr>
          <w:rtl w:val="0"/>
        </w:rPr>
        <w:t xml:space="preserve">3.1.2 Требования к надежности программы</w:t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709"/>
        <w:jc w:val="left"/>
        <w:rPr/>
      </w:pPr>
      <w:r w:rsidDel="00000000" w:rsidR="00000000" w:rsidRPr="00000000">
        <w:rPr>
          <w:rtl w:val="0"/>
        </w:rPr>
        <w:t xml:space="preserve">В процессе работы программы не должно происходить ее аварийного завершения. В случае возникновения ошибки в программе, пользователь должен получать сообщения, перечисленные в таблице 1.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Таблица 1 – Список сообщений об ошибках</w:t>
      </w:r>
    </w:p>
    <w:tbl>
      <w:tblPr>
        <w:tblStyle w:val="Table2"/>
        <w:tblW w:w="93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3"/>
        <w:gridCol w:w="3113"/>
        <w:gridCol w:w="3113"/>
        <w:tblGridChange w:id="0">
          <w:tblGrid>
            <w:gridCol w:w="3113"/>
            <w:gridCol w:w="3113"/>
            <w:gridCol w:w="31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  <w:t xml:space="preserve">Ситуация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  <w:t xml:space="preserve">Пример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  <w:t xml:space="preserve">Указанный входной файл не существует, нет доступа к указанному файлу.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Неверно указан файл с входными данными. Возможно, файл не существует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Указанный входной файл имеет неправильное расширение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Неверно указано расширение файла. Файл должен иметь расширение .txt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36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Входной файл не имеет в конце символов, отражающих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_иктнхо_оыйждКа</w:t>
              <w:br w:type="textWrapping"/>
              <w:t xml:space="preserve">_ать_знаетжел</w:t>
              <w:br w:type="textWrapping"/>
              <w:t xml:space="preserve">зан_т_фасидигде_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Ошибка, строка(-и) не заканчивается(-ются) нужным символом!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  <w:t xml:space="preserve">Пустой файл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Файл пуст!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Входной файл не имеет в конце символов, отражающих N в конкретной строке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_иктнхо_оыйждКаa</w:t>
              <w:br w:type="textWrapping"/>
              <w:t xml:space="preserve">_ать_знаетжел</w:t>
              <w:br w:type="textWrapping"/>
              <w:t xml:space="preserve">зан_т_фасидигде_с</w:t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_иктнхо_оыйждКаe</w:t>
              <w:br w:type="textWrapping"/>
              <w:t xml:space="preserve">_ать_знаетжел</w:t>
              <w:br w:type="textWrapping"/>
              <w:t xml:space="preserve">зан_т_фасидигде_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Ошибка, строка 2 не заканчивается нужным символом!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Ошибка, строка 3 не заканчивается нужным символом!</w:t>
            </w:r>
          </w:p>
          <w:p w:rsidR="00000000" w:rsidDel="00000000" w:rsidP="00000000" w:rsidRDefault="00000000" w:rsidRPr="00000000" w14:paraId="00000044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ind w:left="0" w:firstLine="709"/>
        <w:jc w:val="left"/>
        <w:rPr>
          <w:color w:val="000000"/>
        </w:rPr>
        <w:sectPr>
          <w:type w:val="continuous"/>
          <w:pgSz w:h="16838" w:w="11906" w:orient="portrait"/>
          <w:pgMar w:bottom="1134" w:top="1134" w:left="1701" w:right="567" w:header="709" w:footer="709"/>
          <w:pgNumType w:start="2"/>
        </w:sect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3.2 Требования к составу и параметрам технических средств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состав технических средств должен входить персональный компьютер, включающий в себя: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процессор Intel Pentium с тактовой частотой 2.10 ГГц, не менее;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операционная система Windows 7 и более поздней версии;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оперативную память объёмом 512 Мб, не менее;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клавиатуру;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компьютерную мышь;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монитор.</w:t>
      </w:r>
    </w:p>
    <w:p w:rsidR="00000000" w:rsidDel="00000000" w:rsidP="00000000" w:rsidRDefault="00000000" w:rsidRPr="00000000" w14:paraId="00000050">
      <w:pPr>
        <w:spacing w:after="0" w:line="360" w:lineRule="auto"/>
        <w:ind w:left="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Требования к информационной и программной совместимости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представляются в виде одного файла с расширением .txt, который является обычным текстовым файлом, содержащие закодированные по данному принципу строки.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файл представляется в виде текстового файла с расширением .txt. Выходной файл должен содержать результат работы программы – декодинг кода.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входного и выходного файла описан в приложении 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представлена консольным приложением с расширением .exe и при запуске принимать аргументы командной строки: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 качестве аргумента командной строки записывается относительный или абсолютный путь к входному файлу;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команды запуска программы: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Входной файл. - \Decoder.exe .\input.txt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файл - </w:t>
        <w:tab/>
        <w:t xml:space="preserve">.\output.txt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записи выходных данных в файл должно происходить завершение программы.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 Требования к языкам программирования и библиотекам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 C++.</w:t>
      </w:r>
    </w:p>
    <w:p w:rsidR="00000000" w:rsidDel="00000000" w:rsidP="00000000" w:rsidRDefault="00000000" w:rsidRPr="00000000" w14:paraId="0000005F">
      <w:pPr>
        <w:spacing w:after="0" w:line="360" w:lineRule="auto"/>
        <w:ind w:left="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left="0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0" w:firstLine="709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0" w:firstLine="709"/>
        <w:jc w:val="center"/>
        <w:rPr/>
      </w:pPr>
      <w:r w:rsidDel="00000000" w:rsidR="00000000" w:rsidRPr="00000000">
        <w:rPr>
          <w:rtl w:val="0"/>
        </w:rPr>
        <w:t xml:space="preserve">Примеры входных и выходных данных</w:t>
      </w:r>
    </w:p>
    <w:tbl>
      <w:tblPr>
        <w:tblStyle w:val="Table3"/>
        <w:tblW w:w="942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1"/>
        <w:gridCol w:w="6"/>
        <w:gridCol w:w="4696"/>
        <w:gridCol w:w="18"/>
        <w:tblGridChange w:id="0">
          <w:tblGrid>
            <w:gridCol w:w="4701"/>
            <w:gridCol w:w="6"/>
            <w:gridCol w:w="4696"/>
            <w:gridCol w:w="18"/>
          </w:tblGrid>
        </w:tblGridChange>
      </w:tblGrid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360" w:lineRule="auto"/>
              <w:ind w:left="0" w:firstLine="709"/>
              <w:rPr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rPr>
          <w:cantSplit w:val="0"/>
          <w:trHeight w:val="237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иктнхо оыйждКаA</w:t>
            </w:r>
          </w:p>
          <w:p w:rsidR="00000000" w:rsidDel="00000000" w:rsidP="00000000" w:rsidRDefault="00000000" w:rsidRPr="00000000" w14:paraId="00000081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ть,знает елажb</w:t>
            </w:r>
          </w:p>
          <w:p w:rsidR="00000000" w:rsidDel="00000000" w:rsidP="00000000" w:rsidRDefault="00000000" w:rsidRPr="00000000" w14:paraId="00000082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азанит ф сидгдеc</w:t>
            </w:r>
          </w:p>
          <w:p w:rsidR="00000000" w:rsidDel="00000000" w:rsidP="00000000" w:rsidRDefault="00000000" w:rsidRPr="00000000" w14:paraId="00000083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Каждый охотник </w:t>
              <w:br w:type="textWrapping"/>
              <w:t xml:space="preserve">желает знать </w:t>
              <w:br w:type="textWrapping"/>
              <w:t xml:space="preserve">где сидит фазан </w:t>
              <w:br w:type="textWrapping"/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agnton Sinket ise ag TleAla</w:t>
            </w:r>
          </w:p>
          <w:p w:rsidR="00000000" w:rsidDel="00000000" w:rsidP="00000000" w:rsidRDefault="00000000" w:rsidRPr="00000000" w14:paraId="00000087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Weinn'n  keibt'se gi TagAllec</w:t>
            </w:r>
          </w:p>
          <w:p w:rsidR="00000000" w:rsidDel="00000000" w:rsidP="00000000" w:rsidRDefault="00000000" w:rsidRPr="00000000" w14:paraId="00000088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Tage alleollst du sAberd</w:t>
            </w:r>
          </w:p>
          <w:p w:rsidR="00000000" w:rsidDel="00000000" w:rsidP="00000000" w:rsidRDefault="00000000" w:rsidRPr="00000000" w14:paraId="00000089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einr s mi zuiebt lechRb</w:t>
              <w:br w:type="textWrapping"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Alle Tage ist kein Sonntag</w:t>
            </w:r>
            <w:r w:rsidDel="00000000" w:rsidR="00000000" w:rsidRPr="00000000">
              <w:rPr>
                <w:color w:val="202124"/>
                <w:rtl w:val="0"/>
              </w:rPr>
              <w:br w:type="textWrapping"/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Alle Tage gibt's kein'n Wein</w:t>
            </w:r>
            <w:r w:rsidDel="00000000" w:rsidR="00000000" w:rsidRPr="00000000">
              <w:rPr>
                <w:color w:val="202124"/>
                <w:rtl w:val="0"/>
              </w:rPr>
              <w:br w:type="textWrapping"/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Aber du sollst alle Tage</w:t>
            </w:r>
            <w:r w:rsidDel="00000000" w:rsidR="00000000" w:rsidRPr="00000000">
              <w:rPr>
                <w:color w:val="202124"/>
                <w:rtl w:val="0"/>
              </w:rPr>
              <w:br w:type="textWrapping"/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Recht lieb zu mir sein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оридор кыйчнра мй,ныёмТa</w:t>
            </w:r>
          </w:p>
          <w:p w:rsidR="00000000" w:rsidDel="00000000" w:rsidP="00000000" w:rsidRDefault="00000000" w:rsidRPr="00000000" w14:paraId="0000008D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ворак , ккахпоч цы наЯb</w:t>
            </w:r>
          </w:p>
          <w:p w:rsidR="00000000" w:rsidDel="00000000" w:rsidP="00000000" w:rsidRDefault="00000000" w:rsidRPr="00000000" w14:paraId="0000008E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дышауть ь, чраюсробиПC</w:t>
            </w:r>
          </w:p>
          <w:p w:rsidR="00000000" w:rsidDel="00000000" w:rsidP="00000000" w:rsidRDefault="00000000" w:rsidRPr="00000000" w14:paraId="0000008F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Чтобы не спугнутьW</w:t>
            </w:r>
          </w:p>
          <w:p w:rsidR="00000000" w:rsidDel="00000000" w:rsidP="00000000" w:rsidRDefault="00000000" w:rsidRPr="00000000" w14:paraId="00000090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ноав дже уитспо кт, ехТa</w:t>
            </w:r>
          </w:p>
          <w:p w:rsidR="00000000" w:rsidDel="00000000" w:rsidP="00000000" w:rsidRDefault="00000000" w:rsidRPr="00000000" w14:paraId="00000091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авносё рне вому х, кТеc</w:t>
            </w:r>
          </w:p>
          <w:p w:rsidR="00000000" w:rsidDel="00000000" w:rsidP="00000000" w:rsidRDefault="00000000" w:rsidRPr="00000000" w14:paraId="00000092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комтакту мна кою я чьВb</w:t>
            </w:r>
          </w:p>
          <w:p w:rsidR="00000000" w:rsidDel="00000000" w:rsidP="00000000" w:rsidRDefault="00000000" w:rsidRPr="00000000" w14:paraId="00000093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януть заглЖелаюd</w:t>
            </w:r>
          </w:p>
          <w:p w:rsidR="00000000" w:rsidDel="00000000" w:rsidP="00000000" w:rsidRDefault="00000000" w:rsidRPr="00000000" w14:paraId="00000094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тьдеви убытоЧA</w:t>
            </w:r>
          </w:p>
          <w:p w:rsidR="00000000" w:rsidDel="00000000" w:rsidP="00000000" w:rsidRDefault="00000000" w:rsidRPr="00000000" w14:paraId="00000095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нойночас в чца нниссо беКакb</w:t>
            </w:r>
          </w:p>
          <w:p w:rsidR="00000000" w:rsidDel="00000000" w:rsidP="00000000" w:rsidRDefault="00000000" w:rsidRPr="00000000" w14:paraId="00000096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твойлик , обимаяелюдт, неняеМc</w:t>
            </w:r>
          </w:p>
          <w:p w:rsidR="00000000" w:rsidDel="00000000" w:rsidP="00000000" w:rsidRDefault="00000000" w:rsidRPr="00000000" w14:paraId="00000097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й?де итыа ицьнолев нихЧьa</w:t>
            </w:r>
          </w:p>
          <w:p w:rsidR="00000000" w:rsidDel="00000000" w:rsidP="00000000" w:rsidRDefault="00000000" w:rsidRPr="00000000" w14:paraId="00000098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дей?а люся нтить охотебечем Заc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hd w:fill="ffffff" w:val="clear"/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202124"/>
                <w:rtl w:val="0"/>
              </w:rPr>
              <w:t xml:space="preserve">Тёмный, мрачный коридор</w:t>
              <w:br w:type="textWrapping"/>
              <w:t xml:space="preserve">Я на цыпочках, как вор</w:t>
              <w:br w:type="textWrapping"/>
              <w:t xml:space="preserve">Пробираюсь, чуть дыша</w:t>
              <w:br w:type="textWrapping"/>
              <w:t xml:space="preserve">Чтобы не спугнуть</w:t>
              <w:br w:type="textWrapping"/>
              <w:t xml:space="preserve">Тех, кто спит уже давно</w:t>
              <w:br w:type="textWrapping"/>
              <w:t xml:space="preserve">Тех, кому не всё равно</w:t>
              <w:br w:type="textWrapping"/>
              <w:t xml:space="preserve">В чью я комнату тайком</w:t>
              <w:br w:type="textWrapping"/>
              <w:t xml:space="preserve">Желаю заглянуть</w:t>
              <w:br w:type="textWrapping"/>
              <w:t xml:space="preserve">Чтобы увидеть</w:t>
              <w:br w:type="textWrapping"/>
              <w:t xml:space="preserve">Как бессонница в час ночной</w:t>
              <w:br w:type="textWrapping"/>
              <w:t xml:space="preserve">Меняет, нелюдимая, облик твой</w:t>
              <w:br w:type="textWrapping"/>
              <w:t xml:space="preserve">Чьих невольница ты идей?</w:t>
              <w:br w:type="textWrapping"/>
              <w:t xml:space="preserve">Зачем тебе охотиться на людей?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Танец злобного гения </w:t>
            </w:r>
          </w:p>
          <w:p w:rsidR="00000000" w:rsidDel="00000000" w:rsidP="00000000" w:rsidRDefault="00000000" w:rsidRPr="00000000" w14:paraId="0000009C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страницах произведенияc</w:t>
            </w:r>
          </w:p>
          <w:p w:rsidR="00000000" w:rsidDel="00000000" w:rsidP="00000000" w:rsidRDefault="00000000" w:rsidRPr="00000000" w14:paraId="0000009D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Это игра без сомненияd</w:t>
            </w:r>
          </w:p>
          <w:p w:rsidR="00000000" w:rsidDel="00000000" w:rsidP="00000000" w:rsidRDefault="00000000" w:rsidRPr="00000000" w14:paraId="0000009E">
            <w:pPr>
              <w:spacing w:after="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Обреченных ждет поражениеr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line="360" w:lineRule="auto"/>
              <w:ind w:lef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  <w:t xml:space="preserve">Ошибка, строка 1 не заканчивается нужным символом!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after="0"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 пуст!</w:t>
            </w:r>
          </w:p>
        </w:tc>
      </w:tr>
    </w:tbl>
    <w:p w:rsidR="00000000" w:rsidDel="00000000" w:rsidP="00000000" w:rsidRDefault="00000000" w:rsidRPr="00000000" w14:paraId="000000A5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11" w:line="235" w:lineRule="auto"/>
        <w:ind w:left="-5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07524"/>
    <w:pPr>
      <w:spacing w:after="211" w:line="235" w:lineRule="auto"/>
      <w:ind w:left="-5" w:hanging="10"/>
      <w:jc w:val="both"/>
    </w:pPr>
    <w:rPr>
      <w:rFonts w:ascii="Times New Roman" w:cs="Times New Roman" w:eastAsia="Times New Roman" w:hAnsi="Times New Roman"/>
      <w:color w:val="000000"/>
      <w:sz w:val="28"/>
      <w:lang w:eastAsia="fr-FR" w:val="fr-FR"/>
    </w:rPr>
  </w:style>
  <w:style w:type="paragraph" w:styleId="1">
    <w:name w:val="heading 1"/>
    <w:basedOn w:val="a"/>
    <w:next w:val="a"/>
    <w:link w:val="10"/>
    <w:uiPriority w:val="9"/>
    <w:qFormat w:val="1"/>
    <w:rsid w:val="00B0752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B0752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07524"/>
    <w:pPr>
      <w:spacing w:after="0" w:line="240" w:lineRule="auto"/>
    </w:pPr>
    <w:rPr>
      <w:rFonts w:eastAsiaTheme="minorEastAsia"/>
      <w:sz w:val="20"/>
      <w:szCs w:val="20"/>
      <w:lang w:eastAsia="pt-BR" w:val="pt-BR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B07524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fr-FR" w:val="fr-FR"/>
    </w:rPr>
  </w:style>
  <w:style w:type="character" w:styleId="20" w:customStyle="1">
    <w:name w:val="Заголовок 2 Знак"/>
    <w:basedOn w:val="a0"/>
    <w:link w:val="2"/>
    <w:uiPriority w:val="9"/>
    <w:semiHidden w:val="1"/>
    <w:rsid w:val="00B07524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fr-FR" w:val="fr-FR"/>
    </w:rPr>
  </w:style>
  <w:style w:type="paragraph" w:styleId="a4">
    <w:name w:val="Normal (Web)"/>
    <w:basedOn w:val="a"/>
    <w:uiPriority w:val="99"/>
    <w:semiHidden w:val="1"/>
    <w:unhideWhenUsed w:val="1"/>
    <w:rsid w:val="00E5318B"/>
    <w:pPr>
      <w:spacing w:after="100" w:afterAutospacing="1" w:before="100" w:beforeAutospacing="1" w:line="240" w:lineRule="auto"/>
      <w:ind w:left="0" w:firstLine="0"/>
      <w:jc w:val="left"/>
    </w:pPr>
    <w:rPr>
      <w:color w:val="auto"/>
      <w:sz w:val="24"/>
      <w:szCs w:val="24"/>
      <w:lang w:eastAsia="ru-RU" w:val="ru-RU"/>
    </w:rPr>
  </w:style>
  <w:style w:type="paragraph" w:styleId="a5">
    <w:name w:val="annotation text"/>
    <w:basedOn w:val="a"/>
    <w:link w:val="a6"/>
    <w:uiPriority w:val="99"/>
    <w:semiHidden w:val="1"/>
    <w:unhideWhenUsed w:val="1"/>
    <w:rsid w:val="00E21624"/>
    <w:pPr>
      <w:spacing w:after="0" w:line="240" w:lineRule="auto"/>
      <w:ind w:left="0" w:firstLine="0"/>
      <w:jc w:val="left"/>
    </w:pPr>
    <w:rPr>
      <w:rFonts w:asciiTheme="minorHAnsi" w:cstheme="minorBidi" w:eastAsiaTheme="minorHAnsi" w:hAnsiTheme="minorHAnsi"/>
      <w:color w:val="auto"/>
      <w:sz w:val="20"/>
      <w:szCs w:val="20"/>
      <w:lang w:eastAsia="en-US" w:val="ru-RU"/>
    </w:rPr>
  </w:style>
  <w:style w:type="character" w:styleId="a6" w:customStyle="1">
    <w:name w:val="Текст примечания Знак"/>
    <w:basedOn w:val="a0"/>
    <w:link w:val="a5"/>
    <w:uiPriority w:val="99"/>
    <w:semiHidden w:val="1"/>
    <w:rsid w:val="00E21624"/>
    <w:rPr>
      <w:sz w:val="20"/>
      <w:szCs w:val="20"/>
    </w:rPr>
  </w:style>
  <w:style w:type="character" w:styleId="a7">
    <w:name w:val="annotation reference"/>
    <w:basedOn w:val="a0"/>
    <w:uiPriority w:val="99"/>
    <w:semiHidden w:val="1"/>
    <w:unhideWhenUsed w:val="1"/>
    <w:rsid w:val="00E21624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Jv9IEE0zhhX/fMh5Dmv0GYDig==">AMUW2mV6ZHe1rZKvzux9fUIjxSZ7JH8nLZsgUo5Lj+h68mboQx+HDoBQsfkMszrPdZXRETPEYcLgwVu4YURFc9BLK3s6Ujf5+gvlIZ6QL+Ng0BByR9844eyZrN80IpBkm2JM7rd4wf5O32Aq/ZtSu7gdQWAutZ22hNekJbe4zG/FWFJTQCHYG2Y=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2022-02-26T07:29:00Z</dcterms:created>
  <dc:creator>Никита Фролов</dc:creator>
</cp:coreProperties>
</file>